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0B" w:rsidRDefault="007A705A" w:rsidP="007A705A">
      <w:pPr>
        <w:jc w:val="center"/>
        <w:rPr>
          <w:b/>
          <w:sz w:val="36"/>
        </w:rPr>
      </w:pPr>
      <w:r w:rsidRPr="007A705A">
        <w:rPr>
          <w:b/>
          <w:sz w:val="36"/>
        </w:rPr>
        <w:t>The Federal Registe</w:t>
      </w:r>
      <w:bookmarkStart w:id="0" w:name="_GoBack"/>
      <w:bookmarkEnd w:id="0"/>
      <w:r w:rsidRPr="007A705A">
        <w:rPr>
          <w:b/>
          <w:sz w:val="36"/>
        </w:rPr>
        <w:t>r</w:t>
      </w:r>
    </w:p>
    <w:p w:rsidR="007A705A" w:rsidRDefault="007A705A" w:rsidP="007A705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Grant Announcements are usually called:</w:t>
      </w:r>
    </w:p>
    <w:p w:rsidR="007A705A" w:rsidRPr="007A705A" w:rsidRDefault="007A705A" w:rsidP="007A705A">
      <w:pPr>
        <w:pStyle w:val="NoSpacing"/>
        <w:rPr>
          <w:sz w:val="24"/>
        </w:rPr>
      </w:pPr>
      <w:r w:rsidRPr="007A705A">
        <w:rPr>
          <w:sz w:val="24"/>
        </w:rPr>
        <w:t>Request for Application (RFA)</w:t>
      </w:r>
    </w:p>
    <w:p w:rsidR="007A705A" w:rsidRPr="007A705A" w:rsidRDefault="007A705A" w:rsidP="007A705A">
      <w:pPr>
        <w:pStyle w:val="NoSpacing"/>
        <w:rPr>
          <w:sz w:val="24"/>
        </w:rPr>
      </w:pPr>
      <w:r w:rsidRPr="007A705A">
        <w:rPr>
          <w:sz w:val="24"/>
        </w:rPr>
        <w:t>Notice of Funding Availability (NOFA)</w:t>
      </w:r>
    </w:p>
    <w:p w:rsidR="007A705A" w:rsidRPr="007A705A" w:rsidRDefault="007A705A" w:rsidP="007A705A">
      <w:pPr>
        <w:pStyle w:val="NoSpacing"/>
        <w:rPr>
          <w:sz w:val="24"/>
        </w:rPr>
      </w:pPr>
      <w:r w:rsidRPr="007A705A">
        <w:rPr>
          <w:sz w:val="24"/>
        </w:rPr>
        <w:t>Solicitation Notice</w:t>
      </w:r>
    </w:p>
    <w:p w:rsidR="007A705A" w:rsidRDefault="007A705A" w:rsidP="007A705A">
      <w:pPr>
        <w:pStyle w:val="NoSpacing"/>
        <w:rPr>
          <w:sz w:val="24"/>
        </w:rPr>
      </w:pPr>
      <w:r w:rsidRPr="007A705A">
        <w:rPr>
          <w:sz w:val="24"/>
        </w:rPr>
        <w:t>Request for Proposals (RFP) – feds usually use this term to refer to contract announcements.  Contract announcements are usually published in another periodical, “Commerce Business Daily”.</w:t>
      </w:r>
    </w:p>
    <w:p w:rsidR="007A705A" w:rsidRDefault="007A705A" w:rsidP="007A705A">
      <w:pPr>
        <w:pStyle w:val="NoSpacing"/>
        <w:rPr>
          <w:sz w:val="24"/>
        </w:rPr>
      </w:pPr>
    </w:p>
    <w:p w:rsidR="007A705A" w:rsidRDefault="007A705A" w:rsidP="007A705A">
      <w:pPr>
        <w:pStyle w:val="NoSpacing"/>
        <w:rPr>
          <w:b/>
          <w:sz w:val="28"/>
          <w:u w:val="single"/>
        </w:rPr>
      </w:pPr>
      <w:r w:rsidRPr="007A705A">
        <w:rPr>
          <w:b/>
          <w:sz w:val="28"/>
          <w:u w:val="single"/>
        </w:rPr>
        <w:t>Elements of Grant Notices</w:t>
      </w:r>
    </w:p>
    <w:p w:rsidR="007A705A" w:rsidRDefault="007A705A" w:rsidP="007A705A">
      <w:pPr>
        <w:pStyle w:val="NoSpacing"/>
        <w:rPr>
          <w:b/>
          <w:sz w:val="28"/>
          <w:u w:val="single"/>
        </w:rPr>
      </w:pPr>
    </w:p>
    <w:p w:rsidR="007A705A" w:rsidRDefault="007A705A" w:rsidP="007A705A">
      <w:pPr>
        <w:pStyle w:val="NoSpacing"/>
        <w:rPr>
          <w:sz w:val="24"/>
        </w:rPr>
      </w:pPr>
      <w:r>
        <w:rPr>
          <w:b/>
          <w:sz w:val="28"/>
        </w:rPr>
        <w:t xml:space="preserve">WARNING:  </w:t>
      </w:r>
      <w:r w:rsidRPr="007A705A">
        <w:rPr>
          <w:sz w:val="24"/>
        </w:rPr>
        <w:t>There are no typical grant notices, nor any typical grant applications. They vary greatly.</w:t>
      </w:r>
    </w:p>
    <w:p w:rsidR="007A705A" w:rsidRDefault="007A705A" w:rsidP="007A705A">
      <w:pPr>
        <w:pStyle w:val="NoSpacing"/>
        <w:rPr>
          <w:sz w:val="24"/>
        </w:rPr>
      </w:pPr>
    </w:p>
    <w:p w:rsidR="007A705A" w:rsidRDefault="007A705A" w:rsidP="007A705A">
      <w:pPr>
        <w:pStyle w:val="NoSpacing"/>
        <w:rPr>
          <w:sz w:val="24"/>
        </w:rPr>
      </w:pPr>
      <w:r>
        <w:rPr>
          <w:sz w:val="24"/>
        </w:rPr>
        <w:t xml:space="preserve">A.  Identification of the grant program, </w:t>
      </w:r>
      <w:r w:rsidR="004974D4">
        <w:rPr>
          <w:sz w:val="24"/>
        </w:rPr>
        <w:t>its legislative basis, and its regulatory authorization. Catalog of Federal Domestic Assistance (</w:t>
      </w:r>
      <w:r w:rsidR="004974D4" w:rsidRPr="004974D4">
        <w:rPr>
          <w:i/>
          <w:sz w:val="24"/>
        </w:rPr>
        <w:t>CFDA</w:t>
      </w:r>
      <w:r w:rsidR="004974D4">
        <w:rPr>
          <w:sz w:val="24"/>
        </w:rPr>
        <w:t>) reference number is usually included.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 xml:space="preserve">B. Who is eligible for funding, e.g., nonprofits, educational institutions, state governments, </w:t>
      </w:r>
      <w:proofErr w:type="spellStart"/>
      <w:r>
        <w:rPr>
          <w:sz w:val="24"/>
        </w:rPr>
        <w:t>ect</w:t>
      </w:r>
      <w:proofErr w:type="spellEnd"/>
      <w:r>
        <w:rPr>
          <w:sz w:val="24"/>
        </w:rPr>
        <w:t>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>C. Name, address, phone number of staff member who is the primary contact.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>D. Statement of whether additional application materials are required beyond those enumerated in the Register announcement.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>E. Date applications are due.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>F. Total amount of funding available for the grant program, estimated number of awards, estimated size of an average grant award.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>G. Statement of whether matching funds are required. Percentage and whether in-kind matches are permissible.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Default="004974D4" w:rsidP="007A705A">
      <w:pPr>
        <w:pStyle w:val="NoSpacing"/>
        <w:rPr>
          <w:sz w:val="24"/>
        </w:rPr>
      </w:pPr>
      <w:r>
        <w:rPr>
          <w:sz w:val="24"/>
        </w:rPr>
        <w:t>H. Statement of whether application is subject to Executive Order 12372, which requires applicants to provide a synopsis of their application to a “Single Point of Contact” (</w:t>
      </w:r>
      <w:r>
        <w:rPr>
          <w:i/>
          <w:sz w:val="24"/>
        </w:rPr>
        <w:t>SPOC</w:t>
      </w:r>
      <w:r>
        <w:rPr>
          <w:sz w:val="24"/>
        </w:rPr>
        <w:t xml:space="preserve">) in their home state. SPOC for your state will usually be listed. This item is an effort to increase state and federal government coordination. </w:t>
      </w:r>
    </w:p>
    <w:p w:rsidR="004974D4" w:rsidRDefault="004974D4" w:rsidP="007A705A">
      <w:pPr>
        <w:pStyle w:val="NoSpacing"/>
        <w:rPr>
          <w:sz w:val="24"/>
        </w:rPr>
      </w:pPr>
    </w:p>
    <w:p w:rsidR="004974D4" w:rsidRPr="004974D4" w:rsidRDefault="004974D4" w:rsidP="007A705A">
      <w:pPr>
        <w:pStyle w:val="NoSpacing"/>
        <w:rPr>
          <w:sz w:val="32"/>
        </w:rPr>
      </w:pPr>
      <w:r>
        <w:rPr>
          <w:sz w:val="24"/>
        </w:rPr>
        <w:t xml:space="preserve">I. Priorities used to make funding decisions; criteria by which applications will be reviewed; nature of the review process; whether funding will be distributed according to geographic, population-based, or other formulas. </w:t>
      </w:r>
    </w:p>
    <w:sectPr w:rsidR="004974D4" w:rsidRPr="00497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5A"/>
    <w:rsid w:val="004974D4"/>
    <w:rsid w:val="006E4BC4"/>
    <w:rsid w:val="007A705A"/>
    <w:rsid w:val="009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0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7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 University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Concord University</dc:creator>
  <cp:lastModifiedBy>Concord University</cp:lastModifiedBy>
  <cp:revision>1</cp:revision>
  <dcterms:created xsi:type="dcterms:W3CDTF">2015-05-20T18:22:00Z</dcterms:created>
  <dcterms:modified xsi:type="dcterms:W3CDTF">2015-05-20T18:40:00Z</dcterms:modified>
</cp:coreProperties>
</file>