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D576E" w14:textId="77777777" w:rsidR="009E0FFA" w:rsidRPr="001D48D2" w:rsidRDefault="00CE38E4" w:rsidP="00E54484">
      <w:pPr>
        <w:pStyle w:val="NormalBold"/>
        <w:tabs>
          <w:tab w:val="left" w:pos="274"/>
          <w:tab w:val="left" w:pos="547"/>
          <w:tab w:val="left" w:pos="720"/>
          <w:tab w:val="left" w:pos="994"/>
          <w:tab w:val="left" w:pos="1267"/>
        </w:tabs>
        <w:jc w:val="center"/>
        <w:rPr>
          <w:rFonts w:cstheme="minorHAnsi"/>
        </w:rPr>
      </w:pPr>
      <w:bookmarkStart w:id="0" w:name="_GoBack"/>
      <w:bookmarkEnd w:id="0"/>
      <w:r w:rsidRPr="001D48D2">
        <w:rPr>
          <w:rFonts w:cstheme="minorHAnsi"/>
        </w:rPr>
        <w:t>T</w:t>
      </w:r>
      <w:r w:rsidR="008B435E" w:rsidRPr="001D48D2">
        <w:rPr>
          <w:rFonts w:cstheme="minorHAnsi"/>
        </w:rPr>
        <w:t>ITLE 126</w:t>
      </w:r>
    </w:p>
    <w:p w14:paraId="52400CE6" w14:textId="77777777" w:rsidR="00924415" w:rsidRPr="001D48D2" w:rsidRDefault="008B435E" w:rsidP="00E54484">
      <w:pPr>
        <w:pStyle w:val="NormalBold"/>
        <w:tabs>
          <w:tab w:val="left" w:pos="274"/>
          <w:tab w:val="left" w:pos="547"/>
          <w:tab w:val="left" w:pos="720"/>
          <w:tab w:val="left" w:pos="994"/>
          <w:tab w:val="left" w:pos="1267"/>
        </w:tabs>
        <w:jc w:val="center"/>
        <w:rPr>
          <w:rFonts w:cstheme="minorHAnsi"/>
        </w:rPr>
      </w:pPr>
      <w:r w:rsidRPr="001D48D2">
        <w:rPr>
          <w:rFonts w:cstheme="minorHAnsi"/>
        </w:rPr>
        <w:t>LEGISLATIVE</w:t>
      </w:r>
      <w:r w:rsidR="00EA3F50" w:rsidRPr="001D48D2">
        <w:rPr>
          <w:rFonts w:cstheme="minorHAnsi"/>
        </w:rPr>
        <w:t xml:space="preserve"> </w:t>
      </w:r>
      <w:r w:rsidRPr="001D48D2">
        <w:rPr>
          <w:rFonts w:cstheme="minorHAnsi"/>
        </w:rPr>
        <w:t>RULE</w:t>
      </w:r>
    </w:p>
    <w:p w14:paraId="7E3BA9A5" w14:textId="77777777" w:rsidR="009E0FFA" w:rsidRPr="001D48D2" w:rsidRDefault="008B435E" w:rsidP="00E54484">
      <w:pPr>
        <w:pStyle w:val="NormalBold"/>
        <w:tabs>
          <w:tab w:val="left" w:pos="274"/>
          <w:tab w:val="left" w:pos="547"/>
          <w:tab w:val="left" w:pos="720"/>
          <w:tab w:val="left" w:pos="994"/>
          <w:tab w:val="left" w:pos="1267"/>
        </w:tabs>
        <w:jc w:val="center"/>
        <w:rPr>
          <w:rFonts w:cstheme="minorHAnsi"/>
        </w:rPr>
      </w:pPr>
      <w:r w:rsidRPr="001D48D2">
        <w:rPr>
          <w:rFonts w:cstheme="minorHAnsi"/>
        </w:rPr>
        <w:t>BOARD OF EDUCATION</w:t>
      </w:r>
    </w:p>
    <w:p w14:paraId="51E813D4" w14:textId="77777777" w:rsidR="009E0FFA" w:rsidRPr="001D48D2" w:rsidRDefault="009E0FFA" w:rsidP="00E54484">
      <w:pPr>
        <w:pStyle w:val="NormalBold"/>
        <w:tabs>
          <w:tab w:val="left" w:pos="274"/>
          <w:tab w:val="left" w:pos="547"/>
          <w:tab w:val="left" w:pos="720"/>
          <w:tab w:val="left" w:pos="994"/>
          <w:tab w:val="left" w:pos="1267"/>
        </w:tabs>
        <w:rPr>
          <w:rFonts w:cstheme="minorHAnsi"/>
        </w:rPr>
      </w:pPr>
    </w:p>
    <w:p w14:paraId="4F4D93A4" w14:textId="77777777" w:rsidR="009E0FFA" w:rsidRPr="001D48D2" w:rsidRDefault="008B435E" w:rsidP="00E54484">
      <w:pPr>
        <w:pStyle w:val="NormalBold"/>
        <w:tabs>
          <w:tab w:val="left" w:pos="274"/>
          <w:tab w:val="left" w:pos="547"/>
          <w:tab w:val="left" w:pos="720"/>
          <w:tab w:val="left" w:pos="994"/>
          <w:tab w:val="left" w:pos="1267"/>
        </w:tabs>
        <w:jc w:val="center"/>
        <w:rPr>
          <w:rFonts w:cstheme="minorHAnsi"/>
        </w:rPr>
      </w:pPr>
      <w:r w:rsidRPr="001D48D2">
        <w:rPr>
          <w:rFonts w:cstheme="minorHAnsi"/>
        </w:rPr>
        <w:t>SERIES 114</w:t>
      </w:r>
    </w:p>
    <w:p w14:paraId="6E25DC6F" w14:textId="77777777" w:rsidR="009E0FFA" w:rsidRPr="001D48D2" w:rsidRDefault="008B435E" w:rsidP="00E54484">
      <w:pPr>
        <w:pStyle w:val="NormalBold"/>
        <w:tabs>
          <w:tab w:val="left" w:pos="274"/>
          <w:tab w:val="left" w:pos="547"/>
          <w:tab w:val="left" w:pos="720"/>
          <w:tab w:val="left" w:pos="994"/>
          <w:tab w:val="left" w:pos="1267"/>
        </w:tabs>
        <w:jc w:val="center"/>
        <w:rPr>
          <w:rFonts w:cstheme="minorHAnsi"/>
        </w:rPr>
      </w:pPr>
      <w:r w:rsidRPr="001D48D2">
        <w:rPr>
          <w:rFonts w:cstheme="minorHAnsi"/>
        </w:rPr>
        <w:t xml:space="preserve">APPROVAL OF </w:t>
      </w:r>
      <w:r w:rsidR="000F008D" w:rsidRPr="001D48D2">
        <w:rPr>
          <w:rFonts w:cstheme="minorHAnsi"/>
        </w:rPr>
        <w:t xml:space="preserve">EDUCATOR </w:t>
      </w:r>
      <w:r w:rsidRPr="001D48D2">
        <w:rPr>
          <w:rFonts w:cstheme="minorHAnsi"/>
        </w:rPr>
        <w:t>PREPARATION PROGRAMS (5100)</w:t>
      </w:r>
    </w:p>
    <w:p w14:paraId="3D8670B5" w14:textId="77777777" w:rsidR="009E0FFA" w:rsidRPr="001D48D2" w:rsidRDefault="009E0FFA" w:rsidP="00E54484">
      <w:pPr>
        <w:tabs>
          <w:tab w:val="left" w:pos="3030"/>
        </w:tabs>
        <w:rPr>
          <w:rFonts w:cstheme="minorHAnsi"/>
        </w:rPr>
      </w:pPr>
    </w:p>
    <w:p w14:paraId="699E9642" w14:textId="3FA842A3" w:rsidR="009E0FFA" w:rsidRPr="001D48D2" w:rsidRDefault="008B435E" w:rsidP="002101D4">
      <w:pPr>
        <w:pStyle w:val="Heading1"/>
        <w:jc w:val="both"/>
        <w:rPr>
          <w:rFonts w:asciiTheme="minorHAnsi" w:hAnsiTheme="minorHAnsi" w:cstheme="minorHAnsi"/>
          <w:szCs w:val="22"/>
        </w:rPr>
      </w:pPr>
      <w:bookmarkStart w:id="1" w:name="_Toc528916823"/>
      <w:bookmarkStart w:id="2" w:name="_Toc528925477"/>
      <w:bookmarkStart w:id="3" w:name="_Toc530044108"/>
      <w:r w:rsidRPr="001D48D2">
        <w:rPr>
          <w:rFonts w:asciiTheme="minorHAnsi" w:hAnsiTheme="minorHAnsi" w:cstheme="minorHAnsi"/>
          <w:szCs w:val="22"/>
        </w:rPr>
        <w:t>§126-114-1.</w:t>
      </w:r>
      <w:r w:rsidR="00876D87" w:rsidRPr="001D48D2">
        <w:rPr>
          <w:rFonts w:asciiTheme="minorHAnsi" w:hAnsiTheme="minorHAnsi" w:cstheme="minorHAnsi"/>
          <w:szCs w:val="22"/>
        </w:rPr>
        <w:t xml:space="preserve">  </w:t>
      </w:r>
      <w:r w:rsidR="00F57D9C" w:rsidRPr="001D48D2">
        <w:rPr>
          <w:rFonts w:asciiTheme="minorHAnsi" w:hAnsiTheme="minorHAnsi" w:cstheme="minorHAnsi"/>
          <w:szCs w:val="22"/>
        </w:rPr>
        <w:t>General</w:t>
      </w:r>
      <w:bookmarkEnd w:id="1"/>
      <w:bookmarkEnd w:id="2"/>
      <w:bookmarkEnd w:id="3"/>
      <w:r w:rsidR="00361331">
        <w:rPr>
          <w:rFonts w:asciiTheme="minorHAnsi" w:hAnsiTheme="minorHAnsi" w:cstheme="minorHAnsi"/>
          <w:szCs w:val="22"/>
        </w:rPr>
        <w:t>.</w:t>
      </w:r>
    </w:p>
    <w:p w14:paraId="03F75F4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40E356D" w14:textId="0A572BDE" w:rsidR="009E0FFA" w:rsidRPr="001D48D2" w:rsidRDefault="00D26372"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1.1.</w:t>
      </w:r>
      <w:r w:rsidR="003A4BF3">
        <w:rPr>
          <w:rFonts w:cstheme="minorHAnsi"/>
        </w:rPr>
        <w:t xml:space="preserve"> </w:t>
      </w:r>
      <w:r w:rsidR="008B435E" w:rsidRPr="001D48D2">
        <w:rPr>
          <w:rFonts w:cstheme="minorHAnsi"/>
        </w:rPr>
        <w:t>Scope.</w:t>
      </w:r>
      <w:r w:rsidR="00B96311" w:rsidRPr="001D48D2">
        <w:rPr>
          <w:rFonts w:cstheme="minorHAnsi"/>
        </w:rPr>
        <w:t xml:space="preserve">  </w:t>
      </w:r>
      <w:r w:rsidR="001D48D2" w:rsidRPr="001D48D2">
        <w:rPr>
          <w:rFonts w:cstheme="minorHAnsi"/>
        </w:rPr>
        <w:t>-- This</w:t>
      </w:r>
      <w:r w:rsidR="008B435E" w:rsidRPr="001D48D2">
        <w:rPr>
          <w:rFonts w:cstheme="minorHAnsi"/>
        </w:rPr>
        <w:t xml:space="preserve"> legislative rule establishes the process for developing, implementing, and receiving West Virginia Board of Education</w:t>
      </w:r>
      <w:r w:rsidR="00CE38E4" w:rsidRPr="001D48D2">
        <w:rPr>
          <w:rFonts w:cstheme="minorHAnsi"/>
        </w:rPr>
        <w:t xml:space="preserve"> (</w:t>
      </w:r>
      <w:r w:rsidR="008B435E" w:rsidRPr="001D48D2">
        <w:rPr>
          <w:rFonts w:cstheme="minorHAnsi"/>
        </w:rPr>
        <w:t>WVBE</w:t>
      </w:r>
      <w:r w:rsidR="00CE38E4" w:rsidRPr="001D48D2">
        <w:rPr>
          <w:rFonts w:cstheme="minorHAnsi"/>
        </w:rPr>
        <w:t>)</w:t>
      </w:r>
      <w:r w:rsidR="008B435E" w:rsidRPr="001D48D2">
        <w:rPr>
          <w:rFonts w:cstheme="minorHAnsi"/>
        </w:rPr>
        <w:t xml:space="preserve">, approval to operate an </w:t>
      </w:r>
      <w:r w:rsidR="000F008D" w:rsidRPr="001D48D2">
        <w:rPr>
          <w:rFonts w:cstheme="minorHAnsi"/>
        </w:rPr>
        <w:t xml:space="preserve">educator </w:t>
      </w:r>
      <w:r w:rsidR="008B435E" w:rsidRPr="001D48D2">
        <w:rPr>
          <w:rFonts w:cstheme="minorHAnsi"/>
        </w:rPr>
        <w:t xml:space="preserve">preparation program </w:t>
      </w:r>
      <w:r w:rsidR="00F779B9" w:rsidRPr="001D48D2">
        <w:rPr>
          <w:rFonts w:cstheme="minorHAnsi"/>
        </w:rPr>
        <w:t xml:space="preserve">(EPP) </w:t>
      </w:r>
      <w:r w:rsidR="008B435E" w:rsidRPr="001D48D2">
        <w:rPr>
          <w:rFonts w:cstheme="minorHAnsi"/>
        </w:rPr>
        <w:t>leading to West Virginia licensure in an institution of higher education</w:t>
      </w:r>
      <w:r w:rsidR="006F457F" w:rsidRPr="001D48D2">
        <w:rPr>
          <w:rFonts w:cstheme="minorHAnsi"/>
        </w:rPr>
        <w:t xml:space="preserve"> </w:t>
      </w:r>
      <w:r w:rsidR="006F457F" w:rsidRPr="001D48D2">
        <w:rPr>
          <w:rStyle w:val="AdditionChar"/>
          <w:rFonts w:cstheme="minorHAnsi"/>
          <w:color w:val="auto"/>
          <w:u w:val="none"/>
        </w:rPr>
        <w:t>(IHE)</w:t>
      </w:r>
      <w:r w:rsidR="008B435E" w:rsidRPr="001D48D2">
        <w:rPr>
          <w:rFonts w:cstheme="minorHAnsi"/>
        </w:rPr>
        <w:t>.</w:t>
      </w:r>
    </w:p>
    <w:p w14:paraId="7024774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1FFDE97" w14:textId="6C095CF9" w:rsidR="009E0FFA" w:rsidRPr="001D48D2" w:rsidRDefault="00B96311"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1.2. </w:t>
      </w:r>
      <w:r w:rsidRPr="001D48D2">
        <w:rPr>
          <w:rFonts w:cstheme="minorHAnsi"/>
        </w:rPr>
        <w:t xml:space="preserve"> </w:t>
      </w:r>
      <w:r w:rsidR="008B435E" w:rsidRPr="001D48D2">
        <w:rPr>
          <w:rFonts w:cstheme="minorHAnsi"/>
        </w:rPr>
        <w:t>Authority.</w:t>
      </w:r>
      <w:r w:rsidR="00B00D23" w:rsidRPr="001D48D2">
        <w:rPr>
          <w:rFonts w:cstheme="minorHAnsi"/>
        </w:rPr>
        <w:t xml:space="preserve">  </w:t>
      </w:r>
      <w:r w:rsidR="001D48D2" w:rsidRPr="001D48D2">
        <w:rPr>
          <w:rFonts w:cstheme="minorHAnsi"/>
        </w:rPr>
        <w:t>-- W.</w:t>
      </w:r>
      <w:r w:rsidR="008B435E" w:rsidRPr="001D48D2">
        <w:rPr>
          <w:rFonts w:cstheme="minorHAnsi"/>
        </w:rPr>
        <w:t xml:space="preserve"> Va. Constitution, Article XII, §2</w:t>
      </w:r>
      <w:r w:rsidR="00F779B9" w:rsidRPr="001D48D2">
        <w:rPr>
          <w:rFonts w:cstheme="minorHAnsi"/>
        </w:rPr>
        <w:t>;</w:t>
      </w:r>
      <w:r w:rsidR="008B435E" w:rsidRPr="001D48D2">
        <w:rPr>
          <w:rFonts w:cstheme="minorHAnsi"/>
        </w:rPr>
        <w:t xml:space="preserve"> and W.</w:t>
      </w:r>
      <w:r w:rsidR="00876D87" w:rsidRPr="001D48D2">
        <w:rPr>
          <w:rFonts w:cstheme="minorHAnsi"/>
        </w:rPr>
        <w:t xml:space="preserve"> </w:t>
      </w:r>
      <w:r w:rsidR="008B435E" w:rsidRPr="001D48D2">
        <w:rPr>
          <w:rFonts w:cstheme="minorHAnsi"/>
        </w:rPr>
        <w:t xml:space="preserve">Va. Code §§18-2-5, </w:t>
      </w:r>
      <w:r w:rsidR="00FB66EB" w:rsidRPr="001D48D2">
        <w:rPr>
          <w:rFonts w:cstheme="minorHAnsi"/>
        </w:rPr>
        <w:t>18A-3-1</w:t>
      </w:r>
      <w:r w:rsidR="00B00D23" w:rsidRPr="001D48D2">
        <w:rPr>
          <w:rFonts w:cstheme="minorHAnsi"/>
        </w:rPr>
        <w:t>,</w:t>
      </w:r>
      <w:r w:rsidR="00FB66EB" w:rsidRPr="001D48D2">
        <w:rPr>
          <w:rFonts w:cstheme="minorHAnsi"/>
        </w:rPr>
        <w:t xml:space="preserve"> </w:t>
      </w:r>
      <w:r w:rsidR="008B435E" w:rsidRPr="001D48D2">
        <w:rPr>
          <w:rFonts w:cstheme="minorHAnsi"/>
        </w:rPr>
        <w:t>18A</w:t>
      </w:r>
      <w:r w:rsidR="003521F5" w:rsidRPr="001D48D2">
        <w:rPr>
          <w:rFonts w:cstheme="minorHAnsi"/>
        </w:rPr>
        <w:noBreakHyphen/>
      </w:r>
      <w:r w:rsidR="008B435E" w:rsidRPr="001D48D2">
        <w:rPr>
          <w:rFonts w:cstheme="minorHAnsi"/>
        </w:rPr>
        <w:t>3</w:t>
      </w:r>
      <w:r w:rsidR="003521F5" w:rsidRPr="001D48D2">
        <w:rPr>
          <w:rFonts w:cstheme="minorHAnsi"/>
        </w:rPr>
        <w:noBreakHyphen/>
      </w:r>
      <w:r w:rsidR="00FB66EB" w:rsidRPr="001D48D2">
        <w:rPr>
          <w:rFonts w:cstheme="minorHAnsi"/>
        </w:rPr>
        <w:t>1</w:t>
      </w:r>
      <w:r w:rsidR="00F57524" w:rsidRPr="001D48D2">
        <w:rPr>
          <w:rFonts w:cstheme="minorHAnsi"/>
        </w:rPr>
        <w:t xml:space="preserve">a, </w:t>
      </w:r>
      <w:r w:rsidR="008B435E" w:rsidRPr="001D48D2">
        <w:rPr>
          <w:rFonts w:cstheme="minorHAnsi"/>
        </w:rPr>
        <w:t>18A</w:t>
      </w:r>
      <w:r w:rsidR="00876D87" w:rsidRPr="001D48D2">
        <w:rPr>
          <w:rFonts w:cstheme="minorHAnsi"/>
        </w:rPr>
        <w:noBreakHyphen/>
      </w:r>
      <w:r w:rsidR="008B435E" w:rsidRPr="001D48D2">
        <w:rPr>
          <w:rFonts w:cstheme="minorHAnsi"/>
        </w:rPr>
        <w:t>3</w:t>
      </w:r>
      <w:r w:rsidR="00876D87" w:rsidRPr="001D48D2">
        <w:rPr>
          <w:rFonts w:cstheme="minorHAnsi"/>
        </w:rPr>
        <w:noBreakHyphen/>
      </w:r>
      <w:r w:rsidR="008B435E" w:rsidRPr="001D48D2">
        <w:rPr>
          <w:rFonts w:cstheme="minorHAnsi"/>
        </w:rPr>
        <w:t>2, and 18A-3-10.</w:t>
      </w:r>
    </w:p>
    <w:p w14:paraId="100B28F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72E501D" w14:textId="4028B3C7" w:rsidR="00B937AA" w:rsidRPr="001D48D2" w:rsidRDefault="00D26372"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1.3. </w:t>
      </w:r>
      <w:r w:rsidR="00B96311" w:rsidRPr="001D48D2">
        <w:rPr>
          <w:rFonts w:cstheme="minorHAnsi"/>
        </w:rPr>
        <w:t xml:space="preserve"> </w:t>
      </w:r>
      <w:r w:rsidR="008B435E" w:rsidRPr="001D48D2">
        <w:rPr>
          <w:rFonts w:cstheme="minorHAnsi"/>
        </w:rPr>
        <w:t>Filing Date.</w:t>
      </w:r>
      <w:r w:rsidR="00B00D23" w:rsidRPr="001D48D2">
        <w:rPr>
          <w:rFonts w:cstheme="minorHAnsi"/>
        </w:rPr>
        <w:t xml:space="preserve"> </w:t>
      </w:r>
      <w:r w:rsidR="00876D87" w:rsidRPr="001D48D2">
        <w:rPr>
          <w:rFonts w:cstheme="minorHAnsi"/>
        </w:rPr>
        <w:t xml:space="preserve"> </w:t>
      </w:r>
      <w:r w:rsidR="00B00D23" w:rsidRPr="001D48D2">
        <w:rPr>
          <w:rFonts w:cstheme="minorHAnsi"/>
        </w:rPr>
        <w:t>-</w:t>
      </w:r>
      <w:r w:rsidR="00CE38E4" w:rsidRPr="001D48D2">
        <w:rPr>
          <w:rFonts w:cstheme="minorHAnsi"/>
        </w:rPr>
        <w:t>-</w:t>
      </w:r>
      <w:r w:rsidR="00F90AB1" w:rsidRPr="001D48D2">
        <w:rPr>
          <w:rFonts w:cstheme="minorHAnsi"/>
        </w:rPr>
        <w:t xml:space="preserve"> </w:t>
      </w:r>
      <w:r w:rsidR="00B96311" w:rsidRPr="001D48D2">
        <w:rPr>
          <w:rFonts w:cstheme="minorHAnsi"/>
        </w:rPr>
        <w:t xml:space="preserve"> </w:t>
      </w:r>
      <w:r w:rsidR="001074BC">
        <w:rPr>
          <w:rFonts w:cstheme="minorHAnsi"/>
        </w:rPr>
        <w:t>March 14, 2019</w:t>
      </w:r>
      <w:r w:rsidR="0064441E" w:rsidRPr="001D48D2">
        <w:rPr>
          <w:rFonts w:cstheme="minorHAnsi"/>
        </w:rPr>
        <w:t>.</w:t>
      </w:r>
    </w:p>
    <w:p w14:paraId="66C4229A" w14:textId="77777777" w:rsidR="00B937AA" w:rsidRPr="001D48D2" w:rsidRDefault="00B937AA" w:rsidP="002101D4">
      <w:pPr>
        <w:tabs>
          <w:tab w:val="left" w:pos="274"/>
          <w:tab w:val="left" w:pos="547"/>
          <w:tab w:val="left" w:pos="720"/>
          <w:tab w:val="left" w:pos="994"/>
          <w:tab w:val="left" w:pos="1267"/>
        </w:tabs>
        <w:jc w:val="both"/>
        <w:rPr>
          <w:rFonts w:cstheme="minorHAnsi"/>
        </w:rPr>
      </w:pPr>
    </w:p>
    <w:p w14:paraId="0D706562" w14:textId="6BDC1104" w:rsidR="00B937AA" w:rsidRPr="001D48D2" w:rsidRDefault="00D26372" w:rsidP="002101D4">
      <w:pPr>
        <w:tabs>
          <w:tab w:val="left" w:pos="274"/>
          <w:tab w:val="left" w:pos="547"/>
          <w:tab w:val="left" w:pos="720"/>
          <w:tab w:val="left" w:pos="994"/>
          <w:tab w:val="left" w:pos="1267"/>
        </w:tabs>
        <w:jc w:val="both"/>
        <w:rPr>
          <w:rFonts w:cstheme="minorHAnsi"/>
          <w:position w:val="-1"/>
        </w:rPr>
      </w:pPr>
      <w:r w:rsidRPr="001D48D2">
        <w:rPr>
          <w:rFonts w:cstheme="minorHAnsi"/>
          <w:position w:val="-1"/>
        </w:rPr>
        <w:tab/>
      </w:r>
      <w:r w:rsidR="008B435E" w:rsidRPr="001D48D2">
        <w:rPr>
          <w:rFonts w:cstheme="minorHAnsi"/>
          <w:position w:val="-1"/>
        </w:rPr>
        <w:t xml:space="preserve">1.4. </w:t>
      </w:r>
      <w:r w:rsidR="00B96311" w:rsidRPr="001D48D2">
        <w:rPr>
          <w:rFonts w:cstheme="minorHAnsi"/>
          <w:position w:val="-1"/>
        </w:rPr>
        <w:t xml:space="preserve"> </w:t>
      </w:r>
      <w:r w:rsidR="008B435E" w:rsidRPr="001D48D2">
        <w:rPr>
          <w:rFonts w:cstheme="minorHAnsi"/>
          <w:position w:val="-1"/>
        </w:rPr>
        <w:t xml:space="preserve">Effective Date. </w:t>
      </w:r>
      <w:r w:rsidR="00B00D23" w:rsidRPr="001D48D2">
        <w:rPr>
          <w:rFonts w:cstheme="minorHAnsi"/>
          <w:position w:val="-1"/>
        </w:rPr>
        <w:t xml:space="preserve"> -</w:t>
      </w:r>
      <w:r w:rsidR="00CE38E4" w:rsidRPr="001D48D2">
        <w:rPr>
          <w:rFonts w:cstheme="minorHAnsi"/>
          <w:position w:val="-1"/>
        </w:rPr>
        <w:t>-</w:t>
      </w:r>
      <w:r w:rsidR="00B96311" w:rsidRPr="001D48D2">
        <w:rPr>
          <w:rFonts w:cstheme="minorHAnsi"/>
          <w:position w:val="-1"/>
        </w:rPr>
        <w:t xml:space="preserve">  </w:t>
      </w:r>
      <w:r w:rsidR="001074BC">
        <w:rPr>
          <w:rFonts w:cstheme="minorHAnsi"/>
          <w:position w:val="-1"/>
        </w:rPr>
        <w:t>April 15, 2019</w:t>
      </w:r>
      <w:r w:rsidR="0064441E" w:rsidRPr="001D48D2">
        <w:rPr>
          <w:rFonts w:cstheme="minorHAnsi"/>
          <w:position w:val="-1"/>
        </w:rPr>
        <w:t>.</w:t>
      </w:r>
    </w:p>
    <w:p w14:paraId="2BEE289C" w14:textId="77777777" w:rsidR="00B937AA" w:rsidRPr="001D48D2" w:rsidRDefault="00B937AA" w:rsidP="002101D4">
      <w:pPr>
        <w:tabs>
          <w:tab w:val="left" w:pos="274"/>
          <w:tab w:val="left" w:pos="547"/>
          <w:tab w:val="left" w:pos="720"/>
          <w:tab w:val="left" w:pos="994"/>
          <w:tab w:val="left" w:pos="1267"/>
        </w:tabs>
        <w:jc w:val="both"/>
        <w:rPr>
          <w:rFonts w:cstheme="minorHAnsi"/>
          <w:position w:val="-1"/>
        </w:rPr>
      </w:pPr>
    </w:p>
    <w:p w14:paraId="6A98B180" w14:textId="5958D412" w:rsidR="009E0FFA" w:rsidRPr="001D48D2" w:rsidRDefault="00255D09" w:rsidP="002101D4">
      <w:pPr>
        <w:tabs>
          <w:tab w:val="left" w:pos="274"/>
          <w:tab w:val="left" w:pos="547"/>
          <w:tab w:val="left" w:pos="720"/>
          <w:tab w:val="left" w:pos="994"/>
          <w:tab w:val="left" w:pos="1267"/>
        </w:tabs>
        <w:jc w:val="both"/>
        <w:rPr>
          <w:rFonts w:cstheme="minorHAnsi"/>
          <w:position w:val="-1"/>
        </w:rPr>
      </w:pPr>
      <w:r w:rsidRPr="001D48D2">
        <w:rPr>
          <w:rFonts w:cstheme="minorHAnsi"/>
        </w:rPr>
        <w:tab/>
      </w:r>
      <w:r w:rsidR="008B435E" w:rsidRPr="001D48D2">
        <w:rPr>
          <w:rFonts w:cstheme="minorHAnsi"/>
        </w:rPr>
        <w:t xml:space="preserve">1.5. </w:t>
      </w:r>
      <w:r w:rsidR="00B96311" w:rsidRPr="001D48D2">
        <w:rPr>
          <w:rFonts w:cstheme="minorHAnsi"/>
        </w:rPr>
        <w:t xml:space="preserve"> </w:t>
      </w:r>
      <w:r w:rsidR="008B435E" w:rsidRPr="001D48D2">
        <w:rPr>
          <w:rFonts w:cstheme="minorHAnsi"/>
        </w:rPr>
        <w:t>Repeal of Former Rule.</w:t>
      </w:r>
      <w:r w:rsidR="00B00D23" w:rsidRPr="001D48D2">
        <w:rPr>
          <w:rFonts w:cstheme="minorHAnsi"/>
        </w:rPr>
        <w:t xml:space="preserve">  -</w:t>
      </w:r>
      <w:r w:rsidR="00CE38E4" w:rsidRPr="001D48D2">
        <w:rPr>
          <w:rFonts w:cstheme="minorHAnsi"/>
        </w:rPr>
        <w:t>-</w:t>
      </w:r>
      <w:r w:rsidR="00B00D23" w:rsidRPr="001D48D2">
        <w:rPr>
          <w:rFonts w:cstheme="minorHAnsi"/>
        </w:rPr>
        <w:t xml:space="preserve"> </w:t>
      </w:r>
      <w:r w:rsidR="001D48D2" w:rsidRPr="001D48D2">
        <w:rPr>
          <w:rFonts w:cstheme="minorHAnsi"/>
        </w:rPr>
        <w:t>This rule</w:t>
      </w:r>
      <w:r w:rsidR="008B435E" w:rsidRPr="001D48D2">
        <w:rPr>
          <w:rFonts w:cstheme="minorHAnsi"/>
        </w:rPr>
        <w:t xml:space="preserve"> amends W.</w:t>
      </w:r>
      <w:r w:rsidR="00876D87" w:rsidRPr="001D48D2">
        <w:rPr>
          <w:rFonts w:cstheme="minorHAnsi"/>
        </w:rPr>
        <w:t xml:space="preserve"> </w:t>
      </w:r>
      <w:r w:rsidR="008B435E" w:rsidRPr="001D48D2">
        <w:rPr>
          <w:rFonts w:cstheme="minorHAnsi"/>
        </w:rPr>
        <w:t>Va. 126CSR114, Policy 5100</w:t>
      </w:r>
      <w:r w:rsidR="00876D87" w:rsidRPr="001D48D2">
        <w:rPr>
          <w:rFonts w:cstheme="minorHAnsi"/>
        </w:rPr>
        <w:t xml:space="preserve">, </w:t>
      </w:r>
      <w:r w:rsidR="008B435E" w:rsidRPr="001D48D2">
        <w:rPr>
          <w:rFonts w:cstheme="minorHAnsi"/>
        </w:rPr>
        <w:t xml:space="preserve">Approval of </w:t>
      </w:r>
      <w:r w:rsidR="000F008D" w:rsidRPr="001D48D2">
        <w:rPr>
          <w:rFonts w:cstheme="minorHAnsi"/>
        </w:rPr>
        <w:t>Educator</w:t>
      </w:r>
      <w:r w:rsidR="008B435E" w:rsidRPr="001D48D2">
        <w:rPr>
          <w:rFonts w:cstheme="minorHAnsi"/>
        </w:rPr>
        <w:t xml:space="preserve"> Preparation Programs</w:t>
      </w:r>
      <w:r w:rsidR="0085036B" w:rsidRPr="001D48D2">
        <w:rPr>
          <w:rFonts w:cstheme="minorHAnsi"/>
        </w:rPr>
        <w:t>,</w:t>
      </w:r>
      <w:r w:rsidR="008B435E" w:rsidRPr="001D48D2">
        <w:rPr>
          <w:rFonts w:cstheme="minorHAnsi"/>
        </w:rPr>
        <w:t xml:space="preserve"> </w:t>
      </w:r>
      <w:r w:rsidR="001D48D2" w:rsidRPr="001D48D2">
        <w:rPr>
          <w:rFonts w:cstheme="minorHAnsi"/>
        </w:rPr>
        <w:t>filed October</w:t>
      </w:r>
      <w:r w:rsidR="00D26372" w:rsidRPr="001D48D2">
        <w:rPr>
          <w:rStyle w:val="AdditionChar"/>
          <w:rFonts w:cstheme="minorHAnsi"/>
          <w:color w:val="auto"/>
          <w:u w:val="none"/>
        </w:rPr>
        <w:t xml:space="preserve"> 12, 2017</w:t>
      </w:r>
      <w:r w:rsidRPr="001D48D2">
        <w:rPr>
          <w:rStyle w:val="AdditionChar"/>
          <w:rFonts w:cstheme="minorHAnsi"/>
          <w:color w:val="auto"/>
          <w:u w:val="none"/>
        </w:rPr>
        <w:t>,</w:t>
      </w:r>
      <w:r w:rsidR="00D26372" w:rsidRPr="001D48D2">
        <w:rPr>
          <w:rFonts w:cstheme="minorHAnsi"/>
        </w:rPr>
        <w:t xml:space="preserve"> </w:t>
      </w:r>
      <w:r w:rsidR="008B435E" w:rsidRPr="001D48D2">
        <w:rPr>
          <w:rFonts w:cstheme="minorHAnsi"/>
        </w:rPr>
        <w:t xml:space="preserve">and </w:t>
      </w:r>
      <w:r w:rsidR="001D48D2" w:rsidRPr="001D48D2">
        <w:rPr>
          <w:rFonts w:cstheme="minorHAnsi"/>
        </w:rPr>
        <w:t>effective November</w:t>
      </w:r>
      <w:r w:rsidR="00D26372" w:rsidRPr="001D48D2">
        <w:rPr>
          <w:rStyle w:val="AdditionChar"/>
          <w:rFonts w:cstheme="minorHAnsi"/>
          <w:color w:val="auto"/>
          <w:u w:val="none"/>
        </w:rPr>
        <w:t xml:space="preserve"> 13, 2017</w:t>
      </w:r>
      <w:r w:rsidR="00C311CB" w:rsidRPr="001D48D2">
        <w:rPr>
          <w:rFonts w:cstheme="minorHAnsi"/>
        </w:rPr>
        <w:t>.</w:t>
      </w:r>
    </w:p>
    <w:p w14:paraId="7EDE6A9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5AD178D" w14:textId="35114015" w:rsidR="009E0FFA" w:rsidRPr="001D48D2" w:rsidRDefault="008B435E" w:rsidP="002101D4">
      <w:pPr>
        <w:pStyle w:val="Heading1"/>
        <w:keepNext w:val="0"/>
        <w:widowControl w:val="0"/>
        <w:jc w:val="both"/>
        <w:rPr>
          <w:rFonts w:asciiTheme="minorHAnsi" w:hAnsiTheme="minorHAnsi" w:cstheme="minorHAnsi"/>
          <w:szCs w:val="22"/>
        </w:rPr>
      </w:pPr>
      <w:bookmarkStart w:id="4" w:name="_Toc528916824"/>
      <w:bookmarkStart w:id="5" w:name="_Toc528925478"/>
      <w:bookmarkStart w:id="6" w:name="_Toc530044109"/>
      <w:r w:rsidRPr="001D48D2">
        <w:rPr>
          <w:rFonts w:asciiTheme="minorHAnsi" w:hAnsiTheme="minorHAnsi" w:cstheme="minorHAnsi"/>
          <w:szCs w:val="22"/>
        </w:rPr>
        <w:t>§126-11</w:t>
      </w:r>
      <w:r w:rsidR="00876D87" w:rsidRPr="001D48D2">
        <w:rPr>
          <w:rFonts w:asciiTheme="minorHAnsi" w:hAnsiTheme="minorHAnsi" w:cstheme="minorHAnsi"/>
          <w:szCs w:val="22"/>
        </w:rPr>
        <w:t xml:space="preserve">4-2.  </w:t>
      </w:r>
      <w:r w:rsidRPr="001D48D2">
        <w:rPr>
          <w:rFonts w:asciiTheme="minorHAnsi" w:hAnsiTheme="minorHAnsi" w:cstheme="minorHAnsi"/>
          <w:szCs w:val="22"/>
        </w:rPr>
        <w:t>Summary</w:t>
      </w:r>
      <w:bookmarkEnd w:id="4"/>
      <w:bookmarkEnd w:id="5"/>
      <w:bookmarkEnd w:id="6"/>
      <w:r w:rsidR="00361331">
        <w:rPr>
          <w:rFonts w:asciiTheme="minorHAnsi" w:hAnsiTheme="minorHAnsi" w:cstheme="minorHAnsi"/>
          <w:szCs w:val="22"/>
        </w:rPr>
        <w:t>.</w:t>
      </w:r>
    </w:p>
    <w:p w14:paraId="4C6D4248"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69497A1" w14:textId="04D3BD5E" w:rsidR="009E0FFA" w:rsidRPr="001D48D2" w:rsidRDefault="00B96311"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2.1. </w:t>
      </w:r>
      <w:r w:rsidRPr="001D48D2">
        <w:rPr>
          <w:rFonts w:cstheme="minorHAnsi"/>
        </w:rPr>
        <w:t xml:space="preserve"> </w:t>
      </w:r>
      <w:r w:rsidR="008B435E" w:rsidRPr="001D48D2">
        <w:rPr>
          <w:rFonts w:cstheme="minorHAnsi"/>
        </w:rPr>
        <w:t xml:space="preserve">This </w:t>
      </w:r>
      <w:r w:rsidR="007E7030">
        <w:rPr>
          <w:rFonts w:cstheme="minorHAnsi"/>
        </w:rPr>
        <w:t>polic</w:t>
      </w:r>
      <w:r w:rsidR="000D6ECB">
        <w:rPr>
          <w:rFonts w:cstheme="minorHAnsi"/>
        </w:rPr>
        <w:t>y</w:t>
      </w:r>
      <w:r w:rsidR="008B435E" w:rsidRPr="001D48D2">
        <w:rPr>
          <w:rFonts w:cstheme="minorHAnsi"/>
        </w:rPr>
        <w:t xml:space="preserve"> outlines the framework for developing, implementing</w:t>
      </w:r>
      <w:r w:rsidR="00F779B9" w:rsidRPr="001D48D2">
        <w:rPr>
          <w:rFonts w:cstheme="minorHAnsi"/>
        </w:rPr>
        <w:t>,</w:t>
      </w:r>
      <w:r w:rsidR="008B435E" w:rsidRPr="001D48D2">
        <w:rPr>
          <w:rFonts w:cstheme="minorHAnsi"/>
        </w:rPr>
        <w:t xml:space="preserve"> and </w:t>
      </w:r>
      <w:r w:rsidR="001D48D2" w:rsidRPr="001D48D2">
        <w:rPr>
          <w:rFonts w:cstheme="minorHAnsi"/>
        </w:rPr>
        <w:t>approving EPPs</w:t>
      </w:r>
      <w:r w:rsidR="008B435E" w:rsidRPr="001D48D2">
        <w:rPr>
          <w:rFonts w:cstheme="minorHAnsi"/>
        </w:rPr>
        <w:t>.  Major program components are defined, assessment instruments</w:t>
      </w:r>
      <w:r w:rsidR="00D26372" w:rsidRPr="001D48D2">
        <w:rPr>
          <w:rStyle w:val="AdditionChar"/>
          <w:rFonts w:cstheme="minorHAnsi"/>
          <w:color w:val="auto"/>
          <w:u w:val="none"/>
        </w:rPr>
        <w:t>,</w:t>
      </w:r>
      <w:r w:rsidR="008B435E" w:rsidRPr="001D48D2">
        <w:rPr>
          <w:rFonts w:cstheme="minorHAnsi"/>
        </w:rPr>
        <w:t xml:space="preserve"> and/or procedures are identified, and the minimum proficiency levels are prescribed for the WVBE</w:t>
      </w:r>
      <w:r w:rsidR="00255D09" w:rsidRPr="001D48D2">
        <w:rPr>
          <w:rFonts w:cstheme="minorHAnsi"/>
        </w:rPr>
        <w:t>-</w:t>
      </w:r>
      <w:r w:rsidR="008B435E" w:rsidRPr="001D48D2">
        <w:rPr>
          <w:rFonts w:cstheme="minorHAnsi"/>
        </w:rPr>
        <w:t>adopted instruments.  Program approval criteria for program implementation are also identified.</w:t>
      </w:r>
    </w:p>
    <w:p w14:paraId="5D89BC4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809B463" w14:textId="71D42970" w:rsidR="009E0FFA" w:rsidRPr="001D48D2" w:rsidRDefault="008B435E" w:rsidP="002101D4">
      <w:pPr>
        <w:pStyle w:val="Heading1"/>
        <w:keepNext w:val="0"/>
        <w:widowControl w:val="0"/>
        <w:jc w:val="both"/>
        <w:rPr>
          <w:rFonts w:asciiTheme="minorHAnsi" w:hAnsiTheme="minorHAnsi" w:cstheme="minorHAnsi"/>
          <w:szCs w:val="22"/>
        </w:rPr>
      </w:pPr>
      <w:bookmarkStart w:id="7" w:name="_Toc528916825"/>
      <w:bookmarkStart w:id="8" w:name="_Toc528925479"/>
      <w:bookmarkStart w:id="9" w:name="_Toc530044110"/>
      <w:r w:rsidRPr="001D48D2">
        <w:rPr>
          <w:rFonts w:asciiTheme="minorHAnsi" w:hAnsiTheme="minorHAnsi" w:cstheme="minorHAnsi"/>
          <w:szCs w:val="22"/>
        </w:rPr>
        <w:t>§126-114-3.</w:t>
      </w:r>
      <w:r w:rsidR="00876D87" w:rsidRPr="001D48D2">
        <w:rPr>
          <w:rFonts w:asciiTheme="minorHAnsi" w:hAnsiTheme="minorHAnsi" w:cstheme="minorHAnsi"/>
          <w:szCs w:val="22"/>
        </w:rPr>
        <w:t xml:space="preserve">  </w:t>
      </w:r>
      <w:r w:rsidRPr="001D48D2">
        <w:rPr>
          <w:rFonts w:asciiTheme="minorHAnsi" w:hAnsiTheme="minorHAnsi" w:cstheme="minorHAnsi"/>
          <w:szCs w:val="22"/>
        </w:rPr>
        <w:t>Purpose</w:t>
      </w:r>
      <w:bookmarkEnd w:id="7"/>
      <w:bookmarkEnd w:id="8"/>
      <w:bookmarkEnd w:id="9"/>
      <w:r w:rsidR="00361331">
        <w:rPr>
          <w:rFonts w:asciiTheme="minorHAnsi" w:hAnsiTheme="minorHAnsi" w:cstheme="minorHAnsi"/>
          <w:szCs w:val="22"/>
        </w:rPr>
        <w:t>.</w:t>
      </w:r>
    </w:p>
    <w:p w14:paraId="7759E858"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F336284" w14:textId="29C798CC" w:rsidR="009E0FFA" w:rsidRPr="001D48D2" w:rsidRDefault="003A4BF3" w:rsidP="002101D4">
      <w:pPr>
        <w:tabs>
          <w:tab w:val="left" w:pos="274"/>
          <w:tab w:val="left" w:pos="547"/>
          <w:tab w:val="left" w:pos="720"/>
          <w:tab w:val="left" w:pos="994"/>
          <w:tab w:val="left" w:pos="1267"/>
        </w:tabs>
        <w:jc w:val="both"/>
        <w:rPr>
          <w:rFonts w:cstheme="minorHAnsi"/>
        </w:rPr>
      </w:pPr>
      <w:r>
        <w:rPr>
          <w:rFonts w:cstheme="minorHAnsi"/>
        </w:rPr>
        <w:tab/>
      </w:r>
      <w:r w:rsidR="008B435E" w:rsidRPr="001D48D2">
        <w:rPr>
          <w:rFonts w:cstheme="minorHAnsi"/>
        </w:rPr>
        <w:t xml:space="preserve">3.1. </w:t>
      </w:r>
      <w:r w:rsidR="00B96311" w:rsidRPr="001D48D2">
        <w:rPr>
          <w:rFonts w:cstheme="minorHAnsi"/>
        </w:rPr>
        <w:t xml:space="preserve"> </w:t>
      </w:r>
      <w:r w:rsidR="008B435E" w:rsidRPr="001D48D2">
        <w:rPr>
          <w:rFonts w:cstheme="minorHAnsi"/>
        </w:rPr>
        <w:t xml:space="preserve">The purposes of this </w:t>
      </w:r>
      <w:r w:rsidR="000D6ECB">
        <w:rPr>
          <w:rFonts w:cstheme="minorHAnsi"/>
        </w:rPr>
        <w:t xml:space="preserve"> policy </w:t>
      </w:r>
      <w:r w:rsidR="008B435E" w:rsidRPr="001D48D2">
        <w:rPr>
          <w:rFonts w:cstheme="minorHAnsi"/>
        </w:rPr>
        <w:t>are to:</w:t>
      </w:r>
      <w:r w:rsidR="00B96311" w:rsidRPr="001D48D2">
        <w:rPr>
          <w:rFonts w:cstheme="minorHAnsi"/>
        </w:rPr>
        <w:t xml:space="preserve"> </w:t>
      </w:r>
      <w:r w:rsidR="0056723D">
        <w:rPr>
          <w:rFonts w:cstheme="minorHAnsi"/>
        </w:rPr>
        <w:t xml:space="preserve"> 1</w:t>
      </w:r>
      <w:r w:rsidR="008B435E" w:rsidRPr="001D48D2">
        <w:rPr>
          <w:rFonts w:cstheme="minorHAnsi"/>
        </w:rPr>
        <w:t>) establish a collaborative</w:t>
      </w:r>
      <w:r w:rsidR="0056723D">
        <w:rPr>
          <w:rFonts w:cstheme="minorHAnsi"/>
        </w:rPr>
        <w:t xml:space="preserve"> process for program approval; 2</w:t>
      </w:r>
      <w:r w:rsidR="008B435E" w:rsidRPr="001D48D2">
        <w:rPr>
          <w:rFonts w:cstheme="minorHAnsi"/>
        </w:rPr>
        <w:t>)</w:t>
      </w:r>
      <w:r w:rsidR="002101D4">
        <w:rPr>
          <w:rFonts w:cstheme="minorHAnsi"/>
        </w:rPr>
        <w:t> </w:t>
      </w:r>
      <w:r w:rsidR="008B435E" w:rsidRPr="001D48D2">
        <w:rPr>
          <w:rFonts w:cstheme="minorHAnsi"/>
        </w:rPr>
        <w:t xml:space="preserve">improve </w:t>
      </w:r>
      <w:r w:rsidR="00D26372" w:rsidRPr="001D48D2">
        <w:rPr>
          <w:rFonts w:cstheme="minorHAnsi"/>
        </w:rPr>
        <w:t xml:space="preserve"> </w:t>
      </w:r>
      <w:r w:rsidR="00D26372" w:rsidRPr="001D48D2">
        <w:rPr>
          <w:rStyle w:val="AdditionChar"/>
          <w:rFonts w:cstheme="minorHAnsi"/>
          <w:color w:val="auto"/>
          <w:u w:val="none"/>
        </w:rPr>
        <w:t>EPP</w:t>
      </w:r>
      <w:r w:rsidR="00662534" w:rsidRPr="001D48D2">
        <w:rPr>
          <w:rStyle w:val="AdditionChar"/>
          <w:rFonts w:cstheme="minorHAnsi"/>
          <w:color w:val="auto"/>
          <w:u w:val="none"/>
        </w:rPr>
        <w:t>s</w:t>
      </w:r>
      <w:r w:rsidR="008B435E" w:rsidRPr="001D48D2">
        <w:rPr>
          <w:rFonts w:cstheme="minorHAnsi"/>
        </w:rPr>
        <w:t xml:space="preserve"> and potential </w:t>
      </w:r>
      <w:r w:rsidR="008B6421" w:rsidRPr="001D48D2">
        <w:rPr>
          <w:rFonts w:cstheme="minorHAnsi"/>
        </w:rPr>
        <w:t xml:space="preserve">educators </w:t>
      </w:r>
      <w:r w:rsidR="008B435E" w:rsidRPr="001D48D2">
        <w:rPr>
          <w:rFonts w:cstheme="minorHAnsi"/>
        </w:rPr>
        <w:t>by incorporating program guidelines based o</w:t>
      </w:r>
      <w:r w:rsidR="0056723D">
        <w:rPr>
          <w:rFonts w:cstheme="minorHAnsi"/>
        </w:rPr>
        <w:t>n research and best practices; 3</w:t>
      </w:r>
      <w:r w:rsidR="008B435E" w:rsidRPr="001D48D2">
        <w:rPr>
          <w:rFonts w:cstheme="minorHAnsi"/>
        </w:rPr>
        <w:t>) ensure that those who are prepared for employment in the public schools have the knowledge, skills</w:t>
      </w:r>
      <w:r w:rsidR="00D26372" w:rsidRPr="001D48D2">
        <w:rPr>
          <w:rStyle w:val="AdditionChar"/>
          <w:rFonts w:cstheme="minorHAnsi"/>
          <w:color w:val="auto"/>
          <w:u w:val="none"/>
        </w:rPr>
        <w:t>,</w:t>
      </w:r>
      <w:r w:rsidR="008B435E" w:rsidRPr="001D48D2">
        <w:rPr>
          <w:rFonts w:cstheme="minorHAnsi"/>
        </w:rPr>
        <w:t xml:space="preserve"> and dispositions necessary to function as entry-level members of the profession; and d)</w:t>
      </w:r>
      <w:r w:rsidR="002101D4">
        <w:rPr>
          <w:rFonts w:cstheme="minorHAnsi"/>
        </w:rPr>
        <w:t> </w:t>
      </w:r>
      <w:r w:rsidR="008B435E" w:rsidRPr="001D48D2">
        <w:rPr>
          <w:rFonts w:cstheme="minorHAnsi"/>
        </w:rPr>
        <w:t xml:space="preserve">ensure that  </w:t>
      </w:r>
      <w:r w:rsidR="00662534" w:rsidRPr="001D48D2">
        <w:rPr>
          <w:rStyle w:val="AdditionChar"/>
          <w:rFonts w:cstheme="minorHAnsi"/>
          <w:color w:val="auto"/>
          <w:u w:val="none"/>
        </w:rPr>
        <w:t>IHEs</w:t>
      </w:r>
      <w:r w:rsidR="00662534" w:rsidRPr="001D48D2">
        <w:rPr>
          <w:rFonts w:cstheme="minorHAnsi"/>
        </w:rPr>
        <w:t xml:space="preserve"> </w:t>
      </w:r>
      <w:r w:rsidR="008B435E" w:rsidRPr="001D48D2">
        <w:rPr>
          <w:rFonts w:cstheme="minorHAnsi"/>
        </w:rPr>
        <w:t xml:space="preserve">work collaboratively with the public schools in designing and delivering professional educator preparation experiences to increase student achievement through written agreements with public schools.  </w:t>
      </w:r>
      <w:r w:rsidR="000D6ECB">
        <w:rPr>
          <w:rFonts w:cstheme="minorHAnsi"/>
        </w:rPr>
        <w:t>This policy</w:t>
      </w:r>
      <w:r w:rsidR="00662534" w:rsidRPr="001D48D2">
        <w:rPr>
          <w:rFonts w:cstheme="minorHAnsi"/>
        </w:rPr>
        <w:t xml:space="preserve"> </w:t>
      </w:r>
      <w:r w:rsidR="008B435E" w:rsidRPr="001D48D2">
        <w:rPr>
          <w:rFonts w:cstheme="minorHAnsi"/>
        </w:rPr>
        <w:t xml:space="preserve">relates only to </w:t>
      </w:r>
      <w:r w:rsidR="001D48D2" w:rsidRPr="001D48D2">
        <w:rPr>
          <w:rFonts w:cstheme="minorHAnsi"/>
        </w:rPr>
        <w:t>approved EPPs</w:t>
      </w:r>
      <w:r w:rsidR="008B435E" w:rsidRPr="001D48D2">
        <w:rPr>
          <w:rFonts w:cstheme="minorHAnsi"/>
        </w:rPr>
        <w:t xml:space="preserve"> </w:t>
      </w:r>
      <w:r w:rsidR="007B2FED" w:rsidRPr="001D48D2">
        <w:rPr>
          <w:rFonts w:cstheme="minorHAnsi"/>
        </w:rPr>
        <w:t xml:space="preserve">leading to </w:t>
      </w:r>
      <w:r w:rsidR="008B435E" w:rsidRPr="001D48D2">
        <w:rPr>
          <w:rFonts w:cstheme="minorHAnsi"/>
        </w:rPr>
        <w:t>licensure</w:t>
      </w:r>
      <w:r w:rsidR="007B2FED" w:rsidRPr="001D48D2">
        <w:rPr>
          <w:rFonts w:cstheme="minorHAnsi"/>
        </w:rPr>
        <w:t xml:space="preserve"> in West Virginia public </w:t>
      </w:r>
      <w:r w:rsidR="007B2FED" w:rsidRPr="001330D7">
        <w:rPr>
          <w:rFonts w:cstheme="minorHAnsi"/>
        </w:rPr>
        <w:t>schools</w:t>
      </w:r>
      <w:r w:rsidR="001330D7" w:rsidRPr="001330D7">
        <w:rPr>
          <w:rFonts w:cstheme="minorHAnsi"/>
        </w:rPr>
        <w:t xml:space="preserve"> </w:t>
      </w:r>
      <w:r w:rsidR="000D6ECB" w:rsidRPr="001330D7">
        <w:rPr>
          <w:rFonts w:cstheme="minorHAnsi"/>
        </w:rPr>
        <w:t>and</w:t>
      </w:r>
      <w:r w:rsidR="0056723D">
        <w:rPr>
          <w:rFonts w:cstheme="minorHAnsi"/>
        </w:rPr>
        <w:t xml:space="preserve"> </w:t>
      </w:r>
      <w:r w:rsidR="008B435E" w:rsidRPr="001D48D2">
        <w:rPr>
          <w:rFonts w:cstheme="minorHAnsi"/>
        </w:rPr>
        <w:t>does not supersede any licensure requirements mandated by W</w:t>
      </w:r>
      <w:r w:rsidR="001F197D" w:rsidRPr="001D48D2">
        <w:rPr>
          <w:rFonts w:cstheme="minorHAnsi"/>
        </w:rPr>
        <w:t>.</w:t>
      </w:r>
      <w:r w:rsidR="008B435E" w:rsidRPr="001D48D2">
        <w:rPr>
          <w:rFonts w:cstheme="minorHAnsi"/>
        </w:rPr>
        <w:t xml:space="preserve"> Va</w:t>
      </w:r>
      <w:r w:rsidR="001F197D" w:rsidRPr="001D48D2">
        <w:rPr>
          <w:rFonts w:cstheme="minorHAnsi"/>
        </w:rPr>
        <w:t>.</w:t>
      </w:r>
      <w:r w:rsidR="004A4C3E">
        <w:rPr>
          <w:rFonts w:cstheme="minorHAnsi"/>
        </w:rPr>
        <w:t xml:space="preserve"> Code and/or</w:t>
      </w:r>
      <w:r w:rsidR="001330D7">
        <w:rPr>
          <w:rFonts w:cstheme="minorHAnsi"/>
        </w:rPr>
        <w:t xml:space="preserve"> </w:t>
      </w:r>
      <w:r w:rsidR="008B435E" w:rsidRPr="001D48D2">
        <w:rPr>
          <w:rFonts w:cstheme="minorHAnsi"/>
        </w:rPr>
        <w:t>W.</w:t>
      </w:r>
      <w:r w:rsidR="00B96311" w:rsidRPr="001D48D2">
        <w:rPr>
          <w:rFonts w:cstheme="minorHAnsi"/>
        </w:rPr>
        <w:t xml:space="preserve"> </w:t>
      </w:r>
      <w:r w:rsidR="002101D4">
        <w:rPr>
          <w:rFonts w:cstheme="minorHAnsi"/>
        </w:rPr>
        <w:t xml:space="preserve">Va. §126CSR136, </w:t>
      </w:r>
      <w:r w:rsidR="008B435E" w:rsidRPr="001D48D2">
        <w:rPr>
          <w:rFonts w:cstheme="minorHAnsi"/>
        </w:rPr>
        <w:t>Policy 5202</w:t>
      </w:r>
      <w:r w:rsidR="003500EB" w:rsidRPr="001D48D2">
        <w:rPr>
          <w:rFonts w:cstheme="minorHAnsi"/>
        </w:rPr>
        <w:t>,</w:t>
      </w:r>
      <w:r w:rsidR="001F197D" w:rsidRPr="001D48D2">
        <w:rPr>
          <w:rFonts w:cstheme="minorHAnsi"/>
        </w:rPr>
        <w:t xml:space="preserve"> </w:t>
      </w:r>
      <w:r w:rsidR="008B435E" w:rsidRPr="001D48D2">
        <w:rPr>
          <w:rFonts w:cstheme="minorHAnsi"/>
        </w:rPr>
        <w:t xml:space="preserve">Minimum Requirements for the Licensure of Professional/Paraprofessional Personnel and Advanced Salary </w:t>
      </w:r>
      <w:r w:rsidR="00E851F3" w:rsidRPr="001330D7">
        <w:rPr>
          <w:rFonts w:cstheme="minorHAnsi"/>
        </w:rPr>
        <w:t>Classifications</w:t>
      </w:r>
      <w:r w:rsidR="00526663" w:rsidRPr="001330D7">
        <w:rPr>
          <w:rFonts w:cstheme="minorHAnsi"/>
        </w:rPr>
        <w:t xml:space="preserve"> (Policy 5202)</w:t>
      </w:r>
      <w:r w:rsidR="00E851F3" w:rsidRPr="001330D7">
        <w:rPr>
          <w:rFonts w:cstheme="minorHAnsi"/>
        </w:rPr>
        <w:t>.</w:t>
      </w:r>
    </w:p>
    <w:p w14:paraId="0157472F" w14:textId="77777777" w:rsidR="009E0FFA" w:rsidRPr="001330D7" w:rsidRDefault="009E0FFA" w:rsidP="002101D4">
      <w:pPr>
        <w:tabs>
          <w:tab w:val="left" w:pos="274"/>
          <w:tab w:val="left" w:pos="547"/>
          <w:tab w:val="left" w:pos="720"/>
          <w:tab w:val="left" w:pos="994"/>
          <w:tab w:val="left" w:pos="1267"/>
        </w:tabs>
        <w:jc w:val="both"/>
        <w:rPr>
          <w:rFonts w:cstheme="minorHAnsi"/>
        </w:rPr>
      </w:pPr>
    </w:p>
    <w:p w14:paraId="0C5298C4" w14:textId="7C127637" w:rsidR="009E0FFA" w:rsidRPr="001D48D2" w:rsidRDefault="00B96311" w:rsidP="002101D4">
      <w:pPr>
        <w:tabs>
          <w:tab w:val="left" w:pos="274"/>
          <w:tab w:val="left" w:pos="547"/>
          <w:tab w:val="left" w:pos="720"/>
          <w:tab w:val="left" w:pos="994"/>
          <w:tab w:val="left" w:pos="1267"/>
        </w:tabs>
        <w:jc w:val="both"/>
        <w:rPr>
          <w:rFonts w:cstheme="minorHAnsi"/>
        </w:rPr>
      </w:pPr>
      <w:r w:rsidRPr="001330D7">
        <w:rPr>
          <w:rFonts w:cstheme="minorHAnsi"/>
        </w:rPr>
        <w:tab/>
      </w:r>
      <w:r w:rsidR="008B435E" w:rsidRPr="001330D7">
        <w:rPr>
          <w:rFonts w:cstheme="minorHAnsi"/>
        </w:rPr>
        <w:t>3.2.</w:t>
      </w:r>
      <w:r w:rsidRPr="001330D7">
        <w:rPr>
          <w:rFonts w:cstheme="minorHAnsi"/>
        </w:rPr>
        <w:t xml:space="preserve"> </w:t>
      </w:r>
      <w:r w:rsidR="008B435E" w:rsidRPr="001330D7">
        <w:rPr>
          <w:rFonts w:cstheme="minorHAnsi"/>
        </w:rPr>
        <w:t xml:space="preserve"> </w:t>
      </w:r>
      <w:r w:rsidR="004A4C3E" w:rsidRPr="001330D7">
        <w:rPr>
          <w:rFonts w:cstheme="minorHAnsi"/>
        </w:rPr>
        <w:t>Policy 5</w:t>
      </w:r>
      <w:r w:rsidR="00526663" w:rsidRPr="001330D7">
        <w:rPr>
          <w:rFonts w:cstheme="minorHAnsi"/>
        </w:rPr>
        <w:t>10</w:t>
      </w:r>
      <w:r w:rsidR="004A4C3E" w:rsidRPr="001330D7">
        <w:rPr>
          <w:rFonts w:cstheme="minorHAnsi"/>
        </w:rPr>
        <w:t>0</w:t>
      </w:r>
      <w:r w:rsidR="004A4C3E">
        <w:rPr>
          <w:rFonts w:cstheme="minorHAnsi"/>
        </w:rPr>
        <w:t xml:space="preserve"> </w:t>
      </w:r>
      <w:r w:rsidR="008B435E" w:rsidRPr="001D48D2">
        <w:rPr>
          <w:rFonts w:cstheme="minorHAnsi"/>
        </w:rPr>
        <w:t xml:space="preserve">commits the WVBE to develop, </w:t>
      </w:r>
      <w:r w:rsidR="001D48D2" w:rsidRPr="001D48D2">
        <w:rPr>
          <w:rFonts w:cstheme="minorHAnsi"/>
        </w:rPr>
        <w:t>revise</w:t>
      </w:r>
      <w:r w:rsidR="001D48D2" w:rsidRPr="001D48D2">
        <w:rPr>
          <w:rStyle w:val="Heading1Char"/>
          <w:rFonts w:asciiTheme="minorHAnsi" w:eastAsiaTheme="minorHAnsi" w:hAnsiTheme="minorHAnsi" w:cstheme="minorHAnsi"/>
          <w:szCs w:val="22"/>
        </w:rPr>
        <w:t>,</w:t>
      </w:r>
      <w:r w:rsidR="008B435E" w:rsidRPr="001D48D2">
        <w:rPr>
          <w:rFonts w:cstheme="minorHAnsi"/>
        </w:rPr>
        <w:t xml:space="preserve"> or adopt the program objectives, assessment instruments, and proficiency levels for the professional preparation of educational personnel through a collaborative effort involving the West Virginia Commission for Professional Teachi</w:t>
      </w:r>
      <w:r w:rsidR="001F197D" w:rsidRPr="001D48D2">
        <w:rPr>
          <w:rFonts w:cstheme="minorHAnsi"/>
        </w:rPr>
        <w:t xml:space="preserve">ng </w:t>
      </w:r>
      <w:r w:rsidR="008B435E" w:rsidRPr="001D48D2">
        <w:rPr>
          <w:rFonts w:cstheme="minorHAnsi"/>
        </w:rPr>
        <w:t xml:space="preserve">Standards </w:t>
      </w:r>
      <w:r w:rsidR="00CE38E4" w:rsidRPr="001D48D2">
        <w:rPr>
          <w:rFonts w:cstheme="minorHAnsi"/>
        </w:rPr>
        <w:t>(</w:t>
      </w:r>
      <w:r w:rsidR="008B435E" w:rsidRPr="001D48D2">
        <w:rPr>
          <w:rFonts w:cstheme="minorHAnsi"/>
        </w:rPr>
        <w:t>WVCPTS</w:t>
      </w:r>
      <w:r w:rsidR="00CE38E4" w:rsidRPr="001D48D2">
        <w:rPr>
          <w:rFonts w:cstheme="minorHAnsi"/>
        </w:rPr>
        <w:t>)</w:t>
      </w:r>
      <w:r w:rsidR="008B435E" w:rsidRPr="001D48D2">
        <w:rPr>
          <w:rFonts w:cstheme="minorHAnsi"/>
        </w:rPr>
        <w:t xml:space="preserve">, the West Virginia Department of </w:t>
      </w:r>
      <w:r w:rsidR="00E851F3" w:rsidRPr="001D48D2">
        <w:rPr>
          <w:rFonts w:cstheme="minorHAnsi"/>
        </w:rPr>
        <w:t>Education (</w:t>
      </w:r>
      <w:r w:rsidR="001F197D" w:rsidRPr="001D48D2">
        <w:rPr>
          <w:rFonts w:cstheme="minorHAnsi"/>
        </w:rPr>
        <w:t>W</w:t>
      </w:r>
      <w:r w:rsidR="008B435E" w:rsidRPr="001D48D2">
        <w:rPr>
          <w:rFonts w:cstheme="minorHAnsi"/>
        </w:rPr>
        <w:t>VDE</w:t>
      </w:r>
      <w:r w:rsidR="00F779B9" w:rsidRPr="001D48D2">
        <w:rPr>
          <w:rFonts w:cstheme="minorHAnsi"/>
        </w:rPr>
        <w:t>)</w:t>
      </w:r>
      <w:r w:rsidR="008B435E" w:rsidRPr="001D48D2">
        <w:rPr>
          <w:rFonts w:cstheme="minorHAnsi"/>
        </w:rPr>
        <w:t xml:space="preserve">, the governing boards for public and private West Virginia </w:t>
      </w:r>
      <w:r w:rsidR="00662534" w:rsidRPr="001D48D2">
        <w:rPr>
          <w:rStyle w:val="AdditionChar"/>
          <w:rFonts w:cstheme="minorHAnsi"/>
          <w:color w:val="auto"/>
          <w:u w:val="none"/>
        </w:rPr>
        <w:t>IHEs</w:t>
      </w:r>
      <w:r w:rsidR="008B435E" w:rsidRPr="001D48D2">
        <w:rPr>
          <w:rFonts w:cstheme="minorHAnsi"/>
        </w:rPr>
        <w:t>, public school administrators, and classroom teachers.</w:t>
      </w:r>
    </w:p>
    <w:p w14:paraId="57BB3DA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538A8E3" w14:textId="73469649" w:rsidR="009E0FFA" w:rsidRPr="001D48D2" w:rsidRDefault="008B435E" w:rsidP="002101D4">
      <w:pPr>
        <w:pStyle w:val="Heading1"/>
        <w:keepNext w:val="0"/>
        <w:widowControl w:val="0"/>
        <w:jc w:val="both"/>
        <w:rPr>
          <w:rFonts w:asciiTheme="minorHAnsi" w:hAnsiTheme="minorHAnsi" w:cstheme="minorHAnsi"/>
          <w:szCs w:val="22"/>
        </w:rPr>
      </w:pPr>
      <w:bookmarkStart w:id="10" w:name="_Toc528916826"/>
      <w:bookmarkStart w:id="11" w:name="_Toc528925480"/>
      <w:bookmarkStart w:id="12" w:name="_Toc530044111"/>
      <w:r w:rsidRPr="001D48D2">
        <w:rPr>
          <w:rFonts w:asciiTheme="minorHAnsi" w:hAnsiTheme="minorHAnsi" w:cstheme="minorHAnsi"/>
          <w:szCs w:val="22"/>
        </w:rPr>
        <w:t>§126-114-4.</w:t>
      </w:r>
      <w:r w:rsidR="00876D87" w:rsidRPr="001D48D2">
        <w:rPr>
          <w:rFonts w:asciiTheme="minorHAnsi" w:hAnsiTheme="minorHAnsi" w:cstheme="minorHAnsi"/>
          <w:szCs w:val="22"/>
        </w:rPr>
        <w:t xml:space="preserve">  </w:t>
      </w:r>
      <w:r w:rsidRPr="001D48D2">
        <w:rPr>
          <w:rFonts w:asciiTheme="minorHAnsi" w:hAnsiTheme="minorHAnsi" w:cstheme="minorHAnsi"/>
          <w:szCs w:val="22"/>
        </w:rPr>
        <w:t>Authority of the WVBE</w:t>
      </w:r>
      <w:bookmarkEnd w:id="10"/>
      <w:bookmarkEnd w:id="11"/>
      <w:bookmarkEnd w:id="12"/>
      <w:r w:rsidR="00361331">
        <w:rPr>
          <w:rFonts w:asciiTheme="minorHAnsi" w:hAnsiTheme="minorHAnsi" w:cstheme="minorHAnsi"/>
          <w:szCs w:val="22"/>
        </w:rPr>
        <w:t>.</w:t>
      </w:r>
    </w:p>
    <w:p w14:paraId="29B3E8A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5F02BFF" w14:textId="7CA43E9C" w:rsidR="009E0FFA" w:rsidRPr="001D48D2" w:rsidRDefault="00255D09"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4.1. </w:t>
      </w:r>
      <w:r w:rsidR="00A73DB9" w:rsidRPr="001D48D2">
        <w:rPr>
          <w:rFonts w:cstheme="minorHAnsi"/>
        </w:rPr>
        <w:t xml:space="preserve"> </w:t>
      </w:r>
      <w:r w:rsidR="008B435E" w:rsidRPr="001D48D2">
        <w:rPr>
          <w:rFonts w:cstheme="minorHAnsi"/>
        </w:rPr>
        <w:t xml:space="preserve">All </w:t>
      </w:r>
      <w:r w:rsidR="00662534" w:rsidRPr="001D48D2">
        <w:rPr>
          <w:rFonts w:cstheme="minorHAnsi"/>
        </w:rPr>
        <w:t xml:space="preserve">programs </w:t>
      </w:r>
      <w:r w:rsidR="003E2353" w:rsidRPr="001D48D2">
        <w:rPr>
          <w:rFonts w:cstheme="minorHAnsi"/>
        </w:rPr>
        <w:t xml:space="preserve">of study </w:t>
      </w:r>
      <w:r w:rsidR="008B435E" w:rsidRPr="001D48D2">
        <w:rPr>
          <w:rFonts w:cstheme="minorHAnsi"/>
        </w:rPr>
        <w:t xml:space="preserve">that result in </w:t>
      </w:r>
      <w:r w:rsidR="003E2353" w:rsidRPr="001D48D2">
        <w:rPr>
          <w:rFonts w:cstheme="minorHAnsi"/>
        </w:rPr>
        <w:t xml:space="preserve">licensure to work in the public schools </w:t>
      </w:r>
      <w:r w:rsidR="004D1CA1" w:rsidRPr="001D48D2">
        <w:rPr>
          <w:rFonts w:cstheme="minorHAnsi"/>
        </w:rPr>
        <w:t>of West</w:t>
      </w:r>
      <w:r w:rsidR="008B435E" w:rsidRPr="001D48D2">
        <w:rPr>
          <w:rFonts w:cstheme="minorHAnsi"/>
        </w:rPr>
        <w:t xml:space="preserve"> Virginia require the approval of the WVBE.  This approval requirement applies to new and continuing programs </w:t>
      </w:r>
      <w:r w:rsidR="003E2353" w:rsidRPr="001D48D2">
        <w:rPr>
          <w:rFonts w:cstheme="minorHAnsi"/>
        </w:rPr>
        <w:t xml:space="preserve">of study </w:t>
      </w:r>
      <w:r w:rsidR="008B435E" w:rsidRPr="001D48D2">
        <w:rPr>
          <w:rFonts w:cstheme="minorHAnsi"/>
        </w:rPr>
        <w:t xml:space="preserve">and to </w:t>
      </w:r>
      <w:r w:rsidR="001D48D2" w:rsidRPr="001D48D2">
        <w:rPr>
          <w:rFonts w:cstheme="minorHAnsi"/>
        </w:rPr>
        <w:t>any IHE</w:t>
      </w:r>
      <w:r w:rsidR="004E6900" w:rsidRPr="001D48D2">
        <w:rPr>
          <w:rFonts w:cstheme="minorHAnsi"/>
        </w:rPr>
        <w:t xml:space="preserve"> </w:t>
      </w:r>
      <w:r w:rsidR="008B435E" w:rsidRPr="001D48D2">
        <w:rPr>
          <w:rFonts w:cstheme="minorHAnsi"/>
        </w:rPr>
        <w:t xml:space="preserve">seeking initial approval to </w:t>
      </w:r>
      <w:r w:rsidR="00E851F3" w:rsidRPr="001D48D2">
        <w:rPr>
          <w:rFonts w:cstheme="minorHAnsi"/>
        </w:rPr>
        <w:t>offer EPPs</w:t>
      </w:r>
      <w:r w:rsidR="003E2353" w:rsidRPr="001D48D2">
        <w:rPr>
          <w:rFonts w:cstheme="minorHAnsi"/>
        </w:rPr>
        <w:t xml:space="preserve"> that result in licensure to work in the public schools of West Virginia</w:t>
      </w:r>
      <w:r w:rsidR="008B435E" w:rsidRPr="001D48D2">
        <w:rPr>
          <w:rFonts w:cstheme="minorHAnsi"/>
        </w:rPr>
        <w:t>.</w:t>
      </w:r>
    </w:p>
    <w:p w14:paraId="19D4C8B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325616A" w14:textId="207427D6" w:rsidR="009E0FFA" w:rsidRPr="001D48D2" w:rsidRDefault="00255D09"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4.2. </w:t>
      </w:r>
      <w:r w:rsidR="003D5838" w:rsidRPr="001D48D2">
        <w:rPr>
          <w:rFonts w:cstheme="minorHAnsi"/>
        </w:rPr>
        <w:t xml:space="preserve"> </w:t>
      </w:r>
      <w:r w:rsidR="008B435E" w:rsidRPr="001D48D2">
        <w:rPr>
          <w:rFonts w:cstheme="minorHAnsi"/>
        </w:rPr>
        <w:t xml:space="preserve">The WVBE shall adopt standards and procedures for the approval of </w:t>
      </w:r>
      <w:r w:rsidR="00662534" w:rsidRPr="001D48D2">
        <w:rPr>
          <w:rFonts w:cstheme="minorHAnsi"/>
        </w:rPr>
        <w:t xml:space="preserve">programs </w:t>
      </w:r>
      <w:r w:rsidR="00916F26" w:rsidRPr="001D48D2">
        <w:rPr>
          <w:rFonts w:cstheme="minorHAnsi"/>
        </w:rPr>
        <w:t xml:space="preserve">of study </w:t>
      </w:r>
      <w:r w:rsidR="008B435E" w:rsidRPr="001D48D2">
        <w:rPr>
          <w:rFonts w:cstheme="minorHAnsi"/>
        </w:rPr>
        <w:t>that enable prospective educators who satisfactorily complete such programs and licensure requirements to be licensed in West Virginia.</w:t>
      </w:r>
    </w:p>
    <w:p w14:paraId="1C16CAD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16F8D51" w14:textId="36E99240" w:rsidR="009E0FFA" w:rsidRPr="001D48D2" w:rsidRDefault="00255D09"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4.3. </w:t>
      </w:r>
      <w:r w:rsidR="00A73DB9" w:rsidRPr="001D48D2">
        <w:rPr>
          <w:rFonts w:cstheme="minorHAnsi"/>
        </w:rPr>
        <w:t xml:space="preserve"> </w:t>
      </w:r>
      <w:r w:rsidR="008B435E" w:rsidRPr="001D48D2">
        <w:rPr>
          <w:rFonts w:cstheme="minorHAnsi"/>
        </w:rPr>
        <w:t xml:space="preserve">The WVBE establishes the WVCPTS to serve as its advisory body on matters related to the preparation of educational personnel. </w:t>
      </w:r>
      <w:r w:rsidR="004A4C3E">
        <w:rPr>
          <w:rFonts w:cstheme="minorHAnsi"/>
        </w:rPr>
        <w:t xml:space="preserve"> </w:t>
      </w:r>
      <w:r w:rsidR="00D972E8" w:rsidRPr="001D48D2">
        <w:rPr>
          <w:rFonts w:cstheme="minorHAnsi"/>
        </w:rPr>
        <w:t>T</w:t>
      </w:r>
      <w:r w:rsidR="008B435E" w:rsidRPr="001D48D2">
        <w:rPr>
          <w:rFonts w:cstheme="minorHAnsi"/>
        </w:rPr>
        <w:t xml:space="preserve">he WVBE shall establish regular communications with the WVCPTS and may solicit its recommendations prior to taking official action on </w:t>
      </w:r>
      <w:r w:rsidR="003E2353" w:rsidRPr="001D48D2">
        <w:rPr>
          <w:rFonts w:cstheme="minorHAnsi"/>
        </w:rPr>
        <w:t xml:space="preserve">educator </w:t>
      </w:r>
      <w:r w:rsidR="008B435E" w:rsidRPr="001D48D2">
        <w:rPr>
          <w:rFonts w:cstheme="minorHAnsi"/>
        </w:rPr>
        <w:t xml:space="preserve">preparation policies.  </w:t>
      </w:r>
      <w:r w:rsidR="00526663">
        <w:rPr>
          <w:rFonts w:cstheme="minorHAnsi"/>
        </w:rPr>
        <w:t>[</w:t>
      </w:r>
      <w:r w:rsidR="008B435E" w:rsidRPr="001D48D2">
        <w:rPr>
          <w:rFonts w:cstheme="minorHAnsi"/>
        </w:rPr>
        <w:t>See W.</w:t>
      </w:r>
      <w:r w:rsidR="00876D87" w:rsidRPr="001D48D2">
        <w:rPr>
          <w:rFonts w:cstheme="minorHAnsi"/>
        </w:rPr>
        <w:t xml:space="preserve"> </w:t>
      </w:r>
      <w:r w:rsidR="008B435E" w:rsidRPr="001D48D2">
        <w:rPr>
          <w:rFonts w:cstheme="minorHAnsi"/>
        </w:rPr>
        <w:t>Va. 126CSR154</w:t>
      </w:r>
      <w:r w:rsidR="002101D4">
        <w:rPr>
          <w:rFonts w:cstheme="minorHAnsi"/>
        </w:rPr>
        <w:t xml:space="preserve">, </w:t>
      </w:r>
      <w:r w:rsidR="008B435E" w:rsidRPr="001D48D2">
        <w:rPr>
          <w:rFonts w:cstheme="minorHAnsi"/>
        </w:rPr>
        <w:t>Policy 5050</w:t>
      </w:r>
      <w:r w:rsidR="00E674A6" w:rsidRPr="001D48D2">
        <w:rPr>
          <w:rFonts w:cstheme="minorHAnsi"/>
        </w:rPr>
        <w:t>,</w:t>
      </w:r>
      <w:r w:rsidR="008B435E" w:rsidRPr="001D48D2">
        <w:rPr>
          <w:rFonts w:cstheme="minorHAnsi"/>
        </w:rPr>
        <w:t xml:space="preserve"> West Virginia </w:t>
      </w:r>
      <w:r w:rsidR="001F197D" w:rsidRPr="001D48D2">
        <w:rPr>
          <w:rFonts w:cstheme="minorHAnsi"/>
        </w:rPr>
        <w:t>C</w:t>
      </w:r>
      <w:r w:rsidR="008B435E" w:rsidRPr="001D48D2">
        <w:rPr>
          <w:rFonts w:cstheme="minorHAnsi"/>
        </w:rPr>
        <w:t>ommission for Professional Teaching Standards</w:t>
      </w:r>
      <w:r w:rsidR="00C810A5" w:rsidRPr="001D48D2">
        <w:rPr>
          <w:rFonts w:cstheme="minorHAnsi"/>
        </w:rPr>
        <w:t>,</w:t>
      </w:r>
      <w:r w:rsidR="00A73DB9" w:rsidRPr="001D48D2">
        <w:rPr>
          <w:rFonts w:cstheme="minorHAnsi"/>
        </w:rPr>
        <w:t xml:space="preserve"> </w:t>
      </w:r>
      <w:r w:rsidR="00F779B9" w:rsidRPr="001D48D2">
        <w:rPr>
          <w:rFonts w:cstheme="minorHAnsi"/>
        </w:rPr>
        <w:t>(Policy 5050</w:t>
      </w:r>
      <w:r w:rsidR="00662534" w:rsidRPr="001D48D2">
        <w:rPr>
          <w:rStyle w:val="AdditionChar"/>
          <w:rFonts w:cstheme="minorHAnsi"/>
          <w:color w:val="auto"/>
          <w:u w:val="none"/>
        </w:rPr>
        <w:t>)</w:t>
      </w:r>
      <w:r w:rsidR="00526663">
        <w:rPr>
          <w:rStyle w:val="AdditionChar"/>
          <w:rFonts w:cstheme="minorHAnsi"/>
          <w:color w:val="auto"/>
          <w:u w:val="none"/>
        </w:rPr>
        <w:t>].</w:t>
      </w:r>
    </w:p>
    <w:p w14:paraId="1F8D2AA7" w14:textId="77777777" w:rsidR="00A73DB9" w:rsidRPr="001D48D2" w:rsidRDefault="00A73DB9" w:rsidP="002101D4">
      <w:pPr>
        <w:tabs>
          <w:tab w:val="left" w:pos="274"/>
          <w:tab w:val="left" w:pos="547"/>
          <w:tab w:val="left" w:pos="720"/>
          <w:tab w:val="left" w:pos="994"/>
          <w:tab w:val="left" w:pos="1267"/>
        </w:tabs>
        <w:jc w:val="both"/>
        <w:rPr>
          <w:rFonts w:cstheme="minorHAnsi"/>
        </w:rPr>
      </w:pPr>
    </w:p>
    <w:p w14:paraId="05AA146D" w14:textId="48076627" w:rsidR="009E0FFA" w:rsidRPr="001D48D2" w:rsidRDefault="00255D09"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4.4. </w:t>
      </w:r>
      <w:r w:rsidR="003D5838" w:rsidRPr="001D48D2">
        <w:rPr>
          <w:rFonts w:cstheme="minorHAnsi"/>
        </w:rPr>
        <w:t xml:space="preserve"> </w:t>
      </w:r>
      <w:r w:rsidR="008B435E" w:rsidRPr="001D48D2">
        <w:rPr>
          <w:rFonts w:cstheme="minorHAnsi"/>
        </w:rPr>
        <w:t xml:space="preserve">The WVBE acknowledges that the governing boards of </w:t>
      </w:r>
      <w:r w:rsidR="001D48D2" w:rsidRPr="001D48D2">
        <w:rPr>
          <w:rFonts w:cstheme="minorHAnsi"/>
        </w:rPr>
        <w:t>public IHEs</w:t>
      </w:r>
      <w:r w:rsidR="00662534" w:rsidRPr="001D48D2">
        <w:rPr>
          <w:rFonts w:cstheme="minorHAnsi"/>
        </w:rPr>
        <w:t xml:space="preserve"> </w:t>
      </w:r>
      <w:r w:rsidR="008B435E" w:rsidRPr="001D48D2">
        <w:rPr>
          <w:rFonts w:cstheme="minorHAnsi"/>
        </w:rPr>
        <w:t xml:space="preserve">and the appropriate governing body of a </w:t>
      </w:r>
      <w:r w:rsidR="00E851F3" w:rsidRPr="001D48D2">
        <w:rPr>
          <w:rFonts w:cstheme="minorHAnsi"/>
        </w:rPr>
        <w:t>private IHE</w:t>
      </w:r>
      <w:r w:rsidR="008B435E" w:rsidRPr="001D48D2">
        <w:rPr>
          <w:rFonts w:cstheme="minorHAnsi"/>
        </w:rPr>
        <w:t xml:space="preserve"> may establish standards and accreditation </w:t>
      </w:r>
      <w:r w:rsidR="003E2353" w:rsidRPr="001D48D2">
        <w:rPr>
          <w:rFonts w:cstheme="minorHAnsi"/>
        </w:rPr>
        <w:t xml:space="preserve">requirements and </w:t>
      </w:r>
      <w:r w:rsidR="008B435E" w:rsidRPr="001D48D2">
        <w:rPr>
          <w:rFonts w:cstheme="minorHAnsi"/>
        </w:rPr>
        <w:t>procedures</w:t>
      </w:r>
      <w:r w:rsidR="003E2353" w:rsidRPr="001D48D2">
        <w:rPr>
          <w:rFonts w:cstheme="minorHAnsi"/>
        </w:rPr>
        <w:t xml:space="preserve"> regarding </w:t>
      </w:r>
      <w:r w:rsidR="00662534" w:rsidRPr="001D48D2">
        <w:rPr>
          <w:rStyle w:val="AdditionChar"/>
          <w:rFonts w:cstheme="minorHAnsi"/>
          <w:color w:val="auto"/>
          <w:u w:val="none"/>
        </w:rPr>
        <w:t>EPPs</w:t>
      </w:r>
      <w:r w:rsidR="00213DFA" w:rsidRPr="001D48D2">
        <w:rPr>
          <w:rFonts w:cstheme="minorHAnsi"/>
        </w:rPr>
        <w:t>.</w:t>
      </w:r>
      <w:r w:rsidR="008B435E" w:rsidRPr="001D48D2">
        <w:rPr>
          <w:rFonts w:cstheme="minorHAnsi"/>
        </w:rPr>
        <w:t xml:space="preserve"> The WVBE pledges its cooperation with the governing boards or bodies and the institutions under their control in establishing jointly agreed </w:t>
      </w:r>
      <w:r w:rsidR="003E2353" w:rsidRPr="001D48D2">
        <w:rPr>
          <w:rFonts w:cstheme="minorHAnsi"/>
        </w:rPr>
        <w:t xml:space="preserve">upon </w:t>
      </w:r>
      <w:r w:rsidR="006F457F" w:rsidRPr="001D48D2">
        <w:rPr>
          <w:rFonts w:cstheme="minorHAnsi"/>
        </w:rPr>
        <w:t xml:space="preserve">programs </w:t>
      </w:r>
      <w:r w:rsidR="00916F26" w:rsidRPr="001D48D2">
        <w:rPr>
          <w:rFonts w:cstheme="minorHAnsi"/>
        </w:rPr>
        <w:t>of study</w:t>
      </w:r>
      <w:r w:rsidR="008B435E" w:rsidRPr="001D48D2">
        <w:rPr>
          <w:rFonts w:cstheme="minorHAnsi"/>
        </w:rPr>
        <w:t xml:space="preserve"> review procedures pursuant to </w:t>
      </w:r>
      <w:r w:rsidR="00D667DC" w:rsidRPr="001D48D2">
        <w:rPr>
          <w:rFonts w:cstheme="minorHAnsi"/>
        </w:rPr>
        <w:t>§</w:t>
      </w:r>
      <w:r w:rsidR="00C810A5" w:rsidRPr="001D48D2">
        <w:rPr>
          <w:rFonts w:cstheme="minorHAnsi"/>
        </w:rPr>
        <w:t xml:space="preserve">13 </w:t>
      </w:r>
      <w:r w:rsidR="008B435E" w:rsidRPr="001D48D2">
        <w:rPr>
          <w:rFonts w:cstheme="minorHAnsi"/>
        </w:rPr>
        <w:t>that</w:t>
      </w:r>
      <w:r w:rsidR="00213DFA" w:rsidRPr="001D48D2">
        <w:rPr>
          <w:rFonts w:cstheme="minorHAnsi"/>
        </w:rPr>
        <w:t xml:space="preserve"> </w:t>
      </w:r>
      <w:r w:rsidR="008B435E" w:rsidRPr="001D48D2">
        <w:rPr>
          <w:rFonts w:cstheme="minorHAnsi"/>
        </w:rPr>
        <w:t>emphasize cooperation, minimize duplication, and specify the process and materials to be covered in the review.</w:t>
      </w:r>
    </w:p>
    <w:p w14:paraId="68DE3F3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12BDB80" w14:textId="76005E3C" w:rsidR="00533502" w:rsidRPr="001D48D2" w:rsidRDefault="008B435E" w:rsidP="002101D4">
      <w:pPr>
        <w:pStyle w:val="Heading1"/>
        <w:keepNext w:val="0"/>
        <w:widowControl w:val="0"/>
        <w:jc w:val="both"/>
        <w:rPr>
          <w:rFonts w:asciiTheme="minorHAnsi" w:hAnsiTheme="minorHAnsi" w:cstheme="minorHAnsi"/>
          <w:szCs w:val="22"/>
        </w:rPr>
      </w:pPr>
      <w:bookmarkStart w:id="13" w:name="_Toc528916827"/>
      <w:bookmarkStart w:id="14" w:name="_Toc528925481"/>
      <w:bookmarkStart w:id="15" w:name="_Toc530044112"/>
      <w:r w:rsidRPr="001D48D2">
        <w:rPr>
          <w:rFonts w:asciiTheme="minorHAnsi" w:hAnsiTheme="minorHAnsi" w:cstheme="minorHAnsi"/>
          <w:szCs w:val="22"/>
        </w:rPr>
        <w:t xml:space="preserve">§126-114-5. </w:t>
      </w:r>
      <w:r w:rsidR="00533502" w:rsidRPr="001D48D2">
        <w:rPr>
          <w:rFonts w:asciiTheme="minorHAnsi" w:hAnsiTheme="minorHAnsi" w:cstheme="minorHAnsi"/>
          <w:szCs w:val="22"/>
        </w:rPr>
        <w:t xml:space="preserve"> Definitions</w:t>
      </w:r>
      <w:bookmarkEnd w:id="13"/>
      <w:bookmarkEnd w:id="14"/>
      <w:bookmarkEnd w:id="15"/>
      <w:r w:rsidR="00361331">
        <w:rPr>
          <w:rFonts w:asciiTheme="minorHAnsi" w:hAnsiTheme="minorHAnsi" w:cstheme="minorHAnsi"/>
          <w:szCs w:val="22"/>
        </w:rPr>
        <w:t>.</w:t>
      </w:r>
    </w:p>
    <w:p w14:paraId="7A90920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73E9F76" w14:textId="061E4DE6" w:rsidR="009E0FFA" w:rsidRPr="001D48D2" w:rsidRDefault="00255D09"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5.1</w:t>
      </w:r>
      <w:r w:rsidR="00EA3F50" w:rsidRPr="001D48D2">
        <w:rPr>
          <w:rFonts w:cstheme="minorHAnsi"/>
        </w:rPr>
        <w:t>.</w:t>
      </w:r>
      <w:r w:rsidR="003D5838" w:rsidRPr="001D48D2">
        <w:rPr>
          <w:rFonts w:cstheme="minorHAnsi"/>
        </w:rPr>
        <w:t xml:space="preserve"> </w:t>
      </w:r>
      <w:r w:rsidR="008B435E" w:rsidRPr="001D48D2">
        <w:rPr>
          <w:rFonts w:cstheme="minorHAnsi"/>
        </w:rPr>
        <w:t xml:space="preserve"> Accredited Institution of Higher Education</w:t>
      </w:r>
      <w:r w:rsidR="0046335E" w:rsidRPr="001D48D2">
        <w:rPr>
          <w:rFonts w:cstheme="minorHAnsi"/>
        </w:rPr>
        <w:t xml:space="preserve"> </w:t>
      </w:r>
      <w:r w:rsidR="0046335E" w:rsidRPr="001D48D2">
        <w:rPr>
          <w:rStyle w:val="AdditionChar"/>
          <w:rFonts w:cstheme="minorHAnsi"/>
          <w:color w:val="auto"/>
          <w:u w:val="none"/>
        </w:rPr>
        <w:t>(IHE)</w:t>
      </w:r>
      <w:r w:rsidR="008B435E" w:rsidRPr="001D48D2">
        <w:rPr>
          <w:rFonts w:cstheme="minorHAnsi"/>
        </w:rPr>
        <w:t>.  A college or university accredited:</w:t>
      </w:r>
      <w:r w:rsidR="00902D59" w:rsidRPr="001D48D2">
        <w:rPr>
          <w:rFonts w:cstheme="minorHAnsi"/>
        </w:rPr>
        <w:t xml:space="preserve"> by one of the regional accrediting</w:t>
      </w:r>
      <w:r w:rsidR="008B435E" w:rsidRPr="001D48D2">
        <w:rPr>
          <w:rFonts w:cstheme="minorHAnsi"/>
        </w:rPr>
        <w:t xml:space="preserve"> agencies recognized by the Council for Higher Education Accreditation (CHEA), </w:t>
      </w:r>
      <w:r w:rsidR="00662534" w:rsidRPr="001D48D2">
        <w:rPr>
          <w:rStyle w:val="AdditionChar"/>
          <w:rFonts w:cstheme="minorHAnsi"/>
          <w:color w:val="auto"/>
          <w:u w:val="none"/>
        </w:rPr>
        <w:t>or</w:t>
      </w:r>
      <w:r w:rsidR="00662534" w:rsidRPr="001D48D2">
        <w:rPr>
          <w:rFonts w:cstheme="minorHAnsi"/>
        </w:rPr>
        <w:t xml:space="preserve"> </w:t>
      </w:r>
      <w:r w:rsidR="008B435E" w:rsidRPr="001D48D2">
        <w:rPr>
          <w:rFonts w:cstheme="minorHAnsi"/>
        </w:rPr>
        <w:t>by one of the National Faith-Related Accrediting Organizations recognized by CHEA and the United States Department of Education</w:t>
      </w:r>
      <w:r w:rsidR="00662534" w:rsidRPr="001D48D2">
        <w:rPr>
          <w:rFonts w:cstheme="minorHAnsi"/>
        </w:rPr>
        <w:t xml:space="preserve"> </w:t>
      </w:r>
      <w:r w:rsidR="00662534" w:rsidRPr="001D48D2">
        <w:rPr>
          <w:rStyle w:val="AdditionChar"/>
          <w:rFonts w:cstheme="minorHAnsi"/>
          <w:color w:val="auto"/>
          <w:u w:val="none"/>
        </w:rPr>
        <w:t>(ED)</w:t>
      </w:r>
      <w:r w:rsidR="008B435E" w:rsidRPr="001D48D2">
        <w:rPr>
          <w:rFonts w:cstheme="minorHAnsi"/>
        </w:rPr>
        <w:t xml:space="preserve">, </w:t>
      </w:r>
      <w:r w:rsidR="00662534" w:rsidRPr="001D48D2">
        <w:rPr>
          <w:rStyle w:val="AdditionChar"/>
          <w:rFonts w:cstheme="minorHAnsi"/>
          <w:color w:val="auto"/>
          <w:u w:val="none"/>
        </w:rPr>
        <w:t>or</w:t>
      </w:r>
      <w:r w:rsidR="00662534" w:rsidRPr="001D48D2">
        <w:rPr>
          <w:rFonts w:cstheme="minorHAnsi"/>
        </w:rPr>
        <w:t xml:space="preserve"> </w:t>
      </w:r>
      <w:r w:rsidR="008B435E" w:rsidRPr="001D48D2">
        <w:rPr>
          <w:rFonts w:cstheme="minorHAnsi"/>
        </w:rPr>
        <w:t>by the</w:t>
      </w:r>
      <w:r w:rsidR="001F197D" w:rsidRPr="001D48D2">
        <w:rPr>
          <w:rFonts w:cstheme="minorHAnsi"/>
        </w:rPr>
        <w:t xml:space="preserve"> </w:t>
      </w:r>
      <w:r w:rsidR="008B435E" w:rsidRPr="001D48D2">
        <w:rPr>
          <w:rFonts w:cstheme="minorHAnsi"/>
        </w:rPr>
        <w:t>Accrediting Council for Independent Colleges and Schools, to award degrees at a stipulated level, i.e., bachelor’s degree, master’s degree, and/or doctorate.</w:t>
      </w:r>
    </w:p>
    <w:p w14:paraId="58783D05"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7C9C9C7" w14:textId="2B73D979" w:rsidR="00C0036B" w:rsidRPr="001D48D2" w:rsidRDefault="00255D09"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5.2.</w:t>
      </w:r>
      <w:r w:rsidR="003D5838" w:rsidRPr="001D48D2">
        <w:rPr>
          <w:rFonts w:cstheme="minorHAnsi"/>
        </w:rPr>
        <w:t xml:space="preserve"> </w:t>
      </w:r>
      <w:r w:rsidR="008B435E" w:rsidRPr="001D48D2">
        <w:rPr>
          <w:rFonts w:cstheme="minorHAnsi"/>
        </w:rPr>
        <w:t xml:space="preserve"> Admission to an Approved Program.  The filing of an application by a prospective educator declaring himself/herself as a candidate to complete an </w:t>
      </w:r>
      <w:r w:rsidR="00E851F3" w:rsidRPr="001D48D2">
        <w:rPr>
          <w:rFonts w:cstheme="minorHAnsi"/>
        </w:rPr>
        <w:t>approved EPP</w:t>
      </w:r>
      <w:r w:rsidR="008B435E" w:rsidRPr="001D48D2">
        <w:rPr>
          <w:rFonts w:cstheme="minorHAnsi"/>
        </w:rPr>
        <w:t xml:space="preserve"> and the institution’s formal acceptance of the student based on his/her satisfying the admission criteria.  The criteria for admission are</w:t>
      </w:r>
      <w:r w:rsidR="001F197D" w:rsidRPr="001D48D2">
        <w:rPr>
          <w:rFonts w:cstheme="minorHAnsi"/>
        </w:rPr>
        <w:t xml:space="preserve">: </w:t>
      </w:r>
      <w:r w:rsidR="00C0036B" w:rsidRPr="001D48D2">
        <w:rPr>
          <w:rFonts w:cstheme="minorHAnsi"/>
        </w:rPr>
        <w:t xml:space="preserve"> 1) minimum of 2.5 individual grade point average (GPA) and beginning September 1, </w:t>
      </w:r>
      <w:r w:rsidR="00E851F3" w:rsidRPr="001D48D2">
        <w:rPr>
          <w:rFonts w:cstheme="minorHAnsi"/>
        </w:rPr>
        <w:t>2016, EPP</w:t>
      </w:r>
      <w:r w:rsidR="00315B98" w:rsidRPr="001D48D2">
        <w:rPr>
          <w:rFonts w:cstheme="minorHAnsi"/>
        </w:rPr>
        <w:t xml:space="preserve"> </w:t>
      </w:r>
      <w:r w:rsidR="00C0036B" w:rsidRPr="001D48D2">
        <w:rPr>
          <w:rFonts w:cstheme="minorHAnsi"/>
        </w:rPr>
        <w:t xml:space="preserve">providers will use a 3.0 GPA as the minimum acceptable cohort average for admissions </w:t>
      </w:r>
      <w:r w:rsidR="00E851F3" w:rsidRPr="001D48D2">
        <w:rPr>
          <w:rFonts w:cstheme="minorHAnsi"/>
        </w:rPr>
        <w:t>to EPPs</w:t>
      </w:r>
      <w:r w:rsidR="00C0036B" w:rsidRPr="001D48D2">
        <w:rPr>
          <w:rFonts w:cstheme="minorHAnsi"/>
        </w:rPr>
        <w:t xml:space="preserve">.  Implementation of this standard should parallel the GPA requirement as proposed by The Council for the Accreditation of Educator Preparation (CAEP).  The 3.0 GPA cohort </w:t>
      </w:r>
      <w:r w:rsidR="00CB1BB1" w:rsidRPr="001D48D2">
        <w:rPr>
          <w:rStyle w:val="AdditionChar"/>
          <w:rFonts w:cstheme="minorHAnsi"/>
          <w:color w:val="auto"/>
          <w:u w:val="none"/>
        </w:rPr>
        <w:t>GPA</w:t>
      </w:r>
      <w:r w:rsidR="00C0036B" w:rsidRPr="001D48D2">
        <w:rPr>
          <w:rFonts w:cstheme="minorHAnsi"/>
        </w:rPr>
        <w:t xml:space="preserve"> calculated using a 4-point scale and including all core subject coursework in the calculation (electives not included); 2) successful completion of a disposition screening assessment chosen by the educator preparation provider; and,</w:t>
      </w:r>
      <w:r w:rsidR="00526663">
        <w:rPr>
          <w:rFonts w:cstheme="minorHAnsi"/>
        </w:rPr>
        <w:t xml:space="preserve"> 3) </w:t>
      </w:r>
      <w:r w:rsidR="00C0036B" w:rsidRPr="001D48D2">
        <w:rPr>
          <w:rFonts w:cstheme="minorHAnsi"/>
        </w:rPr>
        <w:t>the required performance as per the W</w:t>
      </w:r>
      <w:r w:rsidR="009D012E">
        <w:rPr>
          <w:rFonts w:cstheme="minorHAnsi"/>
        </w:rPr>
        <w:t xml:space="preserve">est </w:t>
      </w:r>
      <w:r w:rsidR="00C0036B" w:rsidRPr="001D48D2">
        <w:rPr>
          <w:rFonts w:cstheme="minorHAnsi"/>
        </w:rPr>
        <w:t>V</w:t>
      </w:r>
      <w:r w:rsidR="009D012E">
        <w:rPr>
          <w:rFonts w:cstheme="minorHAnsi"/>
        </w:rPr>
        <w:t>irginia</w:t>
      </w:r>
      <w:r w:rsidR="00C0036B" w:rsidRPr="001D48D2">
        <w:rPr>
          <w:rFonts w:cstheme="minorHAnsi"/>
        </w:rPr>
        <w:t xml:space="preserve"> Licensure Testing Directory on the WVDE website on the Core Academic Skills for Educators (CASE), </w:t>
      </w:r>
      <w:r w:rsidR="00F779B9" w:rsidRPr="001D48D2">
        <w:rPr>
          <w:rFonts w:cstheme="minorHAnsi"/>
        </w:rPr>
        <w:t>(</w:t>
      </w:r>
      <w:r w:rsidR="004A4C3E">
        <w:rPr>
          <w:rFonts w:cstheme="minorHAnsi"/>
        </w:rPr>
        <w:t>s</w:t>
      </w:r>
      <w:r w:rsidR="00C0036B" w:rsidRPr="001D48D2">
        <w:rPr>
          <w:rFonts w:cstheme="minorHAnsi"/>
        </w:rPr>
        <w:t>ee</w:t>
      </w:r>
      <w:r w:rsidR="00F779B9" w:rsidRPr="001D48D2">
        <w:rPr>
          <w:rFonts w:cstheme="minorHAnsi"/>
        </w:rPr>
        <w:t xml:space="preserve"> </w:t>
      </w:r>
      <w:r w:rsidR="00C0036B" w:rsidRPr="001D48D2">
        <w:rPr>
          <w:rFonts w:cstheme="minorHAnsi"/>
        </w:rPr>
        <w:t>§6.2), as well as any other institutionally established performance assessments in speaking, listening, and educational technology.</w:t>
      </w:r>
    </w:p>
    <w:p w14:paraId="334E8C6B" w14:textId="77777777" w:rsidR="00913EE1" w:rsidRPr="001D48D2" w:rsidRDefault="00913EE1" w:rsidP="002101D4">
      <w:pPr>
        <w:tabs>
          <w:tab w:val="left" w:pos="274"/>
          <w:tab w:val="left" w:pos="547"/>
          <w:tab w:val="left" w:pos="720"/>
          <w:tab w:val="left" w:pos="994"/>
          <w:tab w:val="left" w:pos="1267"/>
        </w:tabs>
        <w:jc w:val="both"/>
        <w:rPr>
          <w:rFonts w:cstheme="minorHAnsi"/>
        </w:rPr>
      </w:pPr>
    </w:p>
    <w:p w14:paraId="676DB664" w14:textId="0FE5F61B" w:rsidR="00913EE1" w:rsidRPr="001D48D2" w:rsidRDefault="00913EE1" w:rsidP="002101D4">
      <w:pPr>
        <w:tabs>
          <w:tab w:val="left" w:pos="274"/>
          <w:tab w:val="left" w:pos="547"/>
          <w:tab w:val="left" w:pos="720"/>
          <w:tab w:val="left" w:pos="994"/>
          <w:tab w:val="left" w:pos="1267"/>
        </w:tabs>
        <w:jc w:val="both"/>
        <w:rPr>
          <w:rFonts w:cstheme="minorHAnsi"/>
        </w:rPr>
      </w:pPr>
      <w:r w:rsidRPr="001D48D2">
        <w:rPr>
          <w:rFonts w:cstheme="minorHAnsi"/>
        </w:rPr>
        <w:tab/>
      </w:r>
      <w:r w:rsidR="00255D09" w:rsidRPr="001D48D2">
        <w:rPr>
          <w:rFonts w:cstheme="minorHAnsi"/>
        </w:rPr>
        <w:tab/>
      </w:r>
      <w:r w:rsidRPr="001D48D2">
        <w:rPr>
          <w:rFonts w:cstheme="minorHAnsi"/>
        </w:rPr>
        <w:t>5.2.a</w:t>
      </w:r>
      <w:r w:rsidR="00FA032E" w:rsidRPr="001D48D2">
        <w:rPr>
          <w:rFonts w:cstheme="minorHAnsi"/>
        </w:rPr>
        <w:t>.</w:t>
      </w:r>
      <w:r w:rsidR="003D5838" w:rsidRPr="001D48D2">
        <w:rPr>
          <w:rFonts w:cstheme="minorHAnsi"/>
        </w:rPr>
        <w:t xml:space="preserve"> </w:t>
      </w:r>
      <w:r w:rsidRPr="001D48D2">
        <w:rPr>
          <w:rFonts w:cstheme="minorHAnsi"/>
        </w:rPr>
        <w:t xml:space="preserve"> Exemptions. </w:t>
      </w:r>
      <w:r w:rsidR="003D5838" w:rsidRPr="001D48D2">
        <w:rPr>
          <w:rFonts w:cstheme="minorHAnsi"/>
        </w:rPr>
        <w:t xml:space="preserve"> </w:t>
      </w:r>
      <w:r w:rsidRPr="001D48D2">
        <w:rPr>
          <w:rFonts w:cstheme="minorHAnsi"/>
        </w:rPr>
        <w:t xml:space="preserve">Candidates </w:t>
      </w:r>
      <w:r w:rsidR="00C63144" w:rsidRPr="001D48D2">
        <w:rPr>
          <w:rFonts w:cstheme="minorHAnsi"/>
        </w:rPr>
        <w:t>who meet the identified criteria as defined in §6.</w:t>
      </w:r>
      <w:r w:rsidR="00240070" w:rsidRPr="001D48D2">
        <w:rPr>
          <w:rFonts w:cstheme="minorHAnsi"/>
        </w:rPr>
        <w:t>5</w:t>
      </w:r>
      <w:r w:rsidR="00C63144" w:rsidRPr="001D48D2">
        <w:rPr>
          <w:rFonts w:cstheme="minorHAnsi"/>
        </w:rPr>
        <w:t>.c.</w:t>
      </w:r>
      <w:r w:rsidR="00C810A5" w:rsidRPr="001D48D2">
        <w:rPr>
          <w:rFonts w:cstheme="minorHAnsi"/>
        </w:rPr>
        <w:t xml:space="preserve"> </w:t>
      </w:r>
      <w:r w:rsidR="00C63144" w:rsidRPr="001D48D2">
        <w:rPr>
          <w:rFonts w:cstheme="minorHAnsi"/>
        </w:rPr>
        <w:t xml:space="preserve">or who are </w:t>
      </w:r>
      <w:r w:rsidRPr="001D48D2">
        <w:rPr>
          <w:rFonts w:cstheme="minorHAnsi"/>
        </w:rPr>
        <w:lastRenderedPageBreak/>
        <w:t>admitted to a WVBE-</w:t>
      </w:r>
      <w:r w:rsidR="00E851F3" w:rsidRPr="001D48D2">
        <w:rPr>
          <w:rFonts w:cstheme="minorHAnsi"/>
        </w:rPr>
        <w:t>approved, five</w:t>
      </w:r>
      <w:r w:rsidR="00CB1BB1" w:rsidRPr="001D48D2">
        <w:rPr>
          <w:rStyle w:val="AdditionChar"/>
          <w:rFonts w:cstheme="minorHAnsi"/>
          <w:color w:val="auto"/>
          <w:u w:val="none"/>
        </w:rPr>
        <w:t>-</w:t>
      </w:r>
      <w:r w:rsidRPr="001D48D2">
        <w:rPr>
          <w:rFonts w:cstheme="minorHAnsi"/>
        </w:rPr>
        <w:t xml:space="preserve">year program that will culminate with a conferred master’s degree may be exempt from requirement </w:t>
      </w:r>
      <w:r w:rsidR="004A4C3E">
        <w:rPr>
          <w:rFonts w:cstheme="minorHAnsi"/>
        </w:rPr>
        <w:t>three</w:t>
      </w:r>
      <w:r w:rsidRPr="001D48D2">
        <w:rPr>
          <w:rFonts w:cstheme="minorHAnsi"/>
        </w:rPr>
        <w:t xml:space="preserve"> in </w:t>
      </w:r>
      <w:r w:rsidR="00200232" w:rsidRPr="001D48D2">
        <w:rPr>
          <w:rFonts w:cstheme="minorHAnsi"/>
        </w:rPr>
        <w:t>§5</w:t>
      </w:r>
      <w:r w:rsidR="006F462C" w:rsidRPr="001D48D2">
        <w:rPr>
          <w:rFonts w:cstheme="minorHAnsi"/>
        </w:rPr>
        <w:t>.2</w:t>
      </w:r>
      <w:r w:rsidR="00240070" w:rsidRPr="001D48D2">
        <w:rPr>
          <w:rFonts w:cstheme="minorHAnsi"/>
        </w:rPr>
        <w:t xml:space="preserve"> requirement </w:t>
      </w:r>
      <w:r w:rsidR="004A4C3E">
        <w:rPr>
          <w:rFonts w:cstheme="minorHAnsi"/>
        </w:rPr>
        <w:t>three</w:t>
      </w:r>
      <w:r w:rsidRPr="001D48D2">
        <w:rPr>
          <w:rFonts w:cstheme="minorHAnsi"/>
        </w:rPr>
        <w:t xml:space="preserve"> unless required by institutional policy.</w:t>
      </w:r>
    </w:p>
    <w:p w14:paraId="76FB0C2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80DBDE9" w14:textId="40EFDE6A" w:rsidR="009E0FFA" w:rsidRPr="001D48D2" w:rsidRDefault="00AA2368"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5.3.  Approved </w:t>
      </w:r>
      <w:r w:rsidR="00E851F3" w:rsidRPr="001D48D2">
        <w:rPr>
          <w:rFonts w:cstheme="minorHAnsi"/>
        </w:rPr>
        <w:t>Career Technical</w:t>
      </w:r>
      <w:r w:rsidR="008B435E" w:rsidRPr="001D48D2">
        <w:rPr>
          <w:rFonts w:cstheme="minorHAnsi"/>
        </w:rPr>
        <w:t xml:space="preserve"> Education</w:t>
      </w:r>
      <w:r w:rsidR="000D39DF" w:rsidRPr="001D48D2">
        <w:rPr>
          <w:rFonts w:cstheme="minorHAnsi"/>
        </w:rPr>
        <w:t xml:space="preserve"> </w:t>
      </w:r>
      <w:r w:rsidR="000D39DF" w:rsidRPr="001D48D2">
        <w:rPr>
          <w:rStyle w:val="AdditionChar"/>
          <w:rFonts w:cstheme="minorHAnsi"/>
          <w:color w:val="auto"/>
          <w:u w:val="none"/>
        </w:rPr>
        <w:t>(CTE)</w:t>
      </w:r>
      <w:r w:rsidR="008B435E" w:rsidRPr="001D48D2">
        <w:rPr>
          <w:rFonts w:cstheme="minorHAnsi"/>
        </w:rPr>
        <w:t xml:space="preserve"> Preparation Program</w:t>
      </w:r>
      <w:r w:rsidR="00043F1F" w:rsidRPr="001D48D2">
        <w:rPr>
          <w:rFonts w:cstheme="minorHAnsi"/>
        </w:rPr>
        <w:t>s of Study</w:t>
      </w:r>
      <w:r w:rsidR="00E674A6" w:rsidRPr="001D48D2">
        <w:rPr>
          <w:rFonts w:cstheme="minorHAnsi"/>
        </w:rPr>
        <w:t>.</w:t>
      </w:r>
      <w:r w:rsidR="008B435E" w:rsidRPr="001D48D2">
        <w:rPr>
          <w:rFonts w:cstheme="minorHAnsi"/>
        </w:rPr>
        <w:t xml:space="preserve">  </w:t>
      </w:r>
      <w:r w:rsidR="00E851F3" w:rsidRPr="001D48D2">
        <w:rPr>
          <w:rFonts w:cstheme="minorHAnsi"/>
        </w:rPr>
        <w:t>An EPP</w:t>
      </w:r>
      <w:r w:rsidR="00043F1F" w:rsidRPr="001D48D2">
        <w:rPr>
          <w:rFonts w:cstheme="minorHAnsi"/>
        </w:rPr>
        <w:t xml:space="preserve"> of study</w:t>
      </w:r>
      <w:r w:rsidR="008B435E" w:rsidRPr="001D48D2">
        <w:rPr>
          <w:rFonts w:cstheme="minorHAnsi"/>
        </w:rPr>
        <w:t xml:space="preserve"> delivered by </w:t>
      </w:r>
      <w:r w:rsidR="00E851F3" w:rsidRPr="001D48D2">
        <w:rPr>
          <w:rFonts w:cstheme="minorHAnsi"/>
        </w:rPr>
        <w:t>an EPP</w:t>
      </w:r>
      <w:r w:rsidR="00043F1F" w:rsidRPr="001D48D2">
        <w:rPr>
          <w:rFonts w:cstheme="minorHAnsi"/>
        </w:rPr>
        <w:t xml:space="preserve"> provider located in </w:t>
      </w:r>
      <w:r w:rsidR="00E851F3" w:rsidRPr="001D48D2">
        <w:rPr>
          <w:rFonts w:cstheme="minorHAnsi"/>
        </w:rPr>
        <w:t>an IHE</w:t>
      </w:r>
      <w:r w:rsidR="00043F1F" w:rsidRPr="001D48D2">
        <w:rPr>
          <w:rFonts w:cstheme="minorHAnsi"/>
        </w:rPr>
        <w:t xml:space="preserve"> that holds accreditation as defined in §5.1</w:t>
      </w:r>
      <w:r w:rsidR="008B435E" w:rsidRPr="001D48D2">
        <w:rPr>
          <w:rFonts w:cstheme="minorHAnsi"/>
        </w:rPr>
        <w:t>, based upon WVDE-</w:t>
      </w:r>
      <w:r w:rsidR="00E851F3" w:rsidRPr="001D48D2">
        <w:rPr>
          <w:rFonts w:cstheme="minorHAnsi"/>
        </w:rPr>
        <w:t>adopted CTE</w:t>
      </w:r>
      <w:r w:rsidR="00315B98" w:rsidRPr="001D48D2">
        <w:rPr>
          <w:rFonts w:cstheme="minorHAnsi"/>
        </w:rPr>
        <w:t xml:space="preserve"> </w:t>
      </w:r>
      <w:r w:rsidR="008B435E" w:rsidRPr="001D48D2">
        <w:rPr>
          <w:rFonts w:cstheme="minorHAnsi"/>
        </w:rPr>
        <w:t xml:space="preserve">program objectives and other requirements, and which has </w:t>
      </w:r>
      <w:r w:rsidR="00043F1F" w:rsidRPr="001D48D2">
        <w:rPr>
          <w:rFonts w:cstheme="minorHAnsi"/>
        </w:rPr>
        <w:t>been approved by</w:t>
      </w:r>
      <w:r w:rsidR="008B435E" w:rsidRPr="001D48D2">
        <w:rPr>
          <w:rFonts w:cstheme="minorHAnsi"/>
        </w:rPr>
        <w:t xml:space="preserve"> the WVBE.</w:t>
      </w:r>
    </w:p>
    <w:p w14:paraId="623B5ECC"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AB09912" w14:textId="5A93019D" w:rsidR="00406A44" w:rsidRPr="001D48D2" w:rsidRDefault="00AA2368"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5.4.</w:t>
      </w:r>
      <w:r w:rsidR="003D5838" w:rsidRPr="001D48D2">
        <w:rPr>
          <w:rFonts w:cstheme="minorHAnsi"/>
        </w:rPr>
        <w:t xml:space="preserve"> </w:t>
      </w:r>
      <w:r w:rsidR="008B435E" w:rsidRPr="001D48D2">
        <w:rPr>
          <w:rFonts w:cstheme="minorHAnsi"/>
        </w:rPr>
        <w:t xml:space="preserve"> Approved </w:t>
      </w:r>
      <w:r w:rsidR="00315B98" w:rsidRPr="001D48D2">
        <w:rPr>
          <w:rFonts w:cstheme="minorHAnsi"/>
        </w:rPr>
        <w:t xml:space="preserve">Educator Preparation Program </w:t>
      </w:r>
      <w:r w:rsidR="000D39DF" w:rsidRPr="001D48D2">
        <w:rPr>
          <w:rStyle w:val="AdditionChar"/>
          <w:rFonts w:cstheme="minorHAnsi"/>
          <w:color w:val="auto"/>
          <w:u w:val="none"/>
        </w:rPr>
        <w:t>(EPP)</w:t>
      </w:r>
      <w:r w:rsidR="00043F1F" w:rsidRPr="001D48D2">
        <w:rPr>
          <w:rFonts w:cstheme="minorHAnsi"/>
        </w:rPr>
        <w:t xml:space="preserve"> of Study</w:t>
      </w:r>
      <w:r w:rsidR="008B435E" w:rsidRPr="001D48D2">
        <w:rPr>
          <w:rFonts w:cstheme="minorHAnsi"/>
        </w:rPr>
        <w:t xml:space="preserve">.  </w:t>
      </w:r>
      <w:r w:rsidR="00E851F3" w:rsidRPr="001D48D2">
        <w:rPr>
          <w:rFonts w:cstheme="minorHAnsi"/>
        </w:rPr>
        <w:t>An EPP</w:t>
      </w:r>
      <w:r w:rsidR="008B435E" w:rsidRPr="001D48D2">
        <w:rPr>
          <w:rFonts w:cstheme="minorHAnsi"/>
        </w:rPr>
        <w:t xml:space="preserve"> </w:t>
      </w:r>
      <w:r w:rsidR="00043F1F" w:rsidRPr="001D48D2">
        <w:rPr>
          <w:rFonts w:cstheme="minorHAnsi"/>
        </w:rPr>
        <w:t xml:space="preserve">of study delivered by </w:t>
      </w:r>
      <w:r w:rsidR="00E851F3" w:rsidRPr="001D48D2">
        <w:rPr>
          <w:rFonts w:cstheme="minorHAnsi"/>
        </w:rPr>
        <w:t>an EPP</w:t>
      </w:r>
      <w:r w:rsidR="00043F1F" w:rsidRPr="001D48D2">
        <w:rPr>
          <w:rFonts w:cstheme="minorHAnsi"/>
        </w:rPr>
        <w:t xml:space="preserve"> provider located in </w:t>
      </w:r>
      <w:r w:rsidR="00E851F3" w:rsidRPr="001D48D2">
        <w:rPr>
          <w:rFonts w:cstheme="minorHAnsi"/>
        </w:rPr>
        <w:t>an IHE</w:t>
      </w:r>
      <w:r w:rsidR="00315B98" w:rsidRPr="001D48D2">
        <w:rPr>
          <w:rFonts w:cstheme="minorHAnsi"/>
        </w:rPr>
        <w:t xml:space="preserve"> </w:t>
      </w:r>
      <w:r w:rsidR="00043F1F" w:rsidRPr="001D48D2">
        <w:rPr>
          <w:rFonts w:cstheme="minorHAnsi"/>
        </w:rPr>
        <w:t xml:space="preserve">that holds </w:t>
      </w:r>
      <w:r w:rsidR="007D095F" w:rsidRPr="001D48D2">
        <w:rPr>
          <w:rFonts w:cstheme="minorHAnsi"/>
        </w:rPr>
        <w:t xml:space="preserve">accreditation as defined in </w:t>
      </w:r>
      <w:r w:rsidR="00B114BC" w:rsidRPr="001D48D2">
        <w:rPr>
          <w:rFonts w:cstheme="minorHAnsi"/>
        </w:rPr>
        <w:t>§</w:t>
      </w:r>
      <w:r w:rsidR="007D095F" w:rsidRPr="001D48D2">
        <w:rPr>
          <w:rFonts w:cstheme="minorHAnsi"/>
        </w:rPr>
        <w:t>5.1;</w:t>
      </w:r>
      <w:r w:rsidR="008B435E" w:rsidRPr="001D48D2">
        <w:rPr>
          <w:rFonts w:cstheme="minorHAnsi"/>
        </w:rPr>
        <w:t xml:space="preserve"> </w:t>
      </w:r>
      <w:r w:rsidR="003245CA" w:rsidRPr="001D48D2">
        <w:rPr>
          <w:rFonts w:cstheme="minorHAnsi"/>
        </w:rPr>
        <w:t xml:space="preserve">has been </w:t>
      </w:r>
      <w:r w:rsidR="008B435E" w:rsidRPr="001D48D2">
        <w:rPr>
          <w:rFonts w:cstheme="minorHAnsi"/>
        </w:rPr>
        <w:t xml:space="preserve">reviewed by the </w:t>
      </w:r>
      <w:r w:rsidR="00315B98" w:rsidRPr="001D48D2">
        <w:rPr>
          <w:rStyle w:val="AdditionChar"/>
          <w:rFonts w:cstheme="minorHAnsi"/>
          <w:color w:val="auto"/>
          <w:u w:val="none"/>
        </w:rPr>
        <w:t>Educ</w:t>
      </w:r>
      <w:r w:rsidR="007A76E2" w:rsidRPr="001D48D2">
        <w:rPr>
          <w:rStyle w:val="AdditionChar"/>
          <w:rFonts w:cstheme="minorHAnsi"/>
          <w:color w:val="auto"/>
          <w:u w:val="none"/>
        </w:rPr>
        <w:t>ator</w:t>
      </w:r>
      <w:r w:rsidR="00315B98" w:rsidRPr="001D48D2">
        <w:rPr>
          <w:rStyle w:val="AdditionChar"/>
          <w:rFonts w:cstheme="minorHAnsi"/>
          <w:color w:val="auto"/>
          <w:u w:val="none"/>
        </w:rPr>
        <w:t xml:space="preserve"> Preparation Programs Review Board (</w:t>
      </w:r>
      <w:r w:rsidR="00B114BC" w:rsidRPr="001D48D2">
        <w:rPr>
          <w:rFonts w:cstheme="minorHAnsi"/>
        </w:rPr>
        <w:t>EPPRB</w:t>
      </w:r>
      <w:r w:rsidR="00315B98" w:rsidRPr="001D48D2">
        <w:rPr>
          <w:rStyle w:val="AdditionChar"/>
          <w:rFonts w:cstheme="minorHAnsi"/>
          <w:color w:val="auto"/>
          <w:u w:val="none"/>
        </w:rPr>
        <w:t>)</w:t>
      </w:r>
      <w:r w:rsidR="008B435E" w:rsidRPr="001D48D2">
        <w:rPr>
          <w:rFonts w:cstheme="minorHAnsi"/>
        </w:rPr>
        <w:t>, as required in §1</w:t>
      </w:r>
      <w:r w:rsidR="006F462C" w:rsidRPr="001D48D2">
        <w:rPr>
          <w:rFonts w:cstheme="minorHAnsi"/>
        </w:rPr>
        <w:t>5</w:t>
      </w:r>
      <w:r w:rsidR="007D095F" w:rsidRPr="001D48D2">
        <w:rPr>
          <w:rFonts w:cstheme="minorHAnsi"/>
        </w:rPr>
        <w:t xml:space="preserve">; </w:t>
      </w:r>
      <w:r w:rsidR="003245CA" w:rsidRPr="001D48D2">
        <w:rPr>
          <w:rFonts w:cstheme="minorHAnsi"/>
        </w:rPr>
        <w:t>and</w:t>
      </w:r>
      <w:r w:rsidR="008B435E" w:rsidRPr="001D48D2">
        <w:rPr>
          <w:rFonts w:cstheme="minorHAnsi"/>
        </w:rPr>
        <w:t xml:space="preserve"> approved by the </w:t>
      </w:r>
      <w:r w:rsidR="00E851F3" w:rsidRPr="001D48D2">
        <w:rPr>
          <w:rFonts w:cstheme="minorHAnsi"/>
        </w:rPr>
        <w:t>WVBE and</w:t>
      </w:r>
      <w:r w:rsidR="008B435E" w:rsidRPr="001D48D2">
        <w:rPr>
          <w:rFonts w:cstheme="minorHAnsi"/>
        </w:rPr>
        <w:t xml:space="preserve"> </w:t>
      </w:r>
      <w:r w:rsidR="003245CA" w:rsidRPr="001D48D2">
        <w:rPr>
          <w:rFonts w:cstheme="minorHAnsi"/>
        </w:rPr>
        <w:t xml:space="preserve">is </w:t>
      </w:r>
      <w:r w:rsidR="008B435E" w:rsidRPr="001D48D2">
        <w:rPr>
          <w:rFonts w:cstheme="minorHAnsi"/>
        </w:rPr>
        <w:t>based upon state</w:t>
      </w:r>
      <w:r w:rsidR="00315B98" w:rsidRPr="001D48D2">
        <w:rPr>
          <w:rStyle w:val="AdditionChar"/>
          <w:rFonts w:cstheme="minorHAnsi"/>
          <w:color w:val="auto"/>
          <w:u w:val="none"/>
        </w:rPr>
        <w:t>-</w:t>
      </w:r>
      <w:r w:rsidR="008B435E" w:rsidRPr="001D48D2">
        <w:rPr>
          <w:rFonts w:cstheme="minorHAnsi"/>
        </w:rPr>
        <w:t>adopted and national program objective standards that include preprofessional skills, content specialization, and professional education component</w:t>
      </w:r>
      <w:r w:rsidR="007D095F" w:rsidRPr="001D48D2">
        <w:rPr>
          <w:rFonts w:cstheme="minorHAnsi"/>
        </w:rPr>
        <w:t>s.</w:t>
      </w:r>
    </w:p>
    <w:p w14:paraId="03ECFCAB" w14:textId="77777777" w:rsidR="00406A44" w:rsidRPr="001D48D2" w:rsidRDefault="00406A44" w:rsidP="002101D4">
      <w:pPr>
        <w:tabs>
          <w:tab w:val="left" w:pos="274"/>
          <w:tab w:val="left" w:pos="547"/>
          <w:tab w:val="left" w:pos="720"/>
          <w:tab w:val="left" w:pos="994"/>
          <w:tab w:val="left" w:pos="1267"/>
        </w:tabs>
        <w:jc w:val="both"/>
        <w:rPr>
          <w:rFonts w:cstheme="minorHAnsi"/>
        </w:rPr>
      </w:pPr>
    </w:p>
    <w:p w14:paraId="35A5D748" w14:textId="0C84C66A" w:rsidR="00862014" w:rsidRPr="001D48D2" w:rsidRDefault="00655633" w:rsidP="004A4C3E">
      <w:pPr>
        <w:tabs>
          <w:tab w:val="left" w:pos="274"/>
          <w:tab w:val="left" w:pos="547"/>
          <w:tab w:val="left" w:pos="720"/>
          <w:tab w:val="left" w:pos="994"/>
          <w:tab w:val="left" w:pos="1267"/>
        </w:tabs>
        <w:jc w:val="both"/>
        <w:rPr>
          <w:rFonts w:cstheme="minorHAnsi"/>
        </w:rPr>
      </w:pPr>
      <w:r w:rsidRPr="001D48D2">
        <w:rPr>
          <w:rFonts w:cstheme="minorHAnsi"/>
        </w:rPr>
        <w:tab/>
      </w:r>
      <w:r w:rsidR="00AA2368" w:rsidRPr="001D48D2">
        <w:rPr>
          <w:rFonts w:cstheme="minorHAnsi"/>
        </w:rPr>
        <w:tab/>
      </w:r>
      <w:r w:rsidRPr="001D48D2">
        <w:rPr>
          <w:rFonts w:cstheme="minorHAnsi"/>
        </w:rPr>
        <w:t>5.</w:t>
      </w:r>
      <w:r w:rsidR="00EF4A1E" w:rsidRPr="001D48D2">
        <w:rPr>
          <w:rFonts w:cstheme="minorHAnsi"/>
        </w:rPr>
        <w:t>4</w:t>
      </w:r>
      <w:r w:rsidRPr="001D48D2">
        <w:rPr>
          <w:rFonts w:cstheme="minorHAnsi"/>
        </w:rPr>
        <w:t xml:space="preserve">.a. </w:t>
      </w:r>
      <w:r w:rsidR="003D5838" w:rsidRPr="001D48D2">
        <w:rPr>
          <w:rFonts w:cstheme="minorHAnsi"/>
        </w:rPr>
        <w:t xml:space="preserve"> </w:t>
      </w:r>
      <w:r w:rsidR="004A2E47" w:rsidRPr="001D48D2">
        <w:rPr>
          <w:rFonts w:cstheme="minorHAnsi"/>
        </w:rPr>
        <w:t xml:space="preserve">Approved Alternative </w:t>
      </w:r>
      <w:r w:rsidR="000D39DF" w:rsidRPr="001D48D2">
        <w:rPr>
          <w:rFonts w:cstheme="minorHAnsi"/>
        </w:rPr>
        <w:t xml:space="preserve">Educator Preparation Program </w:t>
      </w:r>
      <w:r w:rsidR="000D39DF" w:rsidRPr="001D48D2">
        <w:rPr>
          <w:rStyle w:val="AdditionChar"/>
          <w:rFonts w:cstheme="minorHAnsi"/>
          <w:color w:val="auto"/>
          <w:u w:val="none"/>
        </w:rPr>
        <w:t>(EPP)</w:t>
      </w:r>
      <w:r w:rsidR="00B85C23" w:rsidRPr="001D48D2">
        <w:rPr>
          <w:rFonts w:cstheme="minorHAnsi"/>
        </w:rPr>
        <w:t>.</w:t>
      </w:r>
      <w:r w:rsidR="00E674A6" w:rsidRPr="001D48D2">
        <w:rPr>
          <w:rFonts w:cstheme="minorHAnsi"/>
        </w:rPr>
        <w:t xml:space="preserve"> </w:t>
      </w:r>
      <w:r w:rsidR="00B85C23" w:rsidRPr="001D48D2">
        <w:rPr>
          <w:rFonts w:cstheme="minorHAnsi"/>
        </w:rPr>
        <w:t xml:space="preserve"> A program for teacher </w:t>
      </w:r>
      <w:r w:rsidR="00D7772B" w:rsidRPr="001D48D2">
        <w:rPr>
          <w:rFonts w:cstheme="minorHAnsi"/>
        </w:rPr>
        <w:t>certification</w:t>
      </w:r>
      <w:r w:rsidR="00B85C23" w:rsidRPr="001D48D2">
        <w:rPr>
          <w:rFonts w:cstheme="minorHAnsi"/>
        </w:rPr>
        <w:t xml:space="preserve"> that is an alternative to </w:t>
      </w:r>
      <w:r w:rsidR="00E851F3" w:rsidRPr="001D48D2">
        <w:rPr>
          <w:rFonts w:cstheme="minorHAnsi"/>
        </w:rPr>
        <w:t>traditional IHE EPPs</w:t>
      </w:r>
      <w:r w:rsidR="00625F42" w:rsidRPr="001D48D2">
        <w:rPr>
          <w:rFonts w:cstheme="minorHAnsi"/>
        </w:rPr>
        <w:t xml:space="preserve">, </w:t>
      </w:r>
      <w:r w:rsidR="00AD4A00" w:rsidRPr="001D48D2">
        <w:rPr>
          <w:rFonts w:cstheme="minorHAnsi"/>
        </w:rPr>
        <w:t>includes a</w:t>
      </w:r>
      <w:r w:rsidR="00625F42" w:rsidRPr="001D48D2">
        <w:rPr>
          <w:rFonts w:cstheme="minorHAnsi"/>
        </w:rPr>
        <w:t xml:space="preserve"> partnership with a West Virginia school district, </w:t>
      </w:r>
      <w:r w:rsidR="00D53C7F" w:rsidRPr="001D48D2">
        <w:rPr>
          <w:rFonts w:cstheme="minorHAnsi"/>
        </w:rPr>
        <w:t xml:space="preserve">and has been approved by the WVBE in accordance with W. Va. </w:t>
      </w:r>
      <w:r w:rsidR="004A2E47" w:rsidRPr="001D48D2">
        <w:rPr>
          <w:rFonts w:cstheme="minorHAnsi"/>
        </w:rPr>
        <w:t xml:space="preserve">Code </w:t>
      </w:r>
      <w:r w:rsidR="00406A44" w:rsidRPr="001D48D2">
        <w:rPr>
          <w:rFonts w:cstheme="minorHAnsi"/>
        </w:rPr>
        <w:t>§</w:t>
      </w:r>
      <w:r w:rsidR="00C810A5" w:rsidRPr="001D48D2">
        <w:rPr>
          <w:rFonts w:cstheme="minorHAnsi"/>
        </w:rPr>
        <w:t>18A-3-1a-i</w:t>
      </w:r>
      <w:r w:rsidR="008B0A4A" w:rsidRPr="001D48D2">
        <w:rPr>
          <w:rFonts w:cstheme="minorHAnsi"/>
        </w:rPr>
        <w:t xml:space="preserve"> and </w:t>
      </w:r>
      <w:r w:rsidR="002101D4">
        <w:rPr>
          <w:rFonts w:cstheme="minorHAnsi"/>
        </w:rPr>
        <w:t>W.</w:t>
      </w:r>
      <w:r w:rsidR="004A4C3E">
        <w:rPr>
          <w:rFonts w:cstheme="minorHAnsi"/>
        </w:rPr>
        <w:t> </w:t>
      </w:r>
      <w:r w:rsidR="002101D4">
        <w:rPr>
          <w:rFonts w:cstheme="minorHAnsi"/>
        </w:rPr>
        <w:t xml:space="preserve">Va. 126CSR161, </w:t>
      </w:r>
      <w:r w:rsidR="003500EB" w:rsidRPr="001D48D2">
        <w:rPr>
          <w:rFonts w:cstheme="minorHAnsi"/>
        </w:rPr>
        <w:t xml:space="preserve">Policy 5901, </w:t>
      </w:r>
      <w:r w:rsidR="00315B98" w:rsidRPr="001D48D2">
        <w:rPr>
          <w:rStyle w:val="AdditionChar"/>
          <w:rFonts w:cstheme="minorHAnsi"/>
          <w:color w:val="auto"/>
          <w:u w:val="none"/>
        </w:rPr>
        <w:t>Regulations for</w:t>
      </w:r>
      <w:r w:rsidR="00315B98" w:rsidRPr="001D48D2">
        <w:rPr>
          <w:rFonts w:cstheme="minorHAnsi"/>
        </w:rPr>
        <w:t xml:space="preserve"> </w:t>
      </w:r>
      <w:r w:rsidR="003500EB" w:rsidRPr="001D48D2">
        <w:rPr>
          <w:rFonts w:cstheme="minorHAnsi"/>
        </w:rPr>
        <w:t xml:space="preserve">Alternative </w:t>
      </w:r>
      <w:r w:rsidR="00C810A5" w:rsidRPr="001D48D2">
        <w:rPr>
          <w:rFonts w:cstheme="minorHAnsi"/>
        </w:rPr>
        <w:t xml:space="preserve">Certification </w:t>
      </w:r>
      <w:r w:rsidR="003500EB" w:rsidRPr="001D48D2">
        <w:rPr>
          <w:rFonts w:cstheme="minorHAnsi"/>
        </w:rPr>
        <w:t xml:space="preserve">Programs for the Education of </w:t>
      </w:r>
      <w:r w:rsidR="00E851F3" w:rsidRPr="001D48D2">
        <w:rPr>
          <w:rFonts w:cstheme="minorHAnsi"/>
        </w:rPr>
        <w:t>Teachers</w:t>
      </w:r>
      <w:r w:rsidR="00B04762">
        <w:rPr>
          <w:rFonts w:cstheme="minorHAnsi"/>
        </w:rPr>
        <w:t xml:space="preserve"> (Policy 5901)</w:t>
      </w:r>
      <w:r w:rsidR="00E851F3" w:rsidRPr="001D48D2">
        <w:rPr>
          <w:rFonts w:cstheme="minorHAnsi"/>
        </w:rPr>
        <w:t>.</w:t>
      </w:r>
    </w:p>
    <w:p w14:paraId="3640B09C" w14:textId="77777777" w:rsidR="00406A44" w:rsidRPr="001D48D2" w:rsidRDefault="00406A44" w:rsidP="002101D4">
      <w:pPr>
        <w:tabs>
          <w:tab w:val="left" w:pos="274"/>
          <w:tab w:val="left" w:pos="547"/>
          <w:tab w:val="left" w:pos="720"/>
          <w:tab w:val="left" w:pos="994"/>
          <w:tab w:val="left" w:pos="1267"/>
        </w:tabs>
        <w:jc w:val="both"/>
        <w:rPr>
          <w:rFonts w:cstheme="minorHAnsi"/>
        </w:rPr>
      </w:pPr>
    </w:p>
    <w:p w14:paraId="6AC42723" w14:textId="401CC509" w:rsidR="009E0FFA" w:rsidRPr="001D48D2" w:rsidRDefault="00AA2368"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 xml:space="preserve">5.5. </w:t>
      </w:r>
      <w:r w:rsidR="003D5838" w:rsidRPr="001D48D2">
        <w:rPr>
          <w:rFonts w:cstheme="minorHAnsi"/>
        </w:rPr>
        <w:t xml:space="preserve"> </w:t>
      </w:r>
      <w:r w:rsidR="008B435E" w:rsidRPr="001D48D2">
        <w:rPr>
          <w:rFonts w:cstheme="minorHAnsi"/>
        </w:rPr>
        <w:t xml:space="preserve">Authorized Agency.  The state agency designated by the WVBE to </w:t>
      </w:r>
      <w:r w:rsidR="00E851F3" w:rsidRPr="001D48D2">
        <w:rPr>
          <w:rFonts w:cstheme="minorHAnsi"/>
        </w:rPr>
        <w:t>administer EPP</w:t>
      </w:r>
      <w:r w:rsidR="008B435E" w:rsidRPr="001D48D2">
        <w:rPr>
          <w:rFonts w:cstheme="minorHAnsi"/>
        </w:rPr>
        <w:t xml:space="preserve"> approval standards and procedures approved by the WVBE.  Currently, the WVDE serves as the WVBE’s authorized agency.</w:t>
      </w:r>
    </w:p>
    <w:p w14:paraId="021E5B16" w14:textId="77777777" w:rsidR="00997662" w:rsidRPr="001D48D2" w:rsidRDefault="00997662" w:rsidP="002101D4">
      <w:pPr>
        <w:tabs>
          <w:tab w:val="left" w:pos="274"/>
          <w:tab w:val="left" w:pos="547"/>
          <w:tab w:val="left" w:pos="720"/>
          <w:tab w:val="left" w:pos="994"/>
          <w:tab w:val="left" w:pos="1267"/>
        </w:tabs>
        <w:jc w:val="both"/>
        <w:rPr>
          <w:rFonts w:cstheme="minorHAnsi"/>
        </w:rPr>
      </w:pPr>
    </w:p>
    <w:p w14:paraId="619907B9" w14:textId="0263E3DD" w:rsidR="00671307" w:rsidRPr="001D48D2" w:rsidRDefault="00AA2368" w:rsidP="002101D4">
      <w:pPr>
        <w:tabs>
          <w:tab w:val="left" w:pos="274"/>
          <w:tab w:val="left" w:pos="547"/>
          <w:tab w:val="left" w:pos="720"/>
          <w:tab w:val="left" w:pos="994"/>
          <w:tab w:val="left" w:pos="1267"/>
        </w:tabs>
        <w:jc w:val="both"/>
        <w:rPr>
          <w:rFonts w:cstheme="minorHAnsi"/>
        </w:rPr>
      </w:pPr>
      <w:r w:rsidRPr="001D48D2">
        <w:rPr>
          <w:rFonts w:cstheme="minorHAnsi"/>
        </w:rPr>
        <w:tab/>
      </w:r>
      <w:r w:rsidR="00671307" w:rsidRPr="001D48D2">
        <w:rPr>
          <w:rFonts w:cstheme="minorHAnsi"/>
        </w:rPr>
        <w:t>5.6</w:t>
      </w:r>
      <w:r w:rsidR="00FA58FF" w:rsidRPr="001D48D2">
        <w:rPr>
          <w:rFonts w:cstheme="minorHAnsi"/>
        </w:rPr>
        <w:t>.</w:t>
      </w:r>
      <w:r w:rsidR="003D5838" w:rsidRPr="001D48D2">
        <w:rPr>
          <w:rFonts w:cstheme="minorHAnsi"/>
        </w:rPr>
        <w:t xml:space="preserve"> </w:t>
      </w:r>
      <w:r w:rsidR="00FA58FF" w:rsidRPr="001D48D2">
        <w:rPr>
          <w:rFonts w:cstheme="minorHAnsi"/>
        </w:rPr>
        <w:t xml:space="preserve"> Cohort</w:t>
      </w:r>
      <w:r w:rsidR="00671307" w:rsidRPr="001D48D2">
        <w:rPr>
          <w:rFonts w:cstheme="minorHAnsi"/>
        </w:rPr>
        <w:t xml:space="preserve">.  A group of education candidates admitted to </w:t>
      </w:r>
      <w:r w:rsidR="00E851F3" w:rsidRPr="001D48D2">
        <w:rPr>
          <w:rFonts w:cstheme="minorHAnsi"/>
        </w:rPr>
        <w:t>an EPP</w:t>
      </w:r>
      <w:r w:rsidR="00671307" w:rsidRPr="001D48D2">
        <w:rPr>
          <w:rFonts w:cstheme="minorHAnsi"/>
        </w:rPr>
        <w:t xml:space="preserve"> of study at the same time, e.g., a class entering in a fall semester.</w:t>
      </w:r>
    </w:p>
    <w:p w14:paraId="46CA2EE8" w14:textId="77777777" w:rsidR="00671307" w:rsidRPr="001D48D2" w:rsidRDefault="00671307" w:rsidP="002101D4">
      <w:pPr>
        <w:tabs>
          <w:tab w:val="left" w:pos="274"/>
          <w:tab w:val="left" w:pos="547"/>
          <w:tab w:val="left" w:pos="720"/>
          <w:tab w:val="left" w:pos="994"/>
          <w:tab w:val="left" w:pos="1267"/>
        </w:tabs>
        <w:jc w:val="both"/>
        <w:rPr>
          <w:rFonts w:cstheme="minorHAnsi"/>
        </w:rPr>
      </w:pPr>
    </w:p>
    <w:p w14:paraId="55765DEF" w14:textId="4B2CD2B7" w:rsidR="00671307" w:rsidRPr="001D48D2" w:rsidRDefault="003D5838" w:rsidP="002101D4">
      <w:pPr>
        <w:tabs>
          <w:tab w:val="left" w:pos="274"/>
          <w:tab w:val="left" w:pos="547"/>
          <w:tab w:val="left" w:pos="720"/>
          <w:tab w:val="left" w:pos="994"/>
          <w:tab w:val="left" w:pos="1267"/>
        </w:tabs>
        <w:jc w:val="both"/>
        <w:rPr>
          <w:rFonts w:cstheme="minorHAnsi"/>
        </w:rPr>
      </w:pPr>
      <w:r w:rsidRPr="001D48D2">
        <w:rPr>
          <w:rFonts w:cstheme="minorHAnsi"/>
        </w:rPr>
        <w:tab/>
      </w:r>
      <w:r w:rsidR="00671307" w:rsidRPr="001D48D2">
        <w:rPr>
          <w:rFonts w:cstheme="minorHAnsi"/>
        </w:rPr>
        <w:t>5.7</w:t>
      </w:r>
      <w:r w:rsidR="00FA58FF" w:rsidRPr="001D48D2">
        <w:rPr>
          <w:rFonts w:cstheme="minorHAnsi"/>
        </w:rPr>
        <w:t xml:space="preserve">. </w:t>
      </w:r>
      <w:r w:rsidRPr="001D48D2">
        <w:rPr>
          <w:rFonts w:cstheme="minorHAnsi"/>
        </w:rPr>
        <w:t xml:space="preserve"> </w:t>
      </w:r>
      <w:r w:rsidR="00FA58FF" w:rsidRPr="001330D7">
        <w:rPr>
          <w:rFonts w:cstheme="minorHAnsi"/>
        </w:rPr>
        <w:t>Cohort</w:t>
      </w:r>
      <w:r w:rsidR="001330D7" w:rsidRPr="001330D7">
        <w:rPr>
          <w:rFonts w:cstheme="minorHAnsi"/>
        </w:rPr>
        <w:t xml:space="preserve"> </w:t>
      </w:r>
      <w:r w:rsidR="00671307" w:rsidRPr="001330D7">
        <w:rPr>
          <w:rFonts w:cstheme="minorHAnsi"/>
        </w:rPr>
        <w:t>GPA.</w:t>
      </w:r>
      <w:r w:rsidR="00671307" w:rsidRPr="001D48D2">
        <w:rPr>
          <w:rFonts w:cstheme="minorHAnsi"/>
        </w:rPr>
        <w:t xml:space="preserve">  The GPA avera</w:t>
      </w:r>
      <w:r w:rsidR="00533502" w:rsidRPr="001D48D2">
        <w:rPr>
          <w:rFonts w:cstheme="minorHAnsi"/>
        </w:rPr>
        <w:t>g</w:t>
      </w:r>
      <w:r w:rsidR="00671307" w:rsidRPr="001D48D2">
        <w:rPr>
          <w:rFonts w:cstheme="minorHAnsi"/>
        </w:rPr>
        <w:t>ed for all members of a cohort or class of admitted candidates.  Averaging does not require that every candidate meet the specified GPA/score.</w:t>
      </w:r>
    </w:p>
    <w:p w14:paraId="38FE89F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800ABE5" w14:textId="5CE8F816" w:rsidR="009E0FFA" w:rsidRPr="001D48D2" w:rsidRDefault="003D5838"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671307" w:rsidRPr="001D48D2">
        <w:rPr>
          <w:rFonts w:cstheme="minorHAnsi"/>
        </w:rPr>
        <w:t>8</w:t>
      </w:r>
      <w:r w:rsidR="00FA58FF" w:rsidRPr="001D48D2">
        <w:rPr>
          <w:rFonts w:cstheme="minorHAnsi"/>
        </w:rPr>
        <w:t>.</w:t>
      </w:r>
      <w:r w:rsidRPr="001D48D2">
        <w:rPr>
          <w:rFonts w:cstheme="minorHAnsi"/>
        </w:rPr>
        <w:t xml:space="preserve"> </w:t>
      </w:r>
      <w:r w:rsidR="00FA58FF" w:rsidRPr="001D48D2">
        <w:rPr>
          <w:rFonts w:cstheme="minorHAnsi"/>
        </w:rPr>
        <w:t xml:space="preserve"> Collaborative</w:t>
      </w:r>
      <w:r w:rsidR="008B435E" w:rsidRPr="001D48D2">
        <w:rPr>
          <w:rFonts w:cstheme="minorHAnsi"/>
        </w:rPr>
        <w:t xml:space="preserve"> Program.  </w:t>
      </w:r>
      <w:r w:rsidR="00671307" w:rsidRPr="001D48D2">
        <w:rPr>
          <w:rFonts w:cstheme="minorHAnsi"/>
        </w:rPr>
        <w:t>A</w:t>
      </w:r>
      <w:r w:rsidR="000A7E48" w:rsidRPr="001D48D2">
        <w:rPr>
          <w:rFonts w:cstheme="minorHAnsi"/>
        </w:rPr>
        <w:t>n</w:t>
      </w:r>
      <w:r w:rsidR="00EB6E94" w:rsidRPr="001D48D2">
        <w:rPr>
          <w:rFonts w:cstheme="minorHAnsi"/>
        </w:rPr>
        <w:t xml:space="preserve"> </w:t>
      </w:r>
      <w:r w:rsidR="00E851F3" w:rsidRPr="001D48D2">
        <w:rPr>
          <w:rFonts w:cstheme="minorHAnsi"/>
        </w:rPr>
        <w:t>approved EPP</w:t>
      </w:r>
      <w:r w:rsidR="008B435E" w:rsidRPr="001D48D2">
        <w:rPr>
          <w:rFonts w:cstheme="minorHAnsi"/>
        </w:rPr>
        <w:t xml:space="preserve"> that is delivered as the result of a formal written agreement between two or more </w:t>
      </w:r>
      <w:r w:rsidR="0024431C" w:rsidRPr="001D48D2">
        <w:rPr>
          <w:rFonts w:cstheme="minorHAnsi"/>
        </w:rPr>
        <w:t>WVBE-</w:t>
      </w:r>
      <w:r w:rsidR="00E851F3" w:rsidRPr="001D48D2">
        <w:rPr>
          <w:rFonts w:cstheme="minorHAnsi"/>
        </w:rPr>
        <w:t>approved EPP</w:t>
      </w:r>
      <w:r w:rsidR="00C43A36" w:rsidRPr="001D48D2">
        <w:rPr>
          <w:rFonts w:cstheme="minorHAnsi"/>
        </w:rPr>
        <w:t xml:space="preserve"> </w:t>
      </w:r>
      <w:r w:rsidR="00E851F3" w:rsidRPr="001D48D2">
        <w:rPr>
          <w:rFonts w:cstheme="minorHAnsi"/>
        </w:rPr>
        <w:t>providers to</w:t>
      </w:r>
      <w:r w:rsidR="008B435E" w:rsidRPr="001D48D2">
        <w:rPr>
          <w:rFonts w:cstheme="minorHAnsi"/>
        </w:rPr>
        <w:t xml:space="preserve"> enable prospective educators to receive licensure in a content specialization that is not available at the </w:t>
      </w:r>
      <w:r w:rsidR="00E851F3" w:rsidRPr="001D48D2">
        <w:rPr>
          <w:rFonts w:cstheme="minorHAnsi"/>
        </w:rPr>
        <w:t>home IHE</w:t>
      </w:r>
      <w:r w:rsidR="008B435E" w:rsidRPr="001D48D2">
        <w:rPr>
          <w:rFonts w:cstheme="minorHAnsi"/>
        </w:rPr>
        <w:t xml:space="preserve"> and that is approved for the </w:t>
      </w:r>
      <w:r w:rsidR="00E851F3" w:rsidRPr="001D48D2">
        <w:rPr>
          <w:rFonts w:cstheme="minorHAnsi"/>
        </w:rPr>
        <w:t>cooperating IHE.</w:t>
      </w:r>
    </w:p>
    <w:p w14:paraId="6CCF22C4" w14:textId="77777777" w:rsidR="007B6A42" w:rsidRPr="001D48D2" w:rsidRDefault="007B6A42" w:rsidP="002101D4">
      <w:pPr>
        <w:tabs>
          <w:tab w:val="left" w:pos="274"/>
          <w:tab w:val="left" w:pos="547"/>
          <w:tab w:val="left" w:pos="720"/>
          <w:tab w:val="left" w:pos="994"/>
          <w:tab w:val="left" w:pos="1267"/>
        </w:tabs>
        <w:jc w:val="both"/>
        <w:rPr>
          <w:rFonts w:cstheme="minorHAnsi"/>
        </w:rPr>
      </w:pPr>
    </w:p>
    <w:p w14:paraId="6175AA58" w14:textId="6EC94354" w:rsidR="007B6A42" w:rsidRPr="001D48D2" w:rsidRDefault="00AA2368" w:rsidP="002101D4">
      <w:pPr>
        <w:tabs>
          <w:tab w:val="left" w:pos="274"/>
          <w:tab w:val="left" w:pos="547"/>
          <w:tab w:val="left" w:pos="720"/>
          <w:tab w:val="left" w:pos="994"/>
          <w:tab w:val="left" w:pos="1267"/>
        </w:tabs>
        <w:jc w:val="both"/>
        <w:rPr>
          <w:rFonts w:cstheme="minorHAnsi"/>
        </w:rPr>
      </w:pPr>
      <w:r w:rsidRPr="001D48D2">
        <w:rPr>
          <w:rFonts w:cstheme="minorHAnsi"/>
        </w:rPr>
        <w:tab/>
      </w:r>
      <w:r w:rsidR="007B6A42" w:rsidRPr="001D48D2">
        <w:rPr>
          <w:rFonts w:cstheme="minorHAnsi"/>
        </w:rPr>
        <w:t>5.9</w:t>
      </w:r>
      <w:r w:rsidR="00FA58FF" w:rsidRPr="001D48D2">
        <w:rPr>
          <w:rFonts w:cstheme="minorHAnsi"/>
        </w:rPr>
        <w:t xml:space="preserve">. </w:t>
      </w:r>
      <w:r w:rsidR="003D5838" w:rsidRPr="001D48D2">
        <w:rPr>
          <w:rFonts w:cstheme="minorHAnsi"/>
        </w:rPr>
        <w:t xml:space="preserve"> </w:t>
      </w:r>
      <w:r w:rsidR="00FA58FF" w:rsidRPr="001D48D2">
        <w:rPr>
          <w:rFonts w:cstheme="minorHAnsi"/>
        </w:rPr>
        <w:t>Council</w:t>
      </w:r>
      <w:r w:rsidR="007B6A42" w:rsidRPr="001D48D2">
        <w:rPr>
          <w:rFonts w:cstheme="minorHAnsi"/>
        </w:rPr>
        <w:t xml:space="preserve"> for the Accreditation of Educator Preparation (CAEP).   </w:t>
      </w:r>
      <w:r w:rsidR="00566E90" w:rsidRPr="001D48D2">
        <w:rPr>
          <w:rFonts w:cstheme="minorHAnsi"/>
        </w:rPr>
        <w:t xml:space="preserve">The </w:t>
      </w:r>
      <w:r w:rsidR="007B6A42" w:rsidRPr="001D48D2">
        <w:rPr>
          <w:rFonts w:cstheme="minorHAnsi"/>
        </w:rPr>
        <w:t>organization</w:t>
      </w:r>
      <w:r w:rsidR="00566E90" w:rsidRPr="001D48D2">
        <w:rPr>
          <w:rFonts w:cstheme="minorHAnsi"/>
        </w:rPr>
        <w:t xml:space="preserve"> that</w:t>
      </w:r>
      <w:r w:rsidR="007B6A42" w:rsidRPr="001D48D2">
        <w:rPr>
          <w:rFonts w:cstheme="minorHAnsi"/>
        </w:rPr>
        <w:t xml:space="preserve"> reviews and accredits an EPP</w:t>
      </w:r>
      <w:r w:rsidR="00B114BC" w:rsidRPr="001D48D2">
        <w:rPr>
          <w:rFonts w:cstheme="minorHAnsi"/>
        </w:rPr>
        <w:t xml:space="preserve"> </w:t>
      </w:r>
      <w:r w:rsidR="007B6A42" w:rsidRPr="001D48D2">
        <w:rPr>
          <w:rFonts w:cstheme="minorHAnsi"/>
        </w:rPr>
        <w:t>based on compliance with CAEP national standards related to the functioning of the EPP.</w:t>
      </w:r>
      <w:r w:rsidR="000D7B41">
        <w:rPr>
          <w:rFonts w:cstheme="minorHAnsi"/>
        </w:rPr>
        <w:t xml:space="preserve">  </w:t>
      </w:r>
      <w:r w:rsidR="007B6A42" w:rsidRPr="001D48D2">
        <w:rPr>
          <w:rFonts w:cstheme="minorHAnsi"/>
        </w:rPr>
        <w:t xml:space="preserve">EPPs must have CAEP accreditation or be seeking CAEP candidacy </w:t>
      </w:r>
      <w:r w:rsidR="000D7B41" w:rsidRPr="001D48D2">
        <w:rPr>
          <w:rFonts w:cstheme="minorHAnsi"/>
        </w:rPr>
        <w:t>for</w:t>
      </w:r>
      <w:r w:rsidR="007B6A42" w:rsidRPr="001D48D2">
        <w:rPr>
          <w:rFonts w:cstheme="minorHAnsi"/>
        </w:rPr>
        <w:t xml:space="preserve"> its graduates to be licensed to teach in the public schools of West Virginia. CAEP levels of accreditation include:</w:t>
      </w:r>
    </w:p>
    <w:p w14:paraId="7A14D698" w14:textId="77777777" w:rsidR="007B6A42" w:rsidRPr="001D48D2" w:rsidRDefault="007B6A42" w:rsidP="002101D4">
      <w:pPr>
        <w:tabs>
          <w:tab w:val="left" w:pos="274"/>
          <w:tab w:val="left" w:pos="547"/>
          <w:tab w:val="left" w:pos="720"/>
          <w:tab w:val="left" w:pos="994"/>
          <w:tab w:val="left" w:pos="1267"/>
        </w:tabs>
        <w:jc w:val="both"/>
        <w:rPr>
          <w:rFonts w:cstheme="minorHAnsi"/>
        </w:rPr>
      </w:pPr>
    </w:p>
    <w:p w14:paraId="025ECB96" w14:textId="41A8909F" w:rsidR="007B6A42" w:rsidRPr="001D48D2" w:rsidRDefault="00566E90"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7B6A42" w:rsidRPr="001D48D2">
        <w:rPr>
          <w:rFonts w:cstheme="minorHAnsi"/>
        </w:rPr>
        <w:t>5.</w:t>
      </w:r>
      <w:r w:rsidR="00E851F3" w:rsidRPr="001D48D2">
        <w:rPr>
          <w:rFonts w:cstheme="minorHAnsi"/>
        </w:rPr>
        <w:t>9.a.</w:t>
      </w:r>
      <w:r w:rsidR="004A4C3E">
        <w:rPr>
          <w:rFonts w:cstheme="minorHAnsi"/>
        </w:rPr>
        <w:t xml:space="preserve"> </w:t>
      </w:r>
      <w:r w:rsidR="00200EF4">
        <w:rPr>
          <w:rFonts w:cstheme="minorHAnsi"/>
        </w:rPr>
        <w:t xml:space="preserve"> </w:t>
      </w:r>
      <w:r w:rsidR="003D5838" w:rsidRPr="001D48D2">
        <w:rPr>
          <w:rFonts w:cstheme="minorHAnsi"/>
        </w:rPr>
        <w:t>F</w:t>
      </w:r>
      <w:r w:rsidR="007B6A42" w:rsidRPr="001D48D2">
        <w:rPr>
          <w:rFonts w:cstheme="minorHAnsi"/>
        </w:rPr>
        <w:t xml:space="preserve">ull </w:t>
      </w:r>
      <w:r w:rsidR="00B114BC" w:rsidRPr="001D48D2">
        <w:rPr>
          <w:rFonts w:cstheme="minorHAnsi"/>
        </w:rPr>
        <w:t>A</w:t>
      </w:r>
      <w:r w:rsidR="007B6A42" w:rsidRPr="001D48D2">
        <w:rPr>
          <w:rFonts w:cstheme="minorHAnsi"/>
        </w:rPr>
        <w:t>ccreditation</w:t>
      </w:r>
      <w:r w:rsidR="00C43A36" w:rsidRPr="001D48D2">
        <w:rPr>
          <w:rStyle w:val="AdditionChar"/>
          <w:rFonts w:cstheme="minorHAnsi"/>
          <w:color w:val="auto"/>
          <w:u w:val="none"/>
        </w:rPr>
        <w:t>.</w:t>
      </w:r>
      <w:r w:rsidR="00C43A36" w:rsidRPr="001D48D2">
        <w:rPr>
          <w:rFonts w:cstheme="minorHAnsi"/>
        </w:rPr>
        <w:t xml:space="preserve"> </w:t>
      </w:r>
      <w:r w:rsidR="00D04199" w:rsidRPr="001D48D2">
        <w:rPr>
          <w:rFonts w:cstheme="minorHAnsi"/>
        </w:rPr>
        <w:t xml:space="preserve"> </w:t>
      </w:r>
      <w:r w:rsidR="00D04199" w:rsidRPr="001D48D2">
        <w:rPr>
          <w:rStyle w:val="AdditionChar"/>
          <w:rFonts w:cstheme="minorHAnsi"/>
          <w:color w:val="auto"/>
          <w:u w:val="none"/>
        </w:rPr>
        <w:t>G</w:t>
      </w:r>
      <w:r w:rsidR="00C43A36" w:rsidRPr="001D48D2">
        <w:rPr>
          <w:rStyle w:val="AdditionChar"/>
          <w:rFonts w:cstheme="minorHAnsi"/>
          <w:color w:val="auto"/>
          <w:u w:val="none"/>
        </w:rPr>
        <w:t xml:space="preserve">ranted if an EPP meets </w:t>
      </w:r>
      <w:r w:rsidR="000D7B41" w:rsidRPr="001D48D2">
        <w:rPr>
          <w:rStyle w:val="AdditionChar"/>
          <w:rFonts w:cstheme="minorHAnsi"/>
          <w:color w:val="auto"/>
          <w:u w:val="none"/>
        </w:rPr>
        <w:t>all</w:t>
      </w:r>
      <w:r w:rsidR="00C43A36" w:rsidRPr="001D48D2">
        <w:rPr>
          <w:rStyle w:val="AdditionChar"/>
          <w:rFonts w:cstheme="minorHAnsi"/>
          <w:color w:val="auto"/>
          <w:u w:val="none"/>
        </w:rPr>
        <w:t xml:space="preserve"> the CAEP </w:t>
      </w:r>
      <w:r w:rsidR="00900EFD">
        <w:rPr>
          <w:rStyle w:val="AdditionChar"/>
          <w:rFonts w:cstheme="minorHAnsi"/>
          <w:color w:val="auto"/>
          <w:u w:val="none"/>
        </w:rPr>
        <w:t>s</w:t>
      </w:r>
      <w:r w:rsidR="00C43A36" w:rsidRPr="001D48D2">
        <w:rPr>
          <w:rStyle w:val="AdditionChar"/>
          <w:rFonts w:cstheme="minorHAnsi"/>
          <w:color w:val="auto"/>
          <w:u w:val="none"/>
        </w:rPr>
        <w:t xml:space="preserve">tandards and required components, even if areas for </w:t>
      </w:r>
      <w:r w:rsidR="00E851F3" w:rsidRPr="001D48D2">
        <w:rPr>
          <w:rStyle w:val="AdditionChar"/>
          <w:rFonts w:cstheme="minorHAnsi"/>
          <w:color w:val="auto"/>
          <w:u w:val="none"/>
        </w:rPr>
        <w:t>improvement (</w:t>
      </w:r>
      <w:r w:rsidRPr="001D48D2">
        <w:rPr>
          <w:rStyle w:val="AdditionChar"/>
          <w:rFonts w:cstheme="minorHAnsi"/>
          <w:color w:val="auto"/>
          <w:u w:val="none"/>
        </w:rPr>
        <w:t xml:space="preserve">AFI) </w:t>
      </w:r>
      <w:r w:rsidR="00C43A36" w:rsidRPr="001D48D2">
        <w:rPr>
          <w:rStyle w:val="AdditionChar"/>
          <w:rFonts w:cstheme="minorHAnsi"/>
          <w:color w:val="auto"/>
          <w:u w:val="none"/>
        </w:rPr>
        <w:t>are identified in the final report</w:t>
      </w:r>
      <w:r w:rsidR="001330D7">
        <w:rPr>
          <w:rStyle w:val="AdditionChar"/>
          <w:rFonts w:cstheme="minorHAnsi"/>
          <w:color w:val="auto"/>
          <w:u w:val="none"/>
        </w:rPr>
        <w:t>;</w:t>
      </w:r>
    </w:p>
    <w:p w14:paraId="09B4F49D" w14:textId="77777777" w:rsidR="00B937AA" w:rsidRPr="001D48D2" w:rsidRDefault="00B937AA" w:rsidP="002101D4">
      <w:pPr>
        <w:tabs>
          <w:tab w:val="left" w:pos="274"/>
          <w:tab w:val="left" w:pos="547"/>
          <w:tab w:val="left" w:pos="720"/>
          <w:tab w:val="left" w:pos="994"/>
          <w:tab w:val="left" w:pos="1267"/>
        </w:tabs>
        <w:jc w:val="both"/>
        <w:rPr>
          <w:rFonts w:cstheme="minorHAnsi"/>
        </w:rPr>
      </w:pPr>
    </w:p>
    <w:p w14:paraId="1CEBFB70" w14:textId="0B8A4C29" w:rsidR="002F1768" w:rsidRDefault="00687305" w:rsidP="002101D4">
      <w:pPr>
        <w:tabs>
          <w:tab w:val="left" w:pos="274"/>
          <w:tab w:val="left" w:pos="547"/>
          <w:tab w:val="left" w:pos="720"/>
          <w:tab w:val="left" w:pos="994"/>
          <w:tab w:val="left" w:pos="1267"/>
        </w:tabs>
        <w:jc w:val="both"/>
        <w:rPr>
          <w:rFonts w:cstheme="minorHAnsi"/>
        </w:rPr>
      </w:pPr>
      <w:r w:rsidRPr="001D48D2">
        <w:rPr>
          <w:rFonts w:cstheme="minorHAnsi"/>
        </w:rPr>
        <w:t xml:space="preserve">           </w:t>
      </w:r>
      <w:r w:rsidR="00142A82" w:rsidRPr="001D48D2">
        <w:rPr>
          <w:rFonts w:cstheme="minorHAnsi"/>
        </w:rPr>
        <w:t>5.9.</w:t>
      </w:r>
      <w:r w:rsidR="00024379" w:rsidRPr="001D48D2">
        <w:rPr>
          <w:rFonts w:cstheme="minorHAnsi"/>
        </w:rPr>
        <w:t>b</w:t>
      </w:r>
      <w:r w:rsidR="00142A82" w:rsidRPr="001D48D2">
        <w:rPr>
          <w:rFonts w:cstheme="minorHAnsi"/>
        </w:rPr>
        <w:t xml:space="preserve">.  Probationary </w:t>
      </w:r>
      <w:r w:rsidR="00B114BC" w:rsidRPr="001D48D2">
        <w:rPr>
          <w:rFonts w:cstheme="minorHAnsi"/>
        </w:rPr>
        <w:t>A</w:t>
      </w:r>
      <w:r w:rsidR="00142A82" w:rsidRPr="001D48D2">
        <w:rPr>
          <w:rFonts w:cstheme="minorHAnsi"/>
        </w:rPr>
        <w:t>ccreditation</w:t>
      </w:r>
      <w:r w:rsidR="00C43A36" w:rsidRPr="001D48D2">
        <w:rPr>
          <w:rStyle w:val="AdditionChar"/>
          <w:rFonts w:cstheme="minorHAnsi"/>
          <w:color w:val="auto"/>
          <w:u w:val="none"/>
        </w:rPr>
        <w:t>.</w:t>
      </w:r>
      <w:r w:rsidR="00E674A6" w:rsidRPr="001D48D2">
        <w:rPr>
          <w:rFonts w:cstheme="minorHAnsi"/>
        </w:rPr>
        <w:t xml:space="preserve"> </w:t>
      </w:r>
      <w:r w:rsidR="00C43A36" w:rsidRPr="001D48D2">
        <w:rPr>
          <w:rFonts w:cstheme="minorHAnsi"/>
        </w:rPr>
        <w:t>Failure to submit a response to the stipulation within a two-year time frame results in automatic denial.  Failure to correct the condition leading to the stipulation within the s</w:t>
      </w:r>
      <w:r w:rsidR="00CB1BB1" w:rsidRPr="001D48D2">
        <w:rPr>
          <w:rFonts w:cstheme="minorHAnsi"/>
        </w:rPr>
        <w:t>pecified two-</w:t>
      </w:r>
      <w:r w:rsidR="00C43A36" w:rsidRPr="001D48D2">
        <w:rPr>
          <w:rFonts w:cstheme="minorHAnsi"/>
        </w:rPr>
        <w:t>year period results in denial;</w:t>
      </w:r>
    </w:p>
    <w:p w14:paraId="53987305" w14:textId="77777777" w:rsidR="00200EF4" w:rsidRPr="001D48D2" w:rsidRDefault="00200EF4" w:rsidP="002101D4">
      <w:pPr>
        <w:tabs>
          <w:tab w:val="left" w:pos="274"/>
          <w:tab w:val="left" w:pos="547"/>
          <w:tab w:val="left" w:pos="720"/>
          <w:tab w:val="left" w:pos="994"/>
          <w:tab w:val="left" w:pos="1267"/>
        </w:tabs>
        <w:jc w:val="both"/>
        <w:rPr>
          <w:rFonts w:cstheme="minorHAnsi"/>
        </w:rPr>
      </w:pPr>
    </w:p>
    <w:p w14:paraId="2419AD90" w14:textId="11644A77" w:rsidR="00142A82" w:rsidRPr="001D48D2" w:rsidRDefault="003D5838" w:rsidP="002101D4">
      <w:pPr>
        <w:tabs>
          <w:tab w:val="left" w:pos="274"/>
          <w:tab w:val="left" w:pos="547"/>
          <w:tab w:val="left" w:pos="720"/>
          <w:tab w:val="left" w:pos="994"/>
          <w:tab w:val="left" w:pos="1267"/>
        </w:tabs>
        <w:jc w:val="both"/>
        <w:rPr>
          <w:rFonts w:cstheme="minorHAnsi"/>
        </w:rPr>
      </w:pPr>
      <w:r w:rsidRPr="001D48D2">
        <w:rPr>
          <w:rFonts w:cstheme="minorHAnsi"/>
        </w:rPr>
        <w:lastRenderedPageBreak/>
        <w:tab/>
      </w:r>
      <w:r w:rsidR="00AA2368" w:rsidRPr="001D48D2">
        <w:rPr>
          <w:rFonts w:cstheme="minorHAnsi"/>
        </w:rPr>
        <w:tab/>
      </w:r>
      <w:r w:rsidR="00142A82" w:rsidRPr="001D48D2">
        <w:rPr>
          <w:rFonts w:cstheme="minorHAnsi"/>
        </w:rPr>
        <w:t>5.9.</w:t>
      </w:r>
      <w:r w:rsidR="00024379" w:rsidRPr="001D48D2">
        <w:rPr>
          <w:rFonts w:cstheme="minorHAnsi"/>
        </w:rPr>
        <w:t>c</w:t>
      </w:r>
      <w:r w:rsidR="00142A82" w:rsidRPr="001D48D2">
        <w:rPr>
          <w:rFonts w:cstheme="minorHAnsi"/>
        </w:rPr>
        <w:t xml:space="preserve">.  Revocation of </w:t>
      </w:r>
      <w:r w:rsidR="00B114BC" w:rsidRPr="001D48D2">
        <w:rPr>
          <w:rFonts w:cstheme="minorHAnsi"/>
        </w:rPr>
        <w:t>A</w:t>
      </w:r>
      <w:r w:rsidR="00142A82" w:rsidRPr="001D48D2">
        <w:rPr>
          <w:rFonts w:cstheme="minorHAnsi"/>
        </w:rPr>
        <w:t>ccreditation</w:t>
      </w:r>
      <w:r w:rsidR="00C43A36" w:rsidRPr="001D48D2">
        <w:rPr>
          <w:rStyle w:val="AdditionChar"/>
          <w:rFonts w:cstheme="minorHAnsi"/>
          <w:color w:val="auto"/>
          <w:u w:val="none"/>
        </w:rPr>
        <w:t>.</w:t>
      </w:r>
      <w:r w:rsidR="00E674A6" w:rsidRPr="001D48D2">
        <w:rPr>
          <w:rFonts w:cstheme="minorHAnsi"/>
        </w:rPr>
        <w:t xml:space="preserve">  </w:t>
      </w:r>
      <w:r w:rsidR="00C43A36" w:rsidRPr="001D48D2">
        <w:rPr>
          <w:rStyle w:val="AdditionChar"/>
          <w:rFonts w:cstheme="minorHAnsi"/>
          <w:color w:val="auto"/>
          <w:u w:val="none"/>
        </w:rPr>
        <w:t>F</w:t>
      </w:r>
      <w:r w:rsidR="00142A82" w:rsidRPr="001D48D2">
        <w:rPr>
          <w:rFonts w:cstheme="minorHAnsi"/>
        </w:rPr>
        <w:t xml:space="preserve">or EPPs seeking continuing accreditation that fall below CAEP </w:t>
      </w:r>
      <w:r w:rsidR="00E851F3" w:rsidRPr="001D48D2">
        <w:rPr>
          <w:rFonts w:cstheme="minorHAnsi"/>
        </w:rPr>
        <w:t>guidelines;</w:t>
      </w:r>
      <w:r w:rsidR="00142A82" w:rsidRPr="001D48D2">
        <w:rPr>
          <w:rFonts w:cstheme="minorHAnsi"/>
        </w:rPr>
        <w:t xml:space="preserve"> or</w:t>
      </w:r>
    </w:p>
    <w:p w14:paraId="082437CC"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707D2F59" w14:textId="1602E7D1" w:rsidR="00142A82" w:rsidRPr="001D48D2" w:rsidRDefault="003D5838" w:rsidP="002101D4">
      <w:pPr>
        <w:tabs>
          <w:tab w:val="left" w:pos="274"/>
          <w:tab w:val="left" w:pos="547"/>
          <w:tab w:val="left" w:pos="720"/>
          <w:tab w:val="left" w:pos="994"/>
          <w:tab w:val="left" w:pos="1267"/>
        </w:tabs>
        <w:jc w:val="both"/>
        <w:rPr>
          <w:rFonts w:cstheme="minorHAnsi"/>
        </w:rPr>
      </w:pPr>
      <w:r w:rsidRPr="001D48D2">
        <w:rPr>
          <w:rFonts w:cstheme="minorHAnsi"/>
        </w:rPr>
        <w:tab/>
      </w:r>
      <w:r w:rsidR="00AA2368" w:rsidRPr="001D48D2">
        <w:rPr>
          <w:rFonts w:cstheme="minorHAnsi"/>
        </w:rPr>
        <w:tab/>
      </w:r>
      <w:r w:rsidR="00B114BC" w:rsidRPr="001D48D2">
        <w:rPr>
          <w:rFonts w:cstheme="minorHAnsi"/>
        </w:rPr>
        <w:t>5.9.</w:t>
      </w:r>
      <w:r w:rsidR="00024379" w:rsidRPr="001D48D2">
        <w:rPr>
          <w:rFonts w:cstheme="minorHAnsi"/>
        </w:rPr>
        <w:t>d</w:t>
      </w:r>
      <w:r w:rsidR="00B114BC" w:rsidRPr="001D48D2">
        <w:rPr>
          <w:rFonts w:cstheme="minorHAnsi"/>
        </w:rPr>
        <w:t>.  Denial of A</w:t>
      </w:r>
      <w:r w:rsidR="00142A82" w:rsidRPr="001D48D2">
        <w:rPr>
          <w:rFonts w:cstheme="minorHAnsi"/>
        </w:rPr>
        <w:t>ccreditation</w:t>
      </w:r>
      <w:r w:rsidR="00C43A36" w:rsidRPr="001D48D2">
        <w:rPr>
          <w:rStyle w:val="AdditionChar"/>
          <w:rFonts w:cstheme="minorHAnsi"/>
          <w:color w:val="auto"/>
          <w:u w:val="none"/>
        </w:rPr>
        <w:t>.</w:t>
      </w:r>
      <w:r w:rsidR="00E674A6" w:rsidRPr="001D48D2">
        <w:rPr>
          <w:rFonts w:cstheme="minorHAnsi"/>
        </w:rPr>
        <w:t xml:space="preserve">  </w:t>
      </w:r>
      <w:r w:rsidR="00C43A36" w:rsidRPr="001D48D2">
        <w:rPr>
          <w:rStyle w:val="AdditionChar"/>
          <w:rFonts w:cstheme="minorHAnsi"/>
          <w:color w:val="auto"/>
          <w:u w:val="none"/>
        </w:rPr>
        <w:t>F</w:t>
      </w:r>
      <w:r w:rsidR="00142A82" w:rsidRPr="001D48D2">
        <w:rPr>
          <w:rFonts w:cstheme="minorHAnsi"/>
        </w:rPr>
        <w:t>or EPPs seeking initial accreditation that fall below CAEP guidelines in two or more standards.</w:t>
      </w:r>
    </w:p>
    <w:p w14:paraId="0D8E69EA" w14:textId="77777777" w:rsidR="00C43A36" w:rsidRPr="001D48D2" w:rsidRDefault="00C43A36" w:rsidP="002101D4">
      <w:pPr>
        <w:tabs>
          <w:tab w:val="left" w:pos="274"/>
          <w:tab w:val="left" w:pos="547"/>
          <w:tab w:val="left" w:pos="720"/>
          <w:tab w:val="left" w:pos="994"/>
          <w:tab w:val="left" w:pos="1267"/>
        </w:tabs>
        <w:jc w:val="both"/>
        <w:rPr>
          <w:rFonts w:cstheme="minorHAnsi"/>
        </w:rPr>
      </w:pPr>
    </w:p>
    <w:p w14:paraId="2B81DDCC" w14:textId="639CAEF9" w:rsidR="00C43A36" w:rsidRPr="001D48D2" w:rsidRDefault="00687305" w:rsidP="002101D4">
      <w:pPr>
        <w:pStyle w:val="Addition"/>
        <w:jc w:val="both"/>
        <w:rPr>
          <w:rFonts w:cstheme="minorHAnsi"/>
          <w:color w:val="auto"/>
          <w:u w:val="none"/>
        </w:rPr>
      </w:pPr>
      <w:r w:rsidRPr="001D48D2">
        <w:rPr>
          <w:rFonts w:cstheme="minorHAnsi"/>
          <w:color w:val="auto"/>
          <w:u w:val="none"/>
        </w:rPr>
        <w:t xml:space="preserve">           </w:t>
      </w:r>
      <w:r w:rsidR="00C43A36" w:rsidRPr="001D48D2">
        <w:rPr>
          <w:rFonts w:cstheme="minorHAnsi"/>
          <w:color w:val="auto"/>
          <w:u w:val="none"/>
        </w:rPr>
        <w:t>5.9.</w:t>
      </w:r>
      <w:r w:rsidR="00024379" w:rsidRPr="001D48D2">
        <w:rPr>
          <w:rFonts w:cstheme="minorHAnsi"/>
          <w:color w:val="auto"/>
          <w:u w:val="none"/>
        </w:rPr>
        <w:t>e</w:t>
      </w:r>
      <w:r w:rsidR="00C43A36" w:rsidRPr="001D48D2">
        <w:rPr>
          <w:rFonts w:cstheme="minorHAnsi"/>
          <w:color w:val="auto"/>
          <w:u w:val="none"/>
        </w:rPr>
        <w:t xml:space="preserve">.  Stipulations.   </w:t>
      </w:r>
      <w:r w:rsidR="00566E90" w:rsidRPr="001D48D2">
        <w:rPr>
          <w:rFonts w:cstheme="minorHAnsi"/>
          <w:color w:val="auto"/>
          <w:u w:val="none"/>
        </w:rPr>
        <w:t>S</w:t>
      </w:r>
      <w:r w:rsidR="00C43A36" w:rsidRPr="001D48D2">
        <w:rPr>
          <w:rFonts w:cstheme="minorHAnsi"/>
          <w:color w:val="auto"/>
          <w:u w:val="none"/>
        </w:rPr>
        <w:t xml:space="preserve">erious deficiencies in meeting CAEP </w:t>
      </w:r>
      <w:r w:rsidR="00900EFD">
        <w:rPr>
          <w:rFonts w:cstheme="minorHAnsi"/>
          <w:color w:val="auto"/>
          <w:u w:val="none"/>
        </w:rPr>
        <w:t>s</w:t>
      </w:r>
      <w:r w:rsidR="00E851F3" w:rsidRPr="001D48D2">
        <w:rPr>
          <w:rFonts w:cstheme="minorHAnsi"/>
          <w:color w:val="auto"/>
          <w:u w:val="none"/>
        </w:rPr>
        <w:t>tandards that</w:t>
      </w:r>
      <w:r w:rsidR="00566E90" w:rsidRPr="001D48D2">
        <w:rPr>
          <w:rFonts w:cstheme="minorHAnsi"/>
          <w:color w:val="auto"/>
          <w:u w:val="none"/>
        </w:rPr>
        <w:t xml:space="preserve"> </w:t>
      </w:r>
      <w:r w:rsidR="00C43A36" w:rsidRPr="001D48D2">
        <w:rPr>
          <w:rFonts w:cstheme="minorHAnsi"/>
          <w:color w:val="auto"/>
          <w:u w:val="none"/>
        </w:rPr>
        <w:t>must be brought into compliance in order to continue accreditation.  All stipulations and relevant evidence must be submitted for review by the by the end of the second year from the assignment of those stipulation(s).  Failure to correct the condition leading to the stipulation within the specified two</w:t>
      </w:r>
      <w:r w:rsidR="00CB1BB1" w:rsidRPr="001D48D2">
        <w:rPr>
          <w:rFonts w:cstheme="minorHAnsi"/>
          <w:color w:val="auto"/>
          <w:u w:val="none"/>
        </w:rPr>
        <w:t>-</w:t>
      </w:r>
      <w:r w:rsidR="00C43A36" w:rsidRPr="001D48D2">
        <w:rPr>
          <w:rFonts w:cstheme="minorHAnsi"/>
          <w:color w:val="auto"/>
          <w:u w:val="none"/>
        </w:rPr>
        <w:t>year period results in revocation of accreditation.</w:t>
      </w:r>
    </w:p>
    <w:p w14:paraId="30269FE5" w14:textId="77777777" w:rsidR="00142A82" w:rsidRPr="001D48D2" w:rsidRDefault="00142A82" w:rsidP="002101D4">
      <w:pPr>
        <w:tabs>
          <w:tab w:val="left" w:pos="274"/>
          <w:tab w:val="left" w:pos="547"/>
          <w:tab w:val="left" w:pos="720"/>
          <w:tab w:val="left" w:pos="994"/>
          <w:tab w:val="left" w:pos="1267"/>
        </w:tabs>
        <w:jc w:val="both"/>
        <w:rPr>
          <w:rFonts w:cstheme="minorHAnsi"/>
        </w:rPr>
      </w:pPr>
    </w:p>
    <w:p w14:paraId="54D0E44A" w14:textId="3DE0AA4D" w:rsidR="00142A82" w:rsidRPr="001D48D2" w:rsidRDefault="00200EF4" w:rsidP="002101D4">
      <w:pPr>
        <w:tabs>
          <w:tab w:val="left" w:pos="274"/>
          <w:tab w:val="left" w:pos="547"/>
          <w:tab w:val="left" w:pos="720"/>
          <w:tab w:val="left" w:pos="994"/>
          <w:tab w:val="left" w:pos="1267"/>
        </w:tabs>
        <w:jc w:val="both"/>
        <w:rPr>
          <w:rFonts w:cstheme="minorHAnsi"/>
        </w:rPr>
      </w:pPr>
      <w:r>
        <w:rPr>
          <w:rFonts w:cstheme="minorHAnsi"/>
        </w:rPr>
        <w:tab/>
      </w:r>
      <w:r w:rsidR="00142A82" w:rsidRPr="001D48D2">
        <w:rPr>
          <w:rFonts w:cstheme="minorHAnsi"/>
        </w:rPr>
        <w:t>5.10.</w:t>
      </w:r>
      <w:r w:rsidR="008E28EC">
        <w:rPr>
          <w:rFonts w:cstheme="minorHAnsi"/>
        </w:rPr>
        <w:t xml:space="preserve">  </w:t>
      </w:r>
      <w:r w:rsidR="000D39DF" w:rsidRPr="001D48D2">
        <w:rPr>
          <w:rFonts w:cstheme="minorHAnsi"/>
        </w:rPr>
        <w:t xml:space="preserve">CAEP </w:t>
      </w:r>
      <w:r w:rsidR="00142A82" w:rsidRPr="001D48D2">
        <w:rPr>
          <w:rFonts w:cstheme="minorHAnsi"/>
        </w:rPr>
        <w:t xml:space="preserve">Accreditation Review Team (ART).  The following </w:t>
      </w:r>
      <w:r w:rsidR="004A4C3E" w:rsidRPr="008E28EC">
        <w:rPr>
          <w:rFonts w:cstheme="minorHAnsi"/>
          <w:caps/>
        </w:rPr>
        <w:t>ART</w:t>
      </w:r>
      <w:r w:rsidR="00142A82" w:rsidRPr="008E28EC">
        <w:rPr>
          <w:rFonts w:cstheme="minorHAnsi"/>
        </w:rPr>
        <w:t xml:space="preserve"> </w:t>
      </w:r>
      <w:r w:rsidR="00142A82" w:rsidRPr="001D48D2">
        <w:rPr>
          <w:rFonts w:cstheme="minorHAnsi"/>
        </w:rPr>
        <w:t>composition and procedures apply to all teams:</w:t>
      </w:r>
    </w:p>
    <w:p w14:paraId="6CD2CB63" w14:textId="77777777" w:rsidR="00142A82" w:rsidRPr="001D48D2" w:rsidRDefault="00142A82" w:rsidP="002101D4">
      <w:pPr>
        <w:tabs>
          <w:tab w:val="left" w:pos="274"/>
          <w:tab w:val="left" w:pos="547"/>
          <w:tab w:val="left" w:pos="720"/>
          <w:tab w:val="left" w:pos="994"/>
          <w:tab w:val="left" w:pos="1267"/>
        </w:tabs>
        <w:jc w:val="both"/>
        <w:rPr>
          <w:rFonts w:cstheme="minorHAnsi"/>
        </w:rPr>
      </w:pPr>
    </w:p>
    <w:p w14:paraId="6DD1935E" w14:textId="2CA86144" w:rsidR="002F1768"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AA2368" w:rsidRPr="001D48D2">
        <w:rPr>
          <w:rFonts w:cstheme="minorHAnsi"/>
        </w:rPr>
        <w:tab/>
      </w:r>
      <w:r w:rsidR="00142A82" w:rsidRPr="001D48D2">
        <w:rPr>
          <w:rFonts w:cstheme="minorHAnsi"/>
        </w:rPr>
        <w:t xml:space="preserve">5.10.a.  </w:t>
      </w:r>
      <w:r w:rsidR="00B114BC" w:rsidRPr="001D48D2">
        <w:rPr>
          <w:rFonts w:cstheme="minorHAnsi"/>
        </w:rPr>
        <w:t>t</w:t>
      </w:r>
      <w:r w:rsidR="00142A82" w:rsidRPr="001D48D2">
        <w:rPr>
          <w:rFonts w:cstheme="minorHAnsi"/>
        </w:rPr>
        <w:t>he ART</w:t>
      </w:r>
      <w:r w:rsidR="00864B8B" w:rsidRPr="001D48D2">
        <w:rPr>
          <w:rFonts w:cstheme="minorHAnsi"/>
        </w:rPr>
        <w:t xml:space="preserve"> </w:t>
      </w:r>
      <w:r w:rsidR="00142A82" w:rsidRPr="001D48D2">
        <w:rPr>
          <w:rFonts w:cstheme="minorHAnsi"/>
        </w:rPr>
        <w:t>shall consist of five members</w:t>
      </w:r>
      <w:r w:rsidR="00566E90" w:rsidRPr="001D48D2">
        <w:rPr>
          <w:rFonts w:cstheme="minorHAnsi"/>
        </w:rPr>
        <w:t xml:space="preserve"> including</w:t>
      </w:r>
      <w:r w:rsidR="00142A82" w:rsidRPr="001D48D2">
        <w:rPr>
          <w:rFonts w:cstheme="minorHAnsi"/>
        </w:rPr>
        <w:t xml:space="preserve"> three n</w:t>
      </w:r>
      <w:r w:rsidR="002F1768" w:rsidRPr="001D48D2">
        <w:rPr>
          <w:rFonts w:cstheme="minorHAnsi"/>
        </w:rPr>
        <w:t>ational</w:t>
      </w:r>
      <w:r w:rsidR="00566E90" w:rsidRPr="001D48D2">
        <w:rPr>
          <w:rFonts w:cstheme="minorHAnsi"/>
        </w:rPr>
        <w:t xml:space="preserve"> and</w:t>
      </w:r>
      <w:r w:rsidR="002F1768" w:rsidRPr="001D48D2">
        <w:rPr>
          <w:rFonts w:cstheme="minorHAnsi"/>
        </w:rPr>
        <w:t xml:space="preserve"> two state members</w:t>
      </w:r>
      <w:r w:rsidR="00C43A36" w:rsidRPr="001D48D2">
        <w:rPr>
          <w:rFonts w:cstheme="minorHAnsi"/>
        </w:rPr>
        <w:t xml:space="preserve">, </w:t>
      </w:r>
      <w:r w:rsidR="00C43A36" w:rsidRPr="001D48D2">
        <w:rPr>
          <w:rStyle w:val="AdditionChar"/>
          <w:rFonts w:cstheme="minorHAnsi"/>
          <w:color w:val="auto"/>
          <w:u w:val="none"/>
        </w:rPr>
        <w:t xml:space="preserve">and </w:t>
      </w:r>
      <w:r w:rsidR="00566E90" w:rsidRPr="001D48D2">
        <w:rPr>
          <w:rStyle w:val="AdditionChar"/>
          <w:rFonts w:cstheme="minorHAnsi"/>
          <w:color w:val="auto"/>
          <w:u w:val="none"/>
        </w:rPr>
        <w:t xml:space="preserve">must </w:t>
      </w:r>
      <w:r w:rsidR="00C43A36" w:rsidRPr="001D48D2">
        <w:rPr>
          <w:rStyle w:val="AdditionChar"/>
          <w:rFonts w:cstheme="minorHAnsi"/>
          <w:color w:val="auto"/>
          <w:u w:val="none"/>
        </w:rPr>
        <w:t>adhere to state-approved protocol</w:t>
      </w:r>
      <w:r w:rsidR="009F1DF0" w:rsidRPr="001D48D2">
        <w:rPr>
          <w:rFonts w:cstheme="minorHAnsi"/>
        </w:rPr>
        <w:t>;</w:t>
      </w:r>
    </w:p>
    <w:p w14:paraId="1C0F6779"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16015D35" w14:textId="53C2F105" w:rsidR="002F1768" w:rsidRPr="001D48D2" w:rsidRDefault="009F1DF0" w:rsidP="002101D4">
      <w:pPr>
        <w:tabs>
          <w:tab w:val="left" w:pos="274"/>
          <w:tab w:val="left" w:pos="547"/>
          <w:tab w:val="left" w:pos="720"/>
          <w:tab w:val="left" w:pos="994"/>
          <w:tab w:val="left" w:pos="1267"/>
        </w:tabs>
        <w:jc w:val="both"/>
        <w:rPr>
          <w:rFonts w:cstheme="minorHAnsi"/>
        </w:rPr>
      </w:pPr>
      <w:r w:rsidRPr="001D48D2">
        <w:rPr>
          <w:rFonts w:cstheme="minorHAnsi"/>
        </w:rPr>
        <w:tab/>
      </w:r>
      <w:r w:rsidR="00407C3A" w:rsidRPr="001D48D2">
        <w:rPr>
          <w:rFonts w:cstheme="minorHAnsi"/>
        </w:rPr>
        <w:tab/>
      </w:r>
      <w:r w:rsidR="002A7711" w:rsidRPr="001D48D2">
        <w:rPr>
          <w:rFonts w:cstheme="minorHAnsi"/>
        </w:rPr>
        <w:t>5.10.</w:t>
      </w:r>
      <w:r w:rsidR="00142A82" w:rsidRPr="001D48D2">
        <w:rPr>
          <w:rFonts w:cstheme="minorHAnsi"/>
        </w:rPr>
        <w:t xml:space="preserve">b. </w:t>
      </w:r>
      <w:r w:rsidR="00E54484">
        <w:rPr>
          <w:rFonts w:cstheme="minorHAnsi"/>
        </w:rPr>
        <w:t xml:space="preserve"> </w:t>
      </w:r>
      <w:r w:rsidR="00B114BC" w:rsidRPr="001D48D2">
        <w:rPr>
          <w:rFonts w:cstheme="minorHAnsi"/>
        </w:rPr>
        <w:t>a</w:t>
      </w:r>
      <w:r w:rsidR="00142A82" w:rsidRPr="001D48D2">
        <w:rPr>
          <w:rFonts w:cstheme="minorHAnsi"/>
        </w:rPr>
        <w:t xml:space="preserve">ll voting members of review teams must have successfully completed </w:t>
      </w:r>
      <w:r w:rsidR="00083C07" w:rsidRPr="001D48D2">
        <w:rPr>
          <w:rFonts w:cstheme="minorHAnsi"/>
        </w:rPr>
        <w:t xml:space="preserve">ART </w:t>
      </w:r>
      <w:r w:rsidRPr="001D48D2">
        <w:rPr>
          <w:rFonts w:cstheme="minorHAnsi"/>
        </w:rPr>
        <w:t>member training;</w:t>
      </w:r>
    </w:p>
    <w:p w14:paraId="4D618256"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30D1ED0B" w14:textId="52A833FC" w:rsidR="00142A82"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9F1DF0" w:rsidRPr="001D48D2">
        <w:rPr>
          <w:rFonts w:cstheme="minorHAnsi"/>
        </w:rPr>
        <w:tab/>
      </w:r>
      <w:r w:rsidR="00B114BC" w:rsidRPr="001D48D2">
        <w:rPr>
          <w:rFonts w:cstheme="minorHAnsi"/>
        </w:rPr>
        <w:t xml:space="preserve">5.10.c. </w:t>
      </w:r>
      <w:r w:rsidR="00B86164" w:rsidRPr="001D48D2">
        <w:rPr>
          <w:rFonts w:cstheme="minorHAnsi"/>
        </w:rPr>
        <w:t xml:space="preserve"> </w:t>
      </w:r>
      <w:r w:rsidR="00B114BC" w:rsidRPr="001D48D2">
        <w:rPr>
          <w:rFonts w:cstheme="minorHAnsi"/>
        </w:rPr>
        <w:t xml:space="preserve"> a</w:t>
      </w:r>
      <w:r w:rsidR="00142A82" w:rsidRPr="001D48D2">
        <w:rPr>
          <w:rFonts w:cstheme="minorHAnsi"/>
        </w:rPr>
        <w:t xml:space="preserve"> </w:t>
      </w:r>
      <w:r w:rsidR="00C43A36" w:rsidRPr="001D48D2">
        <w:rPr>
          <w:rStyle w:val="AdditionChar"/>
          <w:rFonts w:cstheme="minorHAnsi"/>
          <w:color w:val="auto"/>
          <w:u w:val="none"/>
        </w:rPr>
        <w:t>pre-k</w:t>
      </w:r>
      <w:r w:rsidR="00142A82" w:rsidRPr="001D48D2">
        <w:rPr>
          <w:rFonts w:cstheme="minorHAnsi"/>
        </w:rPr>
        <w:t>-12 practitioner shall be a member of each ART whenever possible;</w:t>
      </w:r>
    </w:p>
    <w:p w14:paraId="007F83A2"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36E9A004" w14:textId="62D3296A" w:rsidR="00142A82"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9F1DF0" w:rsidRPr="001D48D2">
        <w:rPr>
          <w:rFonts w:cstheme="minorHAnsi"/>
        </w:rPr>
        <w:tab/>
      </w:r>
      <w:r w:rsidR="00B114BC" w:rsidRPr="001D48D2">
        <w:rPr>
          <w:rFonts w:cstheme="minorHAnsi"/>
        </w:rPr>
        <w:t>5.10.d.  e</w:t>
      </w:r>
      <w:r w:rsidR="00142A82" w:rsidRPr="001D48D2">
        <w:rPr>
          <w:rFonts w:cstheme="minorHAnsi"/>
        </w:rPr>
        <w:t>ach teacher association may appoint one observer for the onsite revi</w:t>
      </w:r>
      <w:r w:rsidR="009F1DF0" w:rsidRPr="001D48D2">
        <w:rPr>
          <w:rFonts w:cstheme="minorHAnsi"/>
        </w:rPr>
        <w:t>ew at the association’s expense;</w:t>
      </w:r>
    </w:p>
    <w:p w14:paraId="3BAC7BD7"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6317C9DC" w14:textId="07111AE7" w:rsidR="00142A82" w:rsidRPr="001D48D2" w:rsidRDefault="009F1DF0" w:rsidP="002101D4">
      <w:pPr>
        <w:tabs>
          <w:tab w:val="left" w:pos="274"/>
          <w:tab w:val="left" w:pos="547"/>
          <w:tab w:val="left" w:pos="720"/>
          <w:tab w:val="left" w:pos="994"/>
          <w:tab w:val="left" w:pos="1267"/>
        </w:tabs>
        <w:jc w:val="both"/>
        <w:rPr>
          <w:rFonts w:cstheme="minorHAnsi"/>
        </w:rPr>
      </w:pPr>
      <w:r w:rsidRPr="001D48D2">
        <w:rPr>
          <w:rFonts w:cstheme="minorHAnsi"/>
        </w:rPr>
        <w:tab/>
      </w:r>
      <w:r w:rsidR="00407C3A" w:rsidRPr="001D48D2">
        <w:rPr>
          <w:rFonts w:cstheme="minorHAnsi"/>
        </w:rPr>
        <w:tab/>
      </w:r>
      <w:r w:rsidR="00B114BC" w:rsidRPr="001D48D2">
        <w:rPr>
          <w:rFonts w:cstheme="minorHAnsi"/>
        </w:rPr>
        <w:t>5.10.e.</w:t>
      </w:r>
      <w:r w:rsidR="00407C3A" w:rsidRPr="001D48D2">
        <w:rPr>
          <w:rFonts w:cstheme="minorHAnsi"/>
        </w:rPr>
        <w:t xml:space="preserve"> </w:t>
      </w:r>
      <w:r w:rsidR="00B114BC" w:rsidRPr="001D48D2">
        <w:rPr>
          <w:rFonts w:cstheme="minorHAnsi"/>
        </w:rPr>
        <w:t xml:space="preserve"> t</w:t>
      </w:r>
      <w:r w:rsidR="00142A82" w:rsidRPr="001D48D2">
        <w:rPr>
          <w:rFonts w:cstheme="minorHAnsi"/>
        </w:rPr>
        <w:t>he governing agency of the EPP undergoing review may appoint an observ</w:t>
      </w:r>
      <w:r w:rsidRPr="001D48D2">
        <w:rPr>
          <w:rFonts w:cstheme="minorHAnsi"/>
        </w:rPr>
        <w:t>er each team at its own expense;</w:t>
      </w:r>
    </w:p>
    <w:p w14:paraId="22A7E633"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1E36EDDF" w14:textId="4A44B96C" w:rsidR="00142A82"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9F1DF0" w:rsidRPr="001D48D2">
        <w:rPr>
          <w:rFonts w:cstheme="minorHAnsi"/>
        </w:rPr>
        <w:tab/>
      </w:r>
      <w:r w:rsidRPr="001D48D2">
        <w:rPr>
          <w:rFonts w:cstheme="minorHAnsi"/>
        </w:rPr>
        <w:t>5.10.f.</w:t>
      </w:r>
      <w:r w:rsidR="00B86164" w:rsidRPr="001D48D2">
        <w:rPr>
          <w:rFonts w:cstheme="minorHAnsi"/>
        </w:rPr>
        <w:t xml:space="preserve"> </w:t>
      </w:r>
      <w:r w:rsidR="00B114BC" w:rsidRPr="001D48D2">
        <w:rPr>
          <w:rFonts w:cstheme="minorHAnsi"/>
        </w:rPr>
        <w:t xml:space="preserve"> a</w:t>
      </w:r>
      <w:r w:rsidR="00142A82" w:rsidRPr="001D48D2">
        <w:rPr>
          <w:rFonts w:cstheme="minorHAnsi"/>
        </w:rPr>
        <w:t xml:space="preserve"> liaison from the WVDE will serv</w:t>
      </w:r>
      <w:r w:rsidR="009F1DF0" w:rsidRPr="001D48D2">
        <w:rPr>
          <w:rFonts w:cstheme="minorHAnsi"/>
        </w:rPr>
        <w:t>e in an assistant/observer role;</w:t>
      </w:r>
    </w:p>
    <w:p w14:paraId="3C505875"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715E4F2D" w14:textId="6F1FF99F" w:rsidR="00142A82"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9F1DF0" w:rsidRPr="001D48D2">
        <w:rPr>
          <w:rFonts w:cstheme="minorHAnsi"/>
        </w:rPr>
        <w:tab/>
      </w:r>
      <w:r w:rsidR="00B114BC" w:rsidRPr="001D48D2">
        <w:rPr>
          <w:rFonts w:cstheme="minorHAnsi"/>
        </w:rPr>
        <w:t xml:space="preserve">5.10.g. </w:t>
      </w:r>
      <w:r w:rsidR="00B86164" w:rsidRPr="001D48D2">
        <w:rPr>
          <w:rFonts w:cstheme="minorHAnsi"/>
        </w:rPr>
        <w:t xml:space="preserve"> </w:t>
      </w:r>
      <w:r w:rsidR="00B114BC" w:rsidRPr="001D48D2">
        <w:rPr>
          <w:rFonts w:cstheme="minorHAnsi"/>
        </w:rPr>
        <w:t>t</w:t>
      </w:r>
      <w:r w:rsidR="00142A82" w:rsidRPr="001D48D2">
        <w:rPr>
          <w:rFonts w:cstheme="minorHAnsi"/>
        </w:rPr>
        <w:t>he EPP will assume all expenses</w:t>
      </w:r>
      <w:r w:rsidR="00437647" w:rsidRPr="001D48D2">
        <w:rPr>
          <w:rFonts w:cstheme="minorHAnsi"/>
        </w:rPr>
        <w:t xml:space="preserve"> </w:t>
      </w:r>
      <w:r w:rsidR="00142A82" w:rsidRPr="001D48D2">
        <w:rPr>
          <w:rFonts w:cstheme="minorHAnsi"/>
        </w:rPr>
        <w:t xml:space="preserve">including travel, </w:t>
      </w:r>
      <w:r w:rsidR="00437647" w:rsidRPr="001D48D2">
        <w:rPr>
          <w:rFonts w:cstheme="minorHAnsi"/>
        </w:rPr>
        <w:t>lodging</w:t>
      </w:r>
      <w:r w:rsidR="00CB1BB1" w:rsidRPr="001D48D2">
        <w:rPr>
          <w:rStyle w:val="AdditionChar"/>
          <w:rFonts w:cstheme="minorHAnsi"/>
          <w:color w:val="auto"/>
          <w:u w:val="none"/>
        </w:rPr>
        <w:t>,</w:t>
      </w:r>
      <w:r w:rsidR="00437647" w:rsidRPr="001D48D2">
        <w:rPr>
          <w:rFonts w:cstheme="minorHAnsi"/>
        </w:rPr>
        <w:t xml:space="preserve"> and meals for CAEP and s</w:t>
      </w:r>
      <w:r w:rsidR="00142A82" w:rsidRPr="001D48D2">
        <w:rPr>
          <w:rFonts w:cstheme="minorHAnsi"/>
        </w:rPr>
        <w:t>tate team members (excluding observers), as well</w:t>
      </w:r>
      <w:r w:rsidR="009F1DF0" w:rsidRPr="001D48D2">
        <w:rPr>
          <w:rFonts w:cstheme="minorHAnsi"/>
        </w:rPr>
        <w:t xml:space="preserve"> as the periodic evaluation fee;</w:t>
      </w:r>
    </w:p>
    <w:p w14:paraId="4A1066E9"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7248D255" w14:textId="1696914D" w:rsidR="00142A82"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9F1DF0" w:rsidRPr="001D48D2">
        <w:rPr>
          <w:rFonts w:cstheme="minorHAnsi"/>
        </w:rPr>
        <w:tab/>
      </w:r>
      <w:r w:rsidR="00437647" w:rsidRPr="001D48D2">
        <w:rPr>
          <w:rFonts w:cstheme="minorHAnsi"/>
        </w:rPr>
        <w:t>5.10.h.  o</w:t>
      </w:r>
      <w:r w:rsidR="00142A82" w:rsidRPr="001D48D2">
        <w:rPr>
          <w:rFonts w:cstheme="minorHAnsi"/>
        </w:rPr>
        <w:t>nsite team activities will be con</w:t>
      </w:r>
      <w:r w:rsidR="009F1DF0" w:rsidRPr="001D48D2">
        <w:rPr>
          <w:rFonts w:cstheme="minorHAnsi"/>
        </w:rPr>
        <w:t>ducted according to CAEP policy;</w:t>
      </w:r>
    </w:p>
    <w:p w14:paraId="6EB9F0FA"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6E5E8873" w14:textId="6656CBF8" w:rsidR="00142A82"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437647" w:rsidRPr="001D48D2">
        <w:rPr>
          <w:rFonts w:cstheme="minorHAnsi"/>
        </w:rPr>
        <w:t xml:space="preserve">5.10.i. </w:t>
      </w:r>
      <w:r w:rsidRPr="001D48D2">
        <w:rPr>
          <w:rFonts w:cstheme="minorHAnsi"/>
        </w:rPr>
        <w:t xml:space="preserve"> </w:t>
      </w:r>
      <w:r w:rsidR="00142A82" w:rsidRPr="001D48D2">
        <w:rPr>
          <w:rFonts w:cstheme="minorHAnsi"/>
        </w:rPr>
        <w:t xml:space="preserve">ART members will adhere to </w:t>
      </w:r>
      <w:r w:rsidR="00142A82" w:rsidRPr="00743DB3">
        <w:rPr>
          <w:rFonts w:cstheme="minorHAnsi"/>
        </w:rPr>
        <w:t>CAEP’s Code of Conduct</w:t>
      </w:r>
      <w:r w:rsidR="00743DB3">
        <w:rPr>
          <w:rFonts w:cstheme="minorHAnsi"/>
        </w:rPr>
        <w:t xml:space="preserve"> in Appendix </w:t>
      </w:r>
      <w:r w:rsidR="00F518D2">
        <w:rPr>
          <w:rFonts w:cstheme="minorHAnsi"/>
        </w:rPr>
        <w:t>F</w:t>
      </w:r>
      <w:r w:rsidR="00142A82" w:rsidRPr="001D48D2">
        <w:rPr>
          <w:rFonts w:cstheme="minorHAnsi"/>
        </w:rPr>
        <w:t xml:space="preserve"> to assure the EPPs and the public that CAEP reviews are impartial and objective, to avoid conflicts of interest</w:t>
      </w:r>
      <w:r w:rsidR="00083C07" w:rsidRPr="001D48D2">
        <w:rPr>
          <w:rFonts w:cstheme="minorHAnsi"/>
        </w:rPr>
        <w:t>,</w:t>
      </w:r>
      <w:r w:rsidR="00142A82" w:rsidRPr="001D48D2">
        <w:rPr>
          <w:rFonts w:cstheme="minorHAnsi"/>
        </w:rPr>
        <w:t xml:space="preserve"> and to promote equity and high ethical standards in the accreditation system.</w:t>
      </w:r>
    </w:p>
    <w:p w14:paraId="3BA597B1" w14:textId="77777777" w:rsidR="00B937AA" w:rsidRPr="001D48D2" w:rsidRDefault="00B937AA" w:rsidP="002101D4">
      <w:pPr>
        <w:tabs>
          <w:tab w:val="left" w:pos="274"/>
          <w:tab w:val="left" w:pos="547"/>
          <w:tab w:val="left" w:pos="720"/>
          <w:tab w:val="left" w:pos="994"/>
          <w:tab w:val="left" w:pos="1267"/>
        </w:tabs>
        <w:jc w:val="both"/>
        <w:rPr>
          <w:rFonts w:cstheme="minorHAnsi"/>
        </w:rPr>
      </w:pPr>
    </w:p>
    <w:p w14:paraId="5AB93B23" w14:textId="3776DA93" w:rsidR="004D7D4B" w:rsidRPr="001D48D2" w:rsidRDefault="009F1DF0" w:rsidP="002101D4">
      <w:pPr>
        <w:tabs>
          <w:tab w:val="left" w:pos="274"/>
          <w:tab w:val="left" w:pos="547"/>
          <w:tab w:val="left" w:pos="720"/>
          <w:tab w:val="left" w:pos="994"/>
          <w:tab w:val="left" w:pos="1267"/>
        </w:tabs>
        <w:jc w:val="both"/>
        <w:rPr>
          <w:rFonts w:cstheme="minorHAnsi"/>
        </w:rPr>
      </w:pPr>
      <w:r w:rsidRPr="001D48D2">
        <w:rPr>
          <w:rFonts w:cstheme="minorHAnsi"/>
        </w:rPr>
        <w:tab/>
      </w:r>
      <w:r w:rsidR="004D7D4B" w:rsidRPr="001D48D2">
        <w:rPr>
          <w:rFonts w:cstheme="minorHAnsi"/>
        </w:rPr>
        <w:t xml:space="preserve">5.11. </w:t>
      </w:r>
      <w:r w:rsidR="00407C3A" w:rsidRPr="001D48D2">
        <w:rPr>
          <w:rFonts w:cstheme="minorHAnsi"/>
        </w:rPr>
        <w:t xml:space="preserve"> </w:t>
      </w:r>
      <w:r w:rsidR="000D39DF" w:rsidRPr="001D48D2">
        <w:rPr>
          <w:rFonts w:cstheme="minorHAnsi"/>
        </w:rPr>
        <w:t xml:space="preserve">CAEP </w:t>
      </w:r>
      <w:r w:rsidR="00EB48F2" w:rsidRPr="001D48D2">
        <w:rPr>
          <w:rFonts w:cstheme="minorHAnsi"/>
        </w:rPr>
        <w:t>Accreditation Process</w:t>
      </w:r>
      <w:r w:rsidR="004D7D4B" w:rsidRPr="001D48D2">
        <w:rPr>
          <w:rFonts w:cstheme="minorHAnsi"/>
        </w:rPr>
        <w:t>.</w:t>
      </w:r>
      <w:r w:rsidR="00E674A6" w:rsidRPr="001D48D2">
        <w:rPr>
          <w:rFonts w:cstheme="minorHAnsi"/>
        </w:rPr>
        <w:t xml:space="preserve"> </w:t>
      </w:r>
      <w:r w:rsidR="004D7D4B" w:rsidRPr="001D48D2">
        <w:rPr>
          <w:rFonts w:cstheme="minorHAnsi"/>
        </w:rPr>
        <w:t xml:space="preserve"> CAEP requires that EPPs seeking </w:t>
      </w:r>
      <w:r w:rsidR="00437647" w:rsidRPr="001D48D2">
        <w:rPr>
          <w:rFonts w:cstheme="minorHAnsi"/>
        </w:rPr>
        <w:t>a</w:t>
      </w:r>
      <w:r w:rsidR="004D7D4B" w:rsidRPr="001D48D2">
        <w:rPr>
          <w:rFonts w:cstheme="minorHAnsi"/>
        </w:rPr>
        <w:t xml:space="preserve">ccreditation complete a self-study </w:t>
      </w:r>
      <w:r w:rsidR="00E851F3" w:rsidRPr="001D48D2">
        <w:rPr>
          <w:rFonts w:cstheme="minorHAnsi"/>
        </w:rPr>
        <w:t>and a</w:t>
      </w:r>
      <w:r w:rsidR="004D7D4B" w:rsidRPr="001D48D2">
        <w:rPr>
          <w:rFonts w:cstheme="minorHAnsi"/>
        </w:rPr>
        <w:t xml:space="preserve"> site visit through which the accreditor determines </w:t>
      </w:r>
      <w:r w:rsidR="003A4BF3">
        <w:rPr>
          <w:rFonts w:cstheme="minorHAnsi"/>
        </w:rPr>
        <w:t>if t</w:t>
      </w:r>
      <w:r w:rsidR="004D7D4B" w:rsidRPr="001D48D2">
        <w:rPr>
          <w:rFonts w:cstheme="minorHAnsi"/>
        </w:rPr>
        <w:t>he provider meets CAEP standards related to evidence of candidate performance, use of data in program self-improvement, and institutional/organizational capaci</w:t>
      </w:r>
      <w:r w:rsidR="00EB48F2" w:rsidRPr="001D48D2">
        <w:rPr>
          <w:rFonts w:cstheme="minorHAnsi"/>
        </w:rPr>
        <w:t>ty and commitment for quality. Effective with site visits in the fall of 2019</w:t>
      </w:r>
      <w:r w:rsidR="00930849" w:rsidRPr="001D48D2">
        <w:rPr>
          <w:rFonts w:cstheme="minorHAnsi"/>
        </w:rPr>
        <w:t>, a</w:t>
      </w:r>
      <w:r w:rsidR="004D7D4B" w:rsidRPr="001D48D2">
        <w:rPr>
          <w:rFonts w:cstheme="minorHAnsi"/>
        </w:rPr>
        <w:t xml:space="preserve"> provider </w:t>
      </w:r>
      <w:r w:rsidR="00B55E0C" w:rsidRPr="001D48D2">
        <w:rPr>
          <w:rFonts w:cstheme="minorHAnsi"/>
        </w:rPr>
        <w:t>will no longer have the option of se</w:t>
      </w:r>
      <w:r w:rsidR="00EB48F2" w:rsidRPr="001D48D2">
        <w:rPr>
          <w:rFonts w:cstheme="minorHAnsi"/>
        </w:rPr>
        <w:t xml:space="preserve">lecting the previous pathways </w:t>
      </w:r>
      <w:r w:rsidR="00900EFD">
        <w:rPr>
          <w:rFonts w:cstheme="minorHAnsi"/>
        </w:rPr>
        <w:t>[</w:t>
      </w:r>
      <w:r w:rsidR="00EB48F2" w:rsidRPr="001D48D2">
        <w:rPr>
          <w:rFonts w:cstheme="minorHAnsi"/>
        </w:rPr>
        <w:t>C</w:t>
      </w:r>
      <w:r w:rsidR="00B55E0C" w:rsidRPr="001D48D2">
        <w:rPr>
          <w:rFonts w:cstheme="minorHAnsi"/>
        </w:rPr>
        <w:t>ontinuous Improvement (CI), Inquiry Brief (IB) or Transformation Initiative (TI)</w:t>
      </w:r>
      <w:r w:rsidR="00900EFD">
        <w:rPr>
          <w:rFonts w:cstheme="minorHAnsi"/>
        </w:rPr>
        <w:t>]</w:t>
      </w:r>
      <w:r w:rsidR="00EB48F2" w:rsidRPr="001D48D2">
        <w:rPr>
          <w:rFonts w:cstheme="minorHAnsi"/>
        </w:rPr>
        <w:t>.  Instead</w:t>
      </w:r>
      <w:r w:rsidR="00EB48F2" w:rsidRPr="000959D7">
        <w:rPr>
          <w:rFonts w:cstheme="minorHAnsi"/>
        </w:rPr>
        <w:t xml:space="preserve">, </w:t>
      </w:r>
      <w:r w:rsidR="004777C6" w:rsidRPr="000959D7">
        <w:rPr>
          <w:rFonts w:cstheme="minorHAnsi"/>
        </w:rPr>
        <w:t>each</w:t>
      </w:r>
      <w:r w:rsidR="00EB48F2" w:rsidRPr="000959D7">
        <w:rPr>
          <w:rFonts w:cstheme="minorHAnsi"/>
        </w:rPr>
        <w:t xml:space="preserve"> EPP</w:t>
      </w:r>
      <w:r w:rsidR="00EB48F2" w:rsidRPr="001D48D2">
        <w:rPr>
          <w:rFonts w:cstheme="minorHAnsi"/>
        </w:rPr>
        <w:t xml:space="preserve"> will use the CAEP Accreditation Process</w:t>
      </w:r>
      <w:r w:rsidR="00B55E0C" w:rsidRPr="001D48D2">
        <w:rPr>
          <w:rFonts w:cstheme="minorHAnsi"/>
        </w:rPr>
        <w:t xml:space="preserve"> </w:t>
      </w:r>
      <w:r w:rsidR="00EB48F2" w:rsidRPr="001D48D2">
        <w:rPr>
          <w:rFonts w:cstheme="minorHAnsi"/>
        </w:rPr>
        <w:t>in completing its standards-focused self-study</w:t>
      </w:r>
      <w:r w:rsidR="00411B2F">
        <w:rPr>
          <w:rFonts w:cstheme="minorHAnsi"/>
        </w:rPr>
        <w:t>.</w:t>
      </w:r>
      <w:r w:rsidR="00EB48F2" w:rsidRPr="001D48D2">
        <w:rPr>
          <w:rFonts w:cstheme="minorHAnsi"/>
        </w:rPr>
        <w:t xml:space="preserve"> </w:t>
      </w:r>
    </w:p>
    <w:p w14:paraId="0F1EA5C1" w14:textId="77777777" w:rsidR="00902D59" w:rsidRPr="001D48D2" w:rsidRDefault="00902D59" w:rsidP="002101D4">
      <w:pPr>
        <w:tabs>
          <w:tab w:val="left" w:pos="274"/>
          <w:tab w:val="left" w:pos="547"/>
          <w:tab w:val="left" w:pos="720"/>
          <w:tab w:val="left" w:pos="994"/>
          <w:tab w:val="left" w:pos="1267"/>
        </w:tabs>
        <w:jc w:val="both"/>
        <w:rPr>
          <w:rFonts w:cstheme="minorHAnsi"/>
        </w:rPr>
      </w:pPr>
    </w:p>
    <w:p w14:paraId="25C99024" w14:textId="2B3236D1" w:rsidR="009E0FFA"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lastRenderedPageBreak/>
        <w:tab/>
      </w:r>
      <w:r w:rsidR="008B435E" w:rsidRPr="001D48D2">
        <w:rPr>
          <w:rFonts w:cstheme="minorHAnsi"/>
        </w:rPr>
        <w:t>5.</w:t>
      </w:r>
      <w:r w:rsidR="000A7931" w:rsidRPr="001D48D2">
        <w:rPr>
          <w:rFonts w:cstheme="minorHAnsi"/>
        </w:rPr>
        <w:t>12</w:t>
      </w:r>
      <w:r w:rsidR="008B435E" w:rsidRPr="001D48D2">
        <w:rPr>
          <w:rFonts w:cstheme="minorHAnsi"/>
        </w:rPr>
        <w:t xml:space="preserve">. </w:t>
      </w:r>
      <w:r w:rsidRPr="001D48D2">
        <w:rPr>
          <w:rFonts w:cstheme="minorHAnsi"/>
        </w:rPr>
        <w:t xml:space="preserve"> </w:t>
      </w:r>
      <w:r w:rsidR="008B435E" w:rsidRPr="001D48D2">
        <w:rPr>
          <w:rFonts w:cstheme="minorHAnsi"/>
        </w:rPr>
        <w:t>Endorsement.  The specialization(s) and grade levels appearing on any license, authorized by the WVBE which govern the legal assignment within the public schools of West Virginia (W.</w:t>
      </w:r>
      <w:r w:rsidR="00876D87" w:rsidRPr="001D48D2">
        <w:rPr>
          <w:rFonts w:cstheme="minorHAnsi"/>
        </w:rPr>
        <w:t xml:space="preserve"> </w:t>
      </w:r>
      <w:r w:rsidR="008B435E" w:rsidRPr="001D48D2">
        <w:rPr>
          <w:rFonts w:cstheme="minorHAnsi"/>
        </w:rPr>
        <w:t>Va. Code</w:t>
      </w:r>
      <w:r w:rsidR="00E65918">
        <w:rPr>
          <w:rFonts w:cstheme="minorHAnsi"/>
        </w:rPr>
        <w:t> </w:t>
      </w:r>
      <w:r w:rsidR="008B435E" w:rsidRPr="001D48D2">
        <w:rPr>
          <w:rFonts w:cstheme="minorHAnsi"/>
        </w:rPr>
        <w:t>§18A</w:t>
      </w:r>
      <w:r w:rsidR="00900EFD">
        <w:rPr>
          <w:rFonts w:cstheme="minorHAnsi"/>
        </w:rPr>
        <w:noBreakHyphen/>
      </w:r>
      <w:r w:rsidR="008B435E" w:rsidRPr="001D48D2">
        <w:rPr>
          <w:rFonts w:cstheme="minorHAnsi"/>
        </w:rPr>
        <w:t>3</w:t>
      </w:r>
      <w:r w:rsidR="00900EFD">
        <w:rPr>
          <w:rFonts w:cstheme="minorHAnsi"/>
        </w:rPr>
        <w:noBreakHyphen/>
      </w:r>
      <w:r w:rsidR="00083C07" w:rsidRPr="001D48D2">
        <w:rPr>
          <w:rFonts w:cstheme="minorHAnsi"/>
        </w:rPr>
        <w:t>2</w:t>
      </w:r>
      <w:r w:rsidR="008B435E" w:rsidRPr="001D48D2">
        <w:rPr>
          <w:rFonts w:cstheme="minorHAnsi"/>
        </w:rPr>
        <w:t>).</w:t>
      </w:r>
    </w:p>
    <w:p w14:paraId="40AB834E" w14:textId="77777777" w:rsidR="001B26F2" w:rsidRPr="001D48D2" w:rsidRDefault="001B26F2" w:rsidP="002101D4">
      <w:pPr>
        <w:tabs>
          <w:tab w:val="left" w:pos="274"/>
          <w:tab w:val="left" w:pos="547"/>
          <w:tab w:val="left" w:pos="720"/>
          <w:tab w:val="left" w:pos="994"/>
          <w:tab w:val="left" w:pos="1267"/>
        </w:tabs>
        <w:jc w:val="both"/>
        <w:rPr>
          <w:rFonts w:cstheme="minorHAnsi"/>
        </w:rPr>
      </w:pPr>
    </w:p>
    <w:p w14:paraId="193252D3" w14:textId="0ED1F280" w:rsidR="00223D20" w:rsidRDefault="00D1688C" w:rsidP="002101D4">
      <w:pPr>
        <w:tabs>
          <w:tab w:val="left" w:pos="274"/>
          <w:tab w:val="left" w:pos="547"/>
          <w:tab w:val="left" w:pos="720"/>
          <w:tab w:val="left" w:pos="994"/>
          <w:tab w:val="left" w:pos="1267"/>
        </w:tabs>
        <w:jc w:val="both"/>
        <w:rPr>
          <w:rFonts w:cstheme="minorHAnsi"/>
        </w:rPr>
      </w:pPr>
      <w:r>
        <w:rPr>
          <w:rFonts w:cstheme="minorHAnsi"/>
        </w:rPr>
        <w:tab/>
      </w:r>
      <w:r w:rsidR="00223D20" w:rsidRPr="001D48D2">
        <w:rPr>
          <w:rFonts w:cstheme="minorHAnsi"/>
        </w:rPr>
        <w:t xml:space="preserve">5.13.  Educator Preparation Program </w:t>
      </w:r>
      <w:r w:rsidR="00223D20" w:rsidRPr="001D48D2">
        <w:rPr>
          <w:rStyle w:val="AdditionChar"/>
          <w:rFonts w:cstheme="minorHAnsi"/>
          <w:color w:val="auto"/>
          <w:u w:val="none"/>
        </w:rPr>
        <w:t>(</w:t>
      </w:r>
      <w:r w:rsidR="00223D20" w:rsidRPr="001D48D2">
        <w:rPr>
          <w:rFonts w:cstheme="minorHAnsi"/>
        </w:rPr>
        <w:t>EPP</w:t>
      </w:r>
      <w:r w:rsidR="00223D20" w:rsidRPr="001D48D2">
        <w:rPr>
          <w:rStyle w:val="AdditionChar"/>
          <w:rFonts w:cstheme="minorHAnsi"/>
          <w:color w:val="auto"/>
          <w:u w:val="none"/>
        </w:rPr>
        <w:t>)</w:t>
      </w:r>
      <w:r w:rsidR="00223D20" w:rsidRPr="001D48D2">
        <w:rPr>
          <w:rFonts w:cstheme="minorHAnsi"/>
        </w:rPr>
        <w:t>.  A college, department</w:t>
      </w:r>
      <w:r w:rsidR="00223D20" w:rsidRPr="001D48D2">
        <w:rPr>
          <w:rStyle w:val="AdditionChar"/>
          <w:rFonts w:cstheme="minorHAnsi"/>
          <w:color w:val="auto"/>
          <w:u w:val="none"/>
        </w:rPr>
        <w:t>,</w:t>
      </w:r>
      <w:r w:rsidR="00223D20" w:rsidRPr="001D48D2">
        <w:rPr>
          <w:rFonts w:cstheme="minorHAnsi"/>
        </w:rPr>
        <w:t xml:space="preserve"> or school of education located in an IHE that is accredited as defined in §5.1 and that delivers WVBE-approved EPPs</w:t>
      </w:r>
      <w:r w:rsidR="00223D20" w:rsidRPr="001D48D2">
        <w:rPr>
          <w:rStyle w:val="AdditionChar"/>
          <w:rFonts w:cstheme="minorHAnsi"/>
          <w:color w:val="auto"/>
          <w:u w:val="none"/>
        </w:rPr>
        <w:t xml:space="preserve"> </w:t>
      </w:r>
      <w:r w:rsidR="00223D20" w:rsidRPr="001D48D2">
        <w:rPr>
          <w:rFonts w:cstheme="minorHAnsi"/>
        </w:rPr>
        <w:t>of study leading to licensure to work in the public schools of West Virginia.</w:t>
      </w:r>
      <w:r w:rsidR="00407C3A" w:rsidRPr="001D48D2">
        <w:rPr>
          <w:rFonts w:cstheme="minorHAnsi"/>
        </w:rPr>
        <w:tab/>
      </w:r>
    </w:p>
    <w:p w14:paraId="2BD6EA7D" w14:textId="77777777" w:rsidR="00223D20" w:rsidRDefault="00223D20" w:rsidP="002101D4">
      <w:pPr>
        <w:tabs>
          <w:tab w:val="left" w:pos="274"/>
          <w:tab w:val="left" w:pos="547"/>
          <w:tab w:val="left" w:pos="720"/>
          <w:tab w:val="left" w:pos="994"/>
          <w:tab w:val="left" w:pos="1267"/>
        </w:tabs>
        <w:jc w:val="both"/>
        <w:rPr>
          <w:rFonts w:cstheme="minorHAnsi"/>
        </w:rPr>
      </w:pPr>
    </w:p>
    <w:p w14:paraId="0ED91317" w14:textId="36DF4703" w:rsidR="001B26F2" w:rsidRPr="001D48D2" w:rsidRDefault="00223D20" w:rsidP="002101D4">
      <w:pPr>
        <w:tabs>
          <w:tab w:val="left" w:pos="274"/>
          <w:tab w:val="left" w:pos="547"/>
          <w:tab w:val="left" w:pos="720"/>
          <w:tab w:val="left" w:pos="994"/>
          <w:tab w:val="left" w:pos="1267"/>
        </w:tabs>
        <w:jc w:val="both"/>
        <w:rPr>
          <w:rFonts w:cstheme="minorHAnsi"/>
        </w:rPr>
      </w:pPr>
      <w:r>
        <w:rPr>
          <w:rFonts w:cstheme="minorHAnsi"/>
        </w:rPr>
        <w:tab/>
      </w:r>
      <w:r w:rsidR="001B26F2" w:rsidRPr="001D48D2">
        <w:rPr>
          <w:rFonts w:cstheme="minorHAnsi"/>
        </w:rPr>
        <w:t>5.1</w:t>
      </w:r>
      <w:r w:rsidR="00E00038" w:rsidRPr="001D48D2">
        <w:rPr>
          <w:rFonts w:cstheme="minorHAnsi"/>
        </w:rPr>
        <w:t>4</w:t>
      </w:r>
      <w:r w:rsidR="001B26F2" w:rsidRPr="001D48D2">
        <w:rPr>
          <w:rFonts w:cstheme="minorHAnsi"/>
        </w:rPr>
        <w:t xml:space="preserve">. </w:t>
      </w:r>
      <w:r w:rsidR="00407C3A" w:rsidRPr="001D48D2">
        <w:rPr>
          <w:rFonts w:cstheme="minorHAnsi"/>
        </w:rPr>
        <w:t xml:space="preserve"> </w:t>
      </w:r>
      <w:r w:rsidR="00CB1BB1" w:rsidRPr="001D48D2">
        <w:rPr>
          <w:rStyle w:val="AdditionChar"/>
          <w:rFonts w:cstheme="minorHAnsi"/>
          <w:color w:val="auto"/>
          <w:u w:val="none"/>
        </w:rPr>
        <w:t>EPP</w:t>
      </w:r>
      <w:r w:rsidR="00CB1BB1" w:rsidRPr="001D48D2">
        <w:rPr>
          <w:rFonts w:cstheme="minorHAnsi"/>
        </w:rPr>
        <w:t xml:space="preserve"> </w:t>
      </w:r>
      <w:r w:rsidR="001B26F2" w:rsidRPr="001D48D2">
        <w:rPr>
          <w:rFonts w:cstheme="minorHAnsi"/>
        </w:rPr>
        <w:t xml:space="preserve">of Study. </w:t>
      </w:r>
      <w:r w:rsidR="00CD3941" w:rsidRPr="001D48D2">
        <w:rPr>
          <w:rFonts w:cstheme="minorHAnsi"/>
        </w:rPr>
        <w:t xml:space="preserve"> </w:t>
      </w:r>
      <w:r w:rsidR="001B26F2" w:rsidRPr="001D48D2">
        <w:rPr>
          <w:rFonts w:cstheme="minorHAnsi"/>
        </w:rPr>
        <w:t xml:space="preserve">A course of study or program delivered by a WVBE-approved and CAEP-accredited EPP </w:t>
      </w:r>
      <w:r w:rsidR="007E122B" w:rsidRPr="001D48D2">
        <w:rPr>
          <w:rFonts w:cstheme="minorHAnsi"/>
        </w:rPr>
        <w:t>which includes a WVBE-</w:t>
      </w:r>
      <w:r w:rsidR="00502A5E" w:rsidRPr="001D48D2">
        <w:rPr>
          <w:rFonts w:cstheme="minorHAnsi"/>
        </w:rPr>
        <w:t>a</w:t>
      </w:r>
      <w:r w:rsidR="007E122B" w:rsidRPr="001D48D2">
        <w:rPr>
          <w:rFonts w:cstheme="minorHAnsi"/>
        </w:rPr>
        <w:t>pproved</w:t>
      </w:r>
      <w:r w:rsidR="001B26F2" w:rsidRPr="001D48D2">
        <w:rPr>
          <w:rFonts w:cstheme="minorHAnsi"/>
        </w:rPr>
        <w:t xml:space="preserve"> curriculum, </w:t>
      </w:r>
      <w:r w:rsidR="007E122B" w:rsidRPr="001D48D2">
        <w:rPr>
          <w:rFonts w:cstheme="minorHAnsi"/>
        </w:rPr>
        <w:t xml:space="preserve">and upon </w:t>
      </w:r>
      <w:r w:rsidR="001B26F2" w:rsidRPr="001D48D2">
        <w:rPr>
          <w:rFonts w:cstheme="minorHAnsi"/>
        </w:rPr>
        <w:t>successful completion</w:t>
      </w:r>
      <w:r w:rsidR="007E122B" w:rsidRPr="001D48D2">
        <w:rPr>
          <w:rFonts w:cstheme="minorHAnsi"/>
        </w:rPr>
        <w:t>, candidates will</w:t>
      </w:r>
      <w:r w:rsidR="001B26F2" w:rsidRPr="001D48D2">
        <w:rPr>
          <w:rFonts w:cstheme="minorHAnsi"/>
        </w:rPr>
        <w:t xml:space="preserve"> </w:t>
      </w:r>
      <w:r w:rsidR="007E122B" w:rsidRPr="001D48D2">
        <w:rPr>
          <w:rFonts w:cstheme="minorHAnsi"/>
        </w:rPr>
        <w:t>be eligible</w:t>
      </w:r>
      <w:r w:rsidR="001B26F2" w:rsidRPr="001D48D2">
        <w:rPr>
          <w:rFonts w:cstheme="minorHAnsi"/>
        </w:rPr>
        <w:t xml:space="preserve"> for a </w:t>
      </w:r>
      <w:r w:rsidR="000D7B41" w:rsidRPr="001D48D2">
        <w:rPr>
          <w:rFonts w:cstheme="minorHAnsi"/>
        </w:rPr>
        <w:t>license</w:t>
      </w:r>
      <w:r w:rsidR="001B26F2" w:rsidRPr="001D48D2">
        <w:rPr>
          <w:rFonts w:cstheme="minorHAnsi"/>
        </w:rPr>
        <w:t xml:space="preserve"> or certificate recognized for employment in the public schools of West Virginia. </w:t>
      </w:r>
    </w:p>
    <w:p w14:paraId="45F83B7D" w14:textId="77777777" w:rsidR="00223D20" w:rsidRDefault="00223D20" w:rsidP="002101D4">
      <w:pPr>
        <w:tabs>
          <w:tab w:val="left" w:pos="274"/>
          <w:tab w:val="left" w:pos="547"/>
          <w:tab w:val="left" w:pos="720"/>
          <w:tab w:val="left" w:pos="994"/>
          <w:tab w:val="left" w:pos="1267"/>
        </w:tabs>
        <w:jc w:val="both"/>
        <w:rPr>
          <w:rFonts w:cstheme="minorHAnsi"/>
        </w:rPr>
      </w:pPr>
    </w:p>
    <w:p w14:paraId="31F35611" w14:textId="5E90AD69" w:rsidR="00647980" w:rsidRPr="001D48D2" w:rsidRDefault="00223D20" w:rsidP="002101D4">
      <w:pPr>
        <w:tabs>
          <w:tab w:val="left" w:pos="274"/>
          <w:tab w:val="left" w:pos="547"/>
          <w:tab w:val="left" w:pos="720"/>
          <w:tab w:val="left" w:pos="994"/>
          <w:tab w:val="left" w:pos="1267"/>
        </w:tabs>
        <w:jc w:val="both"/>
        <w:rPr>
          <w:rFonts w:cstheme="minorHAnsi"/>
        </w:rPr>
      </w:pPr>
      <w:r>
        <w:rPr>
          <w:rFonts w:cstheme="minorHAnsi"/>
        </w:rPr>
        <w:tab/>
      </w:r>
      <w:r w:rsidR="00647980" w:rsidRPr="001D48D2">
        <w:rPr>
          <w:rFonts w:cstheme="minorHAnsi"/>
        </w:rPr>
        <w:t>5.1</w:t>
      </w:r>
      <w:r w:rsidR="00200EF4">
        <w:rPr>
          <w:rFonts w:cstheme="minorHAnsi"/>
        </w:rPr>
        <w:t>5</w:t>
      </w:r>
      <w:r w:rsidR="00647980" w:rsidRPr="001D48D2">
        <w:rPr>
          <w:rFonts w:cstheme="minorHAnsi"/>
        </w:rPr>
        <w:t xml:space="preserve">. </w:t>
      </w:r>
      <w:r w:rsidR="00407C3A" w:rsidRPr="001D48D2">
        <w:rPr>
          <w:rFonts w:cstheme="minorHAnsi"/>
        </w:rPr>
        <w:t xml:space="preserve"> </w:t>
      </w:r>
      <w:r w:rsidR="00647980" w:rsidRPr="001D48D2">
        <w:rPr>
          <w:rFonts w:cstheme="minorHAnsi"/>
        </w:rPr>
        <w:t>Alternativ</w:t>
      </w:r>
      <w:r w:rsidR="00406A44" w:rsidRPr="001D48D2">
        <w:rPr>
          <w:rFonts w:cstheme="minorHAnsi"/>
        </w:rPr>
        <w:t xml:space="preserve">e </w:t>
      </w:r>
      <w:r w:rsidR="000D39DF" w:rsidRPr="008E28EC">
        <w:rPr>
          <w:rStyle w:val="AdditionChar"/>
          <w:rFonts w:cstheme="minorHAnsi"/>
          <w:color w:val="auto"/>
          <w:u w:val="none"/>
        </w:rPr>
        <w:t>EPP</w:t>
      </w:r>
      <w:r w:rsidR="008E28EC" w:rsidRPr="008E28EC">
        <w:rPr>
          <w:rStyle w:val="AdditionChar"/>
          <w:rFonts w:cstheme="minorHAnsi"/>
          <w:color w:val="auto"/>
          <w:u w:val="none"/>
        </w:rPr>
        <w:t xml:space="preserve"> </w:t>
      </w:r>
      <w:r w:rsidR="00647980" w:rsidRPr="008E28EC">
        <w:rPr>
          <w:rFonts w:cstheme="minorHAnsi"/>
        </w:rPr>
        <w:t>Provider</w:t>
      </w:r>
      <w:r w:rsidR="00647980" w:rsidRPr="001D48D2">
        <w:rPr>
          <w:rFonts w:cstheme="minorHAnsi"/>
        </w:rPr>
        <w:t xml:space="preserve">. </w:t>
      </w:r>
      <w:r w:rsidR="00CD3941" w:rsidRPr="001D48D2">
        <w:rPr>
          <w:rFonts w:cstheme="minorHAnsi"/>
        </w:rPr>
        <w:t xml:space="preserve"> </w:t>
      </w:r>
      <w:r w:rsidR="00647980" w:rsidRPr="001D48D2">
        <w:rPr>
          <w:rFonts w:cstheme="minorHAnsi"/>
        </w:rPr>
        <w:t>A partnership between one or more schools, school districts</w:t>
      </w:r>
      <w:r w:rsidR="00CB1BB1" w:rsidRPr="001D48D2">
        <w:rPr>
          <w:rStyle w:val="AdditionChar"/>
          <w:rFonts w:cstheme="minorHAnsi"/>
          <w:color w:val="auto"/>
          <w:u w:val="none"/>
        </w:rPr>
        <w:t>,</w:t>
      </w:r>
      <w:r w:rsidR="00647980" w:rsidRPr="001D48D2">
        <w:rPr>
          <w:rFonts w:cstheme="minorHAnsi"/>
        </w:rPr>
        <w:t xml:space="preserve"> or one or more entities affiliated with </w:t>
      </w:r>
      <w:r w:rsidR="00E851F3" w:rsidRPr="001D48D2">
        <w:rPr>
          <w:rFonts w:cstheme="minorHAnsi"/>
        </w:rPr>
        <w:t>an IHE</w:t>
      </w:r>
      <w:r w:rsidR="00647980" w:rsidRPr="001D48D2">
        <w:rPr>
          <w:rFonts w:cstheme="minorHAnsi"/>
        </w:rPr>
        <w:t xml:space="preserve">, </w:t>
      </w:r>
      <w:r w:rsidR="000D7B41" w:rsidRPr="001D48D2">
        <w:rPr>
          <w:rFonts w:cstheme="minorHAnsi"/>
        </w:rPr>
        <w:t>an IHE</w:t>
      </w:r>
      <w:r w:rsidR="00647980" w:rsidRPr="001D48D2">
        <w:rPr>
          <w:rFonts w:cstheme="minorHAnsi"/>
        </w:rPr>
        <w:t xml:space="preserve"> or any combination of these as defined in W. Va. Code </w:t>
      </w:r>
      <w:r w:rsidR="005A2308" w:rsidRPr="001D48D2">
        <w:rPr>
          <w:rFonts w:cstheme="minorHAnsi"/>
        </w:rPr>
        <w:t>§18A</w:t>
      </w:r>
      <w:r w:rsidR="00E65918">
        <w:rPr>
          <w:rFonts w:cstheme="minorHAnsi"/>
        </w:rPr>
        <w:noBreakHyphen/>
      </w:r>
      <w:r w:rsidR="005A2308" w:rsidRPr="001D48D2">
        <w:rPr>
          <w:rFonts w:cstheme="minorHAnsi"/>
        </w:rPr>
        <w:t>3-1b</w:t>
      </w:r>
      <w:r w:rsidR="00A853C1" w:rsidRPr="001D48D2">
        <w:rPr>
          <w:rFonts w:cstheme="minorHAnsi"/>
        </w:rPr>
        <w:t>.</w:t>
      </w:r>
    </w:p>
    <w:p w14:paraId="5F399541" w14:textId="77777777" w:rsidR="00406A44" w:rsidRPr="001D48D2" w:rsidRDefault="00406A44" w:rsidP="002101D4">
      <w:pPr>
        <w:tabs>
          <w:tab w:val="left" w:pos="274"/>
          <w:tab w:val="left" w:pos="547"/>
          <w:tab w:val="left" w:pos="720"/>
          <w:tab w:val="left" w:pos="994"/>
          <w:tab w:val="left" w:pos="1267"/>
        </w:tabs>
        <w:jc w:val="both"/>
        <w:rPr>
          <w:rFonts w:cstheme="minorHAnsi"/>
        </w:rPr>
      </w:pPr>
    </w:p>
    <w:p w14:paraId="3F1FB89A" w14:textId="0A4C283D" w:rsidR="009E0FFA" w:rsidRPr="001D48D2" w:rsidRDefault="00407C3A"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1B26F2" w:rsidRPr="001D48D2">
        <w:rPr>
          <w:rFonts w:cstheme="minorHAnsi"/>
        </w:rPr>
        <w:t>1</w:t>
      </w:r>
      <w:r w:rsidR="00200EF4">
        <w:rPr>
          <w:rFonts w:cstheme="minorHAnsi"/>
        </w:rPr>
        <w:t>6</w:t>
      </w:r>
      <w:r w:rsidR="00D71655" w:rsidRPr="001D48D2">
        <w:rPr>
          <w:rFonts w:cstheme="minorHAnsi"/>
        </w:rPr>
        <w:t xml:space="preserve">. </w:t>
      </w:r>
      <w:r w:rsidRPr="001D48D2">
        <w:rPr>
          <w:rFonts w:cstheme="minorHAnsi"/>
        </w:rPr>
        <w:t xml:space="preserve"> </w:t>
      </w:r>
      <w:r w:rsidR="00D71655" w:rsidRPr="001D48D2">
        <w:rPr>
          <w:rFonts w:cstheme="minorHAnsi"/>
        </w:rPr>
        <w:t>Educator</w:t>
      </w:r>
      <w:r w:rsidR="008B435E" w:rsidRPr="001D48D2">
        <w:rPr>
          <w:rFonts w:cstheme="minorHAnsi"/>
        </w:rPr>
        <w:t xml:space="preserve"> Preparation </w:t>
      </w:r>
      <w:r w:rsidR="001B26F2" w:rsidRPr="001D48D2">
        <w:rPr>
          <w:rFonts w:cstheme="minorHAnsi"/>
        </w:rPr>
        <w:t xml:space="preserve">Provider </w:t>
      </w:r>
      <w:r w:rsidR="008B435E" w:rsidRPr="001D48D2">
        <w:rPr>
          <w:rFonts w:cstheme="minorHAnsi"/>
        </w:rPr>
        <w:t>Advisory Comm</w:t>
      </w:r>
      <w:r w:rsidR="00502A5E" w:rsidRPr="001D48D2">
        <w:rPr>
          <w:rFonts w:cstheme="minorHAnsi"/>
        </w:rPr>
        <w:t xml:space="preserve">ittee </w:t>
      </w:r>
      <w:r w:rsidR="008B435E" w:rsidRPr="001D48D2">
        <w:rPr>
          <w:rFonts w:cstheme="minorHAnsi"/>
        </w:rPr>
        <w:t xml:space="preserve">(EPPAC).  </w:t>
      </w:r>
      <w:r w:rsidR="003723DA">
        <w:rPr>
          <w:rFonts w:cstheme="minorHAnsi"/>
        </w:rPr>
        <w:t xml:space="preserve">A </w:t>
      </w:r>
      <w:r w:rsidR="008B435E" w:rsidRPr="001D48D2">
        <w:rPr>
          <w:rFonts w:cstheme="minorHAnsi"/>
        </w:rPr>
        <w:t xml:space="preserve">committee is comprised of public school and higher education teachers and administrators who advise the chief teacher education officer </w:t>
      </w:r>
      <w:r w:rsidR="001B26F2" w:rsidRPr="001D48D2">
        <w:rPr>
          <w:rFonts w:cstheme="minorHAnsi"/>
        </w:rPr>
        <w:t xml:space="preserve">of the EPP </w:t>
      </w:r>
      <w:r w:rsidR="008B435E" w:rsidRPr="001D48D2">
        <w:rPr>
          <w:rFonts w:cstheme="minorHAnsi"/>
        </w:rPr>
        <w:t xml:space="preserve">on </w:t>
      </w:r>
      <w:r w:rsidR="001B26F2" w:rsidRPr="001D48D2">
        <w:rPr>
          <w:rFonts w:cstheme="minorHAnsi"/>
        </w:rPr>
        <w:t>educator</w:t>
      </w:r>
      <w:r w:rsidR="008B435E" w:rsidRPr="001D48D2">
        <w:rPr>
          <w:rFonts w:cstheme="minorHAnsi"/>
        </w:rPr>
        <w:t xml:space="preserve"> preparation matters.  All </w:t>
      </w:r>
      <w:r w:rsidR="001B26F2" w:rsidRPr="001D48D2">
        <w:rPr>
          <w:rFonts w:cstheme="minorHAnsi"/>
        </w:rPr>
        <w:t xml:space="preserve">EPPs </w:t>
      </w:r>
      <w:r w:rsidR="008B435E" w:rsidRPr="001D48D2">
        <w:rPr>
          <w:rFonts w:cstheme="minorHAnsi"/>
        </w:rPr>
        <w:t>offering WVBE-</w:t>
      </w:r>
      <w:r w:rsidR="00E851F3" w:rsidRPr="001D48D2">
        <w:rPr>
          <w:rFonts w:cstheme="minorHAnsi"/>
        </w:rPr>
        <w:t>approved EPPs</w:t>
      </w:r>
      <w:r w:rsidR="00EF4609" w:rsidRPr="001D48D2">
        <w:rPr>
          <w:rStyle w:val="AdditionChar"/>
          <w:rFonts w:cstheme="minorHAnsi"/>
          <w:color w:val="auto"/>
          <w:u w:val="none"/>
        </w:rPr>
        <w:t xml:space="preserve"> </w:t>
      </w:r>
      <w:r w:rsidR="00A303C2" w:rsidRPr="001D48D2">
        <w:rPr>
          <w:rFonts w:cstheme="minorHAnsi"/>
        </w:rPr>
        <w:t>of study leadin</w:t>
      </w:r>
      <w:r w:rsidR="00896C04" w:rsidRPr="001D48D2">
        <w:rPr>
          <w:rFonts w:cstheme="minorHAnsi"/>
        </w:rPr>
        <w:t>g to licensure to work in the pu</w:t>
      </w:r>
      <w:r w:rsidR="00A303C2" w:rsidRPr="001D48D2">
        <w:rPr>
          <w:rFonts w:cstheme="minorHAnsi"/>
        </w:rPr>
        <w:t xml:space="preserve">blic schools of West Virginia </w:t>
      </w:r>
      <w:r w:rsidR="008B435E" w:rsidRPr="001D48D2">
        <w:rPr>
          <w:rFonts w:cstheme="minorHAnsi"/>
        </w:rPr>
        <w:t>are required to have an EPPAC.</w:t>
      </w:r>
    </w:p>
    <w:p w14:paraId="3EF9CB8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002D7BD" w14:textId="2D168DF2" w:rsidR="009060C9" w:rsidRPr="001D48D2" w:rsidRDefault="009060C9" w:rsidP="002101D4">
      <w:pPr>
        <w:tabs>
          <w:tab w:val="left" w:pos="274"/>
          <w:tab w:val="left" w:pos="547"/>
          <w:tab w:val="left" w:pos="720"/>
          <w:tab w:val="left" w:pos="994"/>
          <w:tab w:val="left" w:pos="1267"/>
        </w:tabs>
        <w:jc w:val="both"/>
        <w:rPr>
          <w:rFonts w:cstheme="minorHAnsi"/>
        </w:rPr>
      </w:pPr>
      <w:r w:rsidRPr="001D48D2">
        <w:rPr>
          <w:rFonts w:cstheme="minorHAnsi"/>
        </w:rPr>
        <w:tab/>
        <w:t>5.1</w:t>
      </w:r>
      <w:r w:rsidR="00200EF4">
        <w:rPr>
          <w:rFonts w:cstheme="minorHAnsi"/>
        </w:rPr>
        <w:t>7</w:t>
      </w:r>
      <w:r w:rsidRPr="001D48D2">
        <w:rPr>
          <w:rFonts w:cstheme="minorHAnsi"/>
        </w:rPr>
        <w:t xml:space="preserve">. </w:t>
      </w:r>
      <w:r w:rsidR="00407C3A" w:rsidRPr="001D48D2">
        <w:rPr>
          <w:rFonts w:cstheme="minorHAnsi"/>
        </w:rPr>
        <w:t xml:space="preserve"> </w:t>
      </w:r>
      <w:r w:rsidRPr="001D48D2">
        <w:rPr>
          <w:rFonts w:cstheme="minorHAnsi"/>
        </w:rPr>
        <w:t xml:space="preserve">Educator Preparation Program Review Board (EPPRB).  </w:t>
      </w:r>
      <w:r w:rsidR="003723DA">
        <w:rPr>
          <w:rFonts w:cstheme="minorHAnsi"/>
        </w:rPr>
        <w:t>M</w:t>
      </w:r>
      <w:r w:rsidRPr="001D48D2">
        <w:rPr>
          <w:rFonts w:cstheme="minorHAnsi"/>
        </w:rPr>
        <w:t>ake</w:t>
      </w:r>
      <w:r w:rsidR="003723DA">
        <w:rPr>
          <w:rFonts w:cstheme="minorHAnsi"/>
        </w:rPr>
        <w:t>s</w:t>
      </w:r>
      <w:r w:rsidRPr="001D48D2">
        <w:rPr>
          <w:rFonts w:cstheme="minorHAnsi"/>
        </w:rPr>
        <w:t xml:space="preserve"> recommendations to the WVBE regarding the approval of </w:t>
      </w:r>
      <w:r w:rsidR="00502A5E" w:rsidRPr="001D48D2">
        <w:rPr>
          <w:rFonts w:cstheme="minorHAnsi"/>
        </w:rPr>
        <w:t xml:space="preserve">EPPs </w:t>
      </w:r>
      <w:r w:rsidRPr="001D48D2">
        <w:rPr>
          <w:rFonts w:cstheme="minorHAnsi"/>
        </w:rPr>
        <w:t xml:space="preserve">and content/specialization programs of study leading to licensure to work in the public schools of West Virginia. </w:t>
      </w:r>
    </w:p>
    <w:p w14:paraId="581B1645" w14:textId="77777777" w:rsidR="00CB2E91" w:rsidRPr="001D48D2" w:rsidRDefault="00CB2E91" w:rsidP="002101D4">
      <w:pPr>
        <w:tabs>
          <w:tab w:val="left" w:pos="274"/>
          <w:tab w:val="left" w:pos="547"/>
          <w:tab w:val="left" w:pos="720"/>
          <w:tab w:val="left" w:pos="994"/>
          <w:tab w:val="left" w:pos="1267"/>
        </w:tabs>
        <w:jc w:val="both"/>
        <w:rPr>
          <w:rFonts w:cstheme="minorHAnsi"/>
        </w:rPr>
      </w:pPr>
    </w:p>
    <w:p w14:paraId="22324024" w14:textId="7EE5D7FE" w:rsidR="009E0FFA" w:rsidRPr="001D48D2" w:rsidRDefault="007A7C35"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4310F6" w:rsidRPr="001D48D2">
        <w:rPr>
          <w:rFonts w:cstheme="minorHAnsi"/>
        </w:rPr>
        <w:t>1</w:t>
      </w:r>
      <w:r w:rsidR="00200EF4">
        <w:rPr>
          <w:rFonts w:cstheme="minorHAnsi"/>
        </w:rPr>
        <w:t>8</w:t>
      </w:r>
      <w:r w:rsidR="004310F6" w:rsidRPr="001D48D2">
        <w:rPr>
          <w:rFonts w:cstheme="minorHAnsi"/>
        </w:rPr>
        <w:t xml:space="preserve">. </w:t>
      </w:r>
      <w:r w:rsidR="00407C3A" w:rsidRPr="001D48D2">
        <w:rPr>
          <w:rFonts w:cstheme="minorHAnsi"/>
        </w:rPr>
        <w:t xml:space="preserve"> </w:t>
      </w:r>
      <w:r w:rsidR="008B435E" w:rsidRPr="001D48D2">
        <w:rPr>
          <w:rFonts w:cstheme="minorHAnsi"/>
        </w:rPr>
        <w:t>Field-based</w:t>
      </w:r>
      <w:r w:rsidR="003528DD" w:rsidRPr="001D48D2">
        <w:rPr>
          <w:rFonts w:cstheme="minorHAnsi"/>
        </w:rPr>
        <w:t xml:space="preserve"> and Clinical</w:t>
      </w:r>
      <w:r w:rsidR="008B435E" w:rsidRPr="001D48D2">
        <w:rPr>
          <w:rFonts w:cstheme="minorHAnsi"/>
        </w:rPr>
        <w:t xml:space="preserve"> Experiences.  </w:t>
      </w:r>
      <w:r w:rsidR="003528DD" w:rsidRPr="001D48D2">
        <w:rPr>
          <w:rFonts w:cstheme="minorHAnsi"/>
        </w:rPr>
        <w:t>Field-based experiences</w:t>
      </w:r>
      <w:r w:rsidR="004D621D" w:rsidRPr="001D48D2">
        <w:rPr>
          <w:rFonts w:cstheme="minorHAnsi"/>
        </w:rPr>
        <w:t xml:space="preserve"> as described in </w:t>
      </w:r>
      <w:r w:rsidR="00900EFD">
        <w:rPr>
          <w:rFonts w:cstheme="minorHAnsi"/>
        </w:rPr>
        <w:t>§</w:t>
      </w:r>
      <w:r w:rsidR="004D621D" w:rsidRPr="001D48D2">
        <w:rPr>
          <w:rFonts w:cstheme="minorHAnsi"/>
        </w:rPr>
        <w:t xml:space="preserve">6.7.b.3 and </w:t>
      </w:r>
      <w:r w:rsidR="00900EFD">
        <w:rPr>
          <w:rFonts w:cstheme="minorHAnsi"/>
        </w:rPr>
        <w:t>§</w:t>
      </w:r>
      <w:r w:rsidR="004D621D" w:rsidRPr="001D48D2">
        <w:rPr>
          <w:rFonts w:cstheme="minorHAnsi"/>
        </w:rPr>
        <w:t>6.7.3.4</w:t>
      </w:r>
      <w:r w:rsidR="003528DD" w:rsidRPr="001D48D2">
        <w:rPr>
          <w:rFonts w:cstheme="minorHAnsi"/>
        </w:rPr>
        <w:t>,</w:t>
      </w:r>
      <w:r w:rsidR="0006799D" w:rsidRPr="001D48D2">
        <w:rPr>
          <w:rFonts w:cstheme="minorHAnsi"/>
        </w:rPr>
        <w:t xml:space="preserve"> </w:t>
      </w:r>
      <w:r w:rsidR="008B435E" w:rsidRPr="001D48D2">
        <w:rPr>
          <w:rFonts w:cstheme="minorHAnsi"/>
        </w:rPr>
        <w:t xml:space="preserve">organized by </w:t>
      </w:r>
      <w:r w:rsidR="004310F6" w:rsidRPr="001D48D2">
        <w:rPr>
          <w:rFonts w:cstheme="minorHAnsi"/>
        </w:rPr>
        <w:t>EPPs</w:t>
      </w:r>
      <w:r w:rsidR="003528DD" w:rsidRPr="001D48D2">
        <w:rPr>
          <w:rFonts w:cstheme="minorHAnsi"/>
        </w:rPr>
        <w:t xml:space="preserve"> to occur across the preparation program</w:t>
      </w:r>
      <w:r w:rsidR="00ED6C0F" w:rsidRPr="001D48D2">
        <w:rPr>
          <w:rFonts w:cstheme="minorHAnsi"/>
        </w:rPr>
        <w:t>.</w:t>
      </w:r>
      <w:r w:rsidR="008B435E" w:rsidRPr="001D48D2">
        <w:rPr>
          <w:rFonts w:cstheme="minorHAnsi"/>
        </w:rPr>
        <w:t xml:space="preserve"> </w:t>
      </w:r>
      <w:r w:rsidR="00C3654A" w:rsidRPr="001D48D2">
        <w:rPr>
          <w:rFonts w:cstheme="minorHAnsi"/>
        </w:rPr>
        <w:t xml:space="preserve">They provide opportunities for candidates to apply knowledge, skill, and dispositions in a variety of settings appropriate to the content and level of each program of study. </w:t>
      </w:r>
      <w:r w:rsidR="00407C3A" w:rsidRPr="001D48D2">
        <w:rPr>
          <w:rFonts w:cstheme="minorHAnsi"/>
        </w:rPr>
        <w:t xml:space="preserve"> </w:t>
      </w:r>
      <w:r w:rsidR="00C3654A" w:rsidRPr="001D48D2">
        <w:rPr>
          <w:rFonts w:cstheme="minorHAnsi"/>
        </w:rPr>
        <w:t>Both f</w:t>
      </w:r>
      <w:r w:rsidR="003528DD" w:rsidRPr="001D48D2">
        <w:rPr>
          <w:rFonts w:cstheme="minorHAnsi"/>
        </w:rPr>
        <w:t>ield</w:t>
      </w:r>
      <w:r w:rsidR="004777C6" w:rsidRPr="001D48D2">
        <w:rPr>
          <w:rFonts w:cstheme="minorHAnsi"/>
        </w:rPr>
        <w:t>-based</w:t>
      </w:r>
      <w:r w:rsidR="003528DD" w:rsidRPr="001D48D2">
        <w:rPr>
          <w:rFonts w:cstheme="minorHAnsi"/>
        </w:rPr>
        <w:t xml:space="preserve"> </w:t>
      </w:r>
      <w:r w:rsidR="00C3654A" w:rsidRPr="001D48D2">
        <w:rPr>
          <w:rFonts w:cstheme="minorHAnsi"/>
        </w:rPr>
        <w:t xml:space="preserve">and clinical </w:t>
      </w:r>
      <w:r w:rsidR="003528DD" w:rsidRPr="001D48D2">
        <w:rPr>
          <w:rFonts w:cstheme="minorHAnsi"/>
        </w:rPr>
        <w:t>experiences</w:t>
      </w:r>
      <w:r w:rsidR="004D621D" w:rsidRPr="001D48D2">
        <w:rPr>
          <w:rFonts w:cstheme="minorHAnsi"/>
        </w:rPr>
        <w:t xml:space="preserve"> as described in </w:t>
      </w:r>
      <w:r w:rsidR="00900EFD">
        <w:rPr>
          <w:rFonts w:cstheme="minorHAnsi"/>
        </w:rPr>
        <w:t>§</w:t>
      </w:r>
      <w:r w:rsidR="004D621D" w:rsidRPr="001D48D2">
        <w:rPr>
          <w:rFonts w:cstheme="minorHAnsi"/>
        </w:rPr>
        <w:t>6.7.b.3-5</w:t>
      </w:r>
      <w:r w:rsidR="003528DD" w:rsidRPr="001D48D2">
        <w:rPr>
          <w:rFonts w:cstheme="minorHAnsi"/>
        </w:rPr>
        <w:t xml:space="preserve"> </w:t>
      </w:r>
      <w:r w:rsidR="008B435E" w:rsidRPr="001D48D2">
        <w:rPr>
          <w:rFonts w:cstheme="minorHAnsi"/>
        </w:rPr>
        <w:t xml:space="preserve">are structured to ensure significant </w:t>
      </w:r>
      <w:r w:rsidR="00C3654A" w:rsidRPr="001D48D2">
        <w:rPr>
          <w:rFonts w:cstheme="minorHAnsi"/>
        </w:rPr>
        <w:t xml:space="preserve">opportunities to engage with </w:t>
      </w:r>
      <w:r w:rsidR="008B435E" w:rsidRPr="001D48D2">
        <w:rPr>
          <w:rFonts w:cstheme="minorHAnsi"/>
        </w:rPr>
        <w:t xml:space="preserve">diverse (multi-cultural, </w:t>
      </w:r>
      <w:r w:rsidR="00CB4311" w:rsidRPr="001D48D2">
        <w:rPr>
          <w:rStyle w:val="AdditionChar"/>
          <w:rFonts w:cstheme="minorHAnsi"/>
          <w:color w:val="auto"/>
          <w:u w:val="none"/>
        </w:rPr>
        <w:t>at-risk</w:t>
      </w:r>
      <w:r w:rsidR="004777C6" w:rsidRPr="001D48D2">
        <w:rPr>
          <w:rFonts w:cstheme="minorHAnsi"/>
        </w:rPr>
        <w:t>,</w:t>
      </w:r>
      <w:r w:rsidR="008B435E" w:rsidRPr="001D48D2">
        <w:rPr>
          <w:rFonts w:cstheme="minorHAnsi"/>
        </w:rPr>
        <w:t xml:space="preserve"> and special needs</w:t>
      </w:r>
      <w:r w:rsidR="00ED6C0F" w:rsidRPr="001D48D2">
        <w:rPr>
          <w:rFonts w:cstheme="minorHAnsi"/>
        </w:rPr>
        <w:t>)</w:t>
      </w:r>
      <w:r w:rsidR="008B435E" w:rsidRPr="001D48D2">
        <w:rPr>
          <w:rFonts w:cstheme="minorHAnsi"/>
        </w:rPr>
        <w:t xml:space="preserve"> learners.  </w:t>
      </w:r>
      <w:r w:rsidR="003528DD" w:rsidRPr="001D48D2">
        <w:rPr>
          <w:rFonts w:cstheme="minorHAnsi"/>
        </w:rPr>
        <w:t>Clinical</w:t>
      </w:r>
      <w:r w:rsidR="008B435E" w:rsidRPr="001D48D2">
        <w:rPr>
          <w:rFonts w:cstheme="minorHAnsi"/>
        </w:rPr>
        <w:t xml:space="preserve"> experiences are</w:t>
      </w:r>
      <w:r w:rsidR="00407C3A" w:rsidRPr="001D48D2">
        <w:rPr>
          <w:rFonts w:cstheme="minorHAnsi"/>
        </w:rPr>
        <w:t xml:space="preserve"> c</w:t>
      </w:r>
      <w:r w:rsidR="008B435E" w:rsidRPr="001D48D2">
        <w:rPr>
          <w:rFonts w:cstheme="minorHAnsi"/>
        </w:rPr>
        <w:t>ompleted under th</w:t>
      </w:r>
      <w:r w:rsidR="00407C3A" w:rsidRPr="001D48D2">
        <w:rPr>
          <w:rFonts w:cstheme="minorHAnsi"/>
        </w:rPr>
        <w:t>e</w:t>
      </w:r>
      <w:r w:rsidR="008B435E" w:rsidRPr="001D48D2">
        <w:rPr>
          <w:rFonts w:cstheme="minorHAnsi"/>
        </w:rPr>
        <w:t xml:space="preserve"> direction of </w:t>
      </w:r>
      <w:r w:rsidR="00E851F3" w:rsidRPr="001D48D2">
        <w:rPr>
          <w:rFonts w:cstheme="minorHAnsi"/>
        </w:rPr>
        <w:t>the IHE and</w:t>
      </w:r>
      <w:r w:rsidR="008B435E" w:rsidRPr="001D48D2">
        <w:rPr>
          <w:rFonts w:cstheme="minorHAnsi"/>
        </w:rPr>
        <w:t xml:space="preserve"> cooperating </w:t>
      </w:r>
      <w:r w:rsidR="001C6C99" w:rsidRPr="001D48D2">
        <w:rPr>
          <w:rFonts w:cstheme="minorHAnsi"/>
        </w:rPr>
        <w:t>educator</w:t>
      </w:r>
      <w:r w:rsidR="003528DD" w:rsidRPr="001D48D2">
        <w:rPr>
          <w:rFonts w:cstheme="minorHAnsi"/>
        </w:rPr>
        <w:t>(s)</w:t>
      </w:r>
      <w:r w:rsidR="00EA3CBA" w:rsidRPr="001D48D2">
        <w:rPr>
          <w:rFonts w:cstheme="minorHAnsi"/>
        </w:rPr>
        <w:t xml:space="preserve">. </w:t>
      </w:r>
      <w:r w:rsidR="00407C3A" w:rsidRPr="001D48D2">
        <w:rPr>
          <w:rFonts w:cstheme="minorHAnsi"/>
        </w:rPr>
        <w:t xml:space="preserve"> </w:t>
      </w:r>
      <w:r w:rsidR="008B435E" w:rsidRPr="001D48D2">
        <w:rPr>
          <w:rFonts w:cstheme="minorHAnsi"/>
        </w:rPr>
        <w:t xml:space="preserve">The experiences are arranged by the </w:t>
      </w:r>
      <w:r w:rsidR="004310F6" w:rsidRPr="001D48D2">
        <w:rPr>
          <w:rFonts w:cstheme="minorHAnsi"/>
        </w:rPr>
        <w:t>EPP</w:t>
      </w:r>
      <w:r w:rsidR="00864B8B" w:rsidRPr="001D48D2">
        <w:rPr>
          <w:rFonts w:cstheme="minorHAnsi"/>
        </w:rPr>
        <w:t xml:space="preserve"> </w:t>
      </w:r>
      <w:r w:rsidR="008B435E" w:rsidRPr="001D48D2">
        <w:rPr>
          <w:rFonts w:cstheme="minorHAnsi"/>
        </w:rPr>
        <w:t>with the</w:t>
      </w:r>
      <w:r w:rsidR="003528DD" w:rsidRPr="001D48D2">
        <w:rPr>
          <w:rFonts w:cstheme="minorHAnsi"/>
        </w:rPr>
        <w:t xml:space="preserve"> </w:t>
      </w:r>
      <w:r w:rsidR="008B435E" w:rsidRPr="001D48D2">
        <w:rPr>
          <w:rFonts w:cstheme="minorHAnsi"/>
        </w:rPr>
        <w:t xml:space="preserve">cooperating </w:t>
      </w:r>
      <w:r w:rsidR="00EA3CBA" w:rsidRPr="001D48D2">
        <w:rPr>
          <w:rFonts w:cstheme="minorHAnsi"/>
        </w:rPr>
        <w:t>educators</w:t>
      </w:r>
      <w:r w:rsidR="006C1EF4" w:rsidRPr="001D48D2">
        <w:rPr>
          <w:rFonts w:cstheme="minorHAnsi"/>
        </w:rPr>
        <w:t xml:space="preserve"> </w:t>
      </w:r>
      <w:r w:rsidR="008B435E" w:rsidRPr="001D48D2">
        <w:rPr>
          <w:rFonts w:cstheme="minorHAnsi"/>
        </w:rPr>
        <w:t xml:space="preserve">such that </w:t>
      </w:r>
      <w:r w:rsidR="0006799D" w:rsidRPr="001D48D2">
        <w:rPr>
          <w:rFonts w:cstheme="minorHAnsi"/>
        </w:rPr>
        <w:t>they</w:t>
      </w:r>
      <w:r w:rsidR="008B435E" w:rsidRPr="001D48D2">
        <w:rPr>
          <w:rFonts w:cstheme="minorHAnsi"/>
        </w:rPr>
        <w:t xml:space="preserve"> have a thorough understanding of the </w:t>
      </w:r>
      <w:r w:rsidR="004310F6" w:rsidRPr="001D48D2">
        <w:rPr>
          <w:rFonts w:cstheme="minorHAnsi"/>
        </w:rPr>
        <w:t>EPP’s</w:t>
      </w:r>
      <w:r w:rsidR="008B435E" w:rsidRPr="001D48D2">
        <w:rPr>
          <w:rFonts w:cstheme="minorHAnsi"/>
        </w:rPr>
        <w:t xml:space="preserve"> expectations for the candidates during the experiences.  During </w:t>
      </w:r>
      <w:r w:rsidR="003528DD" w:rsidRPr="001D48D2">
        <w:rPr>
          <w:rFonts w:cstheme="minorHAnsi"/>
        </w:rPr>
        <w:t>both</w:t>
      </w:r>
      <w:r w:rsidR="00D05869" w:rsidRPr="001D48D2">
        <w:rPr>
          <w:rFonts w:cstheme="minorHAnsi"/>
        </w:rPr>
        <w:t xml:space="preserve"> field-based and clinical e</w:t>
      </w:r>
      <w:r w:rsidR="008B435E" w:rsidRPr="001D48D2">
        <w:rPr>
          <w:rFonts w:cstheme="minorHAnsi"/>
        </w:rPr>
        <w:t>xperiences</w:t>
      </w:r>
      <w:r w:rsidR="003528DD" w:rsidRPr="001D48D2">
        <w:rPr>
          <w:rFonts w:cstheme="minorHAnsi"/>
        </w:rPr>
        <w:t>,</w:t>
      </w:r>
      <w:r w:rsidR="008B435E" w:rsidRPr="001D48D2">
        <w:rPr>
          <w:rFonts w:cstheme="minorHAnsi"/>
        </w:rPr>
        <w:t xml:space="preserve"> teacher candidates should</w:t>
      </w:r>
      <w:r w:rsidR="00E30311" w:rsidRPr="001D48D2">
        <w:rPr>
          <w:rFonts w:cstheme="minorHAnsi"/>
        </w:rPr>
        <w:t xml:space="preserve"> observe the instruction of other teachers </w:t>
      </w:r>
      <w:r w:rsidR="000D7B41" w:rsidRPr="001D48D2">
        <w:rPr>
          <w:rFonts w:cstheme="minorHAnsi"/>
        </w:rPr>
        <w:t>and</w:t>
      </w:r>
      <w:r w:rsidR="00E30311" w:rsidRPr="001D48D2">
        <w:rPr>
          <w:rFonts w:cstheme="minorHAnsi"/>
        </w:rPr>
        <w:t xml:space="preserve"> gain experience working</w:t>
      </w:r>
      <w:r w:rsidR="008B435E" w:rsidRPr="001D48D2">
        <w:rPr>
          <w:rFonts w:cstheme="minorHAnsi"/>
        </w:rPr>
        <w:t xml:space="preserve"> directly with students (i.e., plan and teach lessons).</w:t>
      </w:r>
      <w:r w:rsidR="00407C3A" w:rsidRPr="001D48D2">
        <w:rPr>
          <w:rFonts w:cstheme="minorHAnsi"/>
        </w:rPr>
        <w:t xml:space="preserve"> </w:t>
      </w:r>
      <w:r w:rsidR="003528DD" w:rsidRPr="001D48D2">
        <w:rPr>
          <w:rFonts w:cstheme="minorHAnsi"/>
        </w:rPr>
        <w:t xml:space="preserve"> Clinical experiences should link theory and coursework to practice and provide candidate</w:t>
      </w:r>
      <w:r w:rsidR="006F462C" w:rsidRPr="001D48D2">
        <w:rPr>
          <w:rFonts w:cstheme="minorHAnsi"/>
        </w:rPr>
        <w:t>s</w:t>
      </w:r>
      <w:r w:rsidR="003528DD" w:rsidRPr="001D48D2">
        <w:rPr>
          <w:rFonts w:cstheme="minorHAnsi"/>
        </w:rPr>
        <w:t xml:space="preserve"> with extensive, scaffolded</w:t>
      </w:r>
      <w:r w:rsidR="00ED6C0F" w:rsidRPr="001D48D2">
        <w:rPr>
          <w:rFonts w:cstheme="minorHAnsi"/>
        </w:rPr>
        <w:t xml:space="preserve"> </w:t>
      </w:r>
      <w:r w:rsidR="003528DD" w:rsidRPr="001D48D2">
        <w:rPr>
          <w:rFonts w:cstheme="minorHAnsi"/>
        </w:rPr>
        <w:t xml:space="preserve">experiences with increasing responsibilities to </w:t>
      </w:r>
      <w:r w:rsidR="00D60720" w:rsidRPr="001D48D2">
        <w:rPr>
          <w:rFonts w:cstheme="minorHAnsi"/>
        </w:rPr>
        <w:t xml:space="preserve">further </w:t>
      </w:r>
      <w:r w:rsidR="003528DD" w:rsidRPr="001D48D2">
        <w:rPr>
          <w:rFonts w:cstheme="minorHAnsi"/>
        </w:rPr>
        <w:t>develop</w:t>
      </w:r>
      <w:r w:rsidR="00D60720" w:rsidRPr="001D48D2">
        <w:rPr>
          <w:rFonts w:cstheme="minorHAnsi"/>
        </w:rPr>
        <w:t xml:space="preserve"> their content knowledge</w:t>
      </w:r>
      <w:r w:rsidR="003528DD" w:rsidRPr="001D48D2">
        <w:rPr>
          <w:rFonts w:cstheme="minorHAnsi"/>
        </w:rPr>
        <w:t xml:space="preserve"> and pedagogical skills in authentic practice.  </w:t>
      </w:r>
      <w:r w:rsidR="006F462C" w:rsidRPr="001D48D2">
        <w:rPr>
          <w:rFonts w:cstheme="minorHAnsi"/>
        </w:rPr>
        <w:t>Formative feedback sessions should occur within the clinical experience as well as e</w:t>
      </w:r>
      <w:r w:rsidR="003528DD" w:rsidRPr="001D48D2">
        <w:rPr>
          <w:rFonts w:cstheme="minorHAnsi"/>
        </w:rPr>
        <w:t xml:space="preserve">valuative performance assessments </w:t>
      </w:r>
      <w:r w:rsidR="006F462C" w:rsidRPr="001D48D2">
        <w:rPr>
          <w:rFonts w:cstheme="minorHAnsi"/>
        </w:rPr>
        <w:t>that</w:t>
      </w:r>
      <w:r w:rsidR="003528DD" w:rsidRPr="001D48D2">
        <w:rPr>
          <w:rFonts w:cstheme="minorHAnsi"/>
        </w:rPr>
        <w:t xml:space="preserve"> </w:t>
      </w:r>
      <w:r w:rsidR="006F462C" w:rsidRPr="001D48D2">
        <w:rPr>
          <w:rFonts w:cstheme="minorHAnsi"/>
        </w:rPr>
        <w:t xml:space="preserve">demonstrate and measure </w:t>
      </w:r>
      <w:r w:rsidR="003528DD" w:rsidRPr="001D48D2">
        <w:rPr>
          <w:rFonts w:cstheme="minorHAnsi"/>
        </w:rPr>
        <w:t xml:space="preserve">the proficiencies in the professional roles and in the programmatic levels for which </w:t>
      </w:r>
      <w:r w:rsidR="006F462C" w:rsidRPr="001D48D2">
        <w:rPr>
          <w:rFonts w:cstheme="minorHAnsi"/>
        </w:rPr>
        <w:t>candidates</w:t>
      </w:r>
      <w:r w:rsidR="003528DD" w:rsidRPr="001D48D2">
        <w:rPr>
          <w:rFonts w:cstheme="minorHAnsi"/>
        </w:rPr>
        <w:t xml:space="preserve"> are preparing.</w:t>
      </w:r>
    </w:p>
    <w:p w14:paraId="7CD36E34" w14:textId="77777777" w:rsidR="004D64ED" w:rsidRPr="001D48D2" w:rsidRDefault="004D64ED" w:rsidP="002101D4">
      <w:pPr>
        <w:tabs>
          <w:tab w:val="left" w:pos="274"/>
          <w:tab w:val="left" w:pos="547"/>
          <w:tab w:val="left" w:pos="720"/>
          <w:tab w:val="left" w:pos="994"/>
          <w:tab w:val="left" w:pos="1267"/>
        </w:tabs>
        <w:jc w:val="both"/>
        <w:rPr>
          <w:rFonts w:cstheme="minorHAnsi"/>
        </w:rPr>
      </w:pPr>
    </w:p>
    <w:p w14:paraId="5637CBE2" w14:textId="7264A0B4" w:rsidR="007A7C35" w:rsidRPr="001D48D2" w:rsidRDefault="004D64ED" w:rsidP="002101D4">
      <w:pPr>
        <w:tabs>
          <w:tab w:val="left" w:pos="274"/>
          <w:tab w:val="left" w:pos="547"/>
          <w:tab w:val="left" w:pos="720"/>
          <w:tab w:val="left" w:pos="994"/>
          <w:tab w:val="left" w:pos="1267"/>
        </w:tabs>
        <w:jc w:val="both"/>
        <w:rPr>
          <w:rFonts w:cstheme="minorHAnsi"/>
        </w:rPr>
      </w:pPr>
      <w:r w:rsidRPr="001D48D2">
        <w:rPr>
          <w:rFonts w:cstheme="minorHAnsi"/>
        </w:rPr>
        <w:tab/>
      </w:r>
      <w:r w:rsidR="007A7C35" w:rsidRPr="001D48D2">
        <w:rPr>
          <w:rFonts w:cstheme="minorHAnsi"/>
        </w:rPr>
        <w:tab/>
      </w:r>
      <w:r w:rsidR="007A7C35" w:rsidRPr="008E28EC">
        <w:rPr>
          <w:rFonts w:cstheme="minorHAnsi"/>
        </w:rPr>
        <w:t>5.1</w:t>
      </w:r>
      <w:r w:rsidR="00200EF4" w:rsidRPr="008E28EC">
        <w:rPr>
          <w:rFonts w:cstheme="minorHAnsi"/>
        </w:rPr>
        <w:t>8</w:t>
      </w:r>
      <w:r w:rsidR="007A7C35" w:rsidRPr="008E28EC">
        <w:rPr>
          <w:rFonts w:cstheme="minorHAnsi"/>
        </w:rPr>
        <w:t xml:space="preserve">.a. </w:t>
      </w:r>
      <w:r w:rsidR="004777C6" w:rsidRPr="008E28EC">
        <w:rPr>
          <w:rFonts w:cstheme="minorHAnsi"/>
        </w:rPr>
        <w:t xml:space="preserve"> E</w:t>
      </w:r>
      <w:r w:rsidR="007A7C35" w:rsidRPr="008E28EC">
        <w:rPr>
          <w:rFonts w:cstheme="minorHAnsi"/>
        </w:rPr>
        <w:t>ffective July 1, 2018,</w:t>
      </w:r>
      <w:r w:rsidR="008E28EC" w:rsidRPr="008E28EC">
        <w:rPr>
          <w:rFonts w:cstheme="minorHAnsi"/>
        </w:rPr>
        <w:t xml:space="preserve"> </w:t>
      </w:r>
      <w:r w:rsidR="004777C6" w:rsidRPr="008E28EC">
        <w:rPr>
          <w:rFonts w:cstheme="minorHAnsi"/>
        </w:rPr>
        <w:t xml:space="preserve">the cooperating educator </w:t>
      </w:r>
      <w:r w:rsidR="00A41880" w:rsidRPr="008E28EC">
        <w:rPr>
          <w:rFonts w:cstheme="minorHAnsi"/>
        </w:rPr>
        <w:t xml:space="preserve">for clinical experience </w:t>
      </w:r>
      <w:r w:rsidR="004777C6" w:rsidRPr="008E28EC">
        <w:rPr>
          <w:rFonts w:cstheme="minorHAnsi"/>
        </w:rPr>
        <w:t>should</w:t>
      </w:r>
      <w:r w:rsidR="00900EFD" w:rsidRPr="008E28EC">
        <w:rPr>
          <w:rFonts w:cstheme="minorHAnsi"/>
        </w:rPr>
        <w:t>,</w:t>
      </w:r>
      <w:r w:rsidR="008E28EC" w:rsidRPr="008E28EC">
        <w:rPr>
          <w:rFonts w:cstheme="minorHAnsi"/>
        </w:rPr>
        <w:t xml:space="preserve"> </w:t>
      </w:r>
      <w:r w:rsidR="00900EFD" w:rsidRPr="008E28EC">
        <w:rPr>
          <w:rFonts w:cstheme="minorHAnsi"/>
        </w:rPr>
        <w:t>at a minimum</w:t>
      </w:r>
      <w:r w:rsidR="004777C6" w:rsidRPr="008E28EC">
        <w:rPr>
          <w:rFonts w:cstheme="minorHAnsi"/>
        </w:rPr>
        <w:t xml:space="preserve">: 1) </w:t>
      </w:r>
      <w:r w:rsidR="00B1339C" w:rsidRPr="008E28EC">
        <w:rPr>
          <w:rFonts w:cstheme="minorHAnsi"/>
        </w:rPr>
        <w:t xml:space="preserve">hold a valid West Virginia </w:t>
      </w:r>
      <w:r w:rsidR="00965371" w:rsidRPr="008E28EC">
        <w:rPr>
          <w:rFonts w:cstheme="minorHAnsi"/>
        </w:rPr>
        <w:t>five-year</w:t>
      </w:r>
      <w:r w:rsidR="00B1339C" w:rsidRPr="008E28EC">
        <w:rPr>
          <w:rFonts w:cstheme="minorHAnsi"/>
        </w:rPr>
        <w:t xml:space="preserve"> teaching credential in the content area of the candidate</w:t>
      </w:r>
      <w:r w:rsidR="00B1339C" w:rsidRPr="001D48D2">
        <w:rPr>
          <w:rFonts w:cstheme="minorHAnsi"/>
        </w:rPr>
        <w:t xml:space="preserve"> placed in his/her classroom </w:t>
      </w:r>
      <w:r w:rsidR="00CB1BB1" w:rsidRPr="001D48D2">
        <w:rPr>
          <w:rFonts w:cstheme="minorHAnsi"/>
        </w:rPr>
        <w:t>with a minimum of five</w:t>
      </w:r>
      <w:r w:rsidR="00CB1BB1" w:rsidRPr="001D48D2">
        <w:rPr>
          <w:rStyle w:val="AdditionChar"/>
          <w:rFonts w:cstheme="minorHAnsi"/>
          <w:color w:val="auto"/>
          <w:u w:val="none"/>
        </w:rPr>
        <w:t>-</w:t>
      </w:r>
      <w:r w:rsidR="00965371" w:rsidRPr="001D48D2">
        <w:rPr>
          <w:rFonts w:cstheme="minorHAnsi"/>
        </w:rPr>
        <w:t>years of teaching experience</w:t>
      </w:r>
      <w:r w:rsidR="004777C6" w:rsidRPr="001D48D2">
        <w:rPr>
          <w:rFonts w:cstheme="minorHAnsi"/>
        </w:rPr>
        <w:t>; 2)</w:t>
      </w:r>
      <w:r w:rsidR="00B1339C" w:rsidRPr="001D48D2">
        <w:rPr>
          <w:rFonts w:cstheme="minorHAnsi"/>
        </w:rPr>
        <w:t xml:space="preserve"> hold “Accomplished” or </w:t>
      </w:r>
      <w:r w:rsidR="00965371" w:rsidRPr="001D48D2">
        <w:rPr>
          <w:rFonts w:cstheme="minorHAnsi"/>
        </w:rPr>
        <w:t>higher</w:t>
      </w:r>
      <w:r w:rsidR="00B1339C" w:rsidRPr="001D48D2">
        <w:rPr>
          <w:rFonts w:cstheme="minorHAnsi"/>
        </w:rPr>
        <w:t xml:space="preserve"> as a summative performance rating on the West Virginia Educator Evaluation </w:t>
      </w:r>
      <w:r w:rsidR="00965371" w:rsidRPr="001D48D2">
        <w:rPr>
          <w:rFonts w:cstheme="minorHAnsi"/>
        </w:rPr>
        <w:t>during the last two</w:t>
      </w:r>
      <w:r w:rsidR="00CB1BB1" w:rsidRPr="001D48D2">
        <w:rPr>
          <w:rStyle w:val="AdditionChar"/>
          <w:rFonts w:cstheme="minorHAnsi"/>
          <w:color w:val="auto"/>
          <w:u w:val="none"/>
        </w:rPr>
        <w:t>-</w:t>
      </w:r>
      <w:r w:rsidR="00965371" w:rsidRPr="001D48D2">
        <w:rPr>
          <w:rFonts w:cstheme="minorHAnsi"/>
        </w:rPr>
        <w:t>years of employment</w:t>
      </w:r>
      <w:r w:rsidR="004777C6" w:rsidRPr="001D48D2">
        <w:rPr>
          <w:rFonts w:cstheme="minorHAnsi"/>
        </w:rPr>
        <w:t>;</w:t>
      </w:r>
      <w:r w:rsidR="00BB531D" w:rsidRPr="001D48D2">
        <w:rPr>
          <w:rFonts w:cstheme="minorHAnsi"/>
        </w:rPr>
        <w:t xml:space="preserve"> </w:t>
      </w:r>
      <w:r w:rsidR="00BB531D" w:rsidRPr="001D48D2">
        <w:rPr>
          <w:rStyle w:val="AdditionChar"/>
          <w:rFonts w:cstheme="minorHAnsi"/>
          <w:color w:val="auto"/>
          <w:u w:val="none"/>
        </w:rPr>
        <w:t>and</w:t>
      </w:r>
      <w:r w:rsidR="004777C6" w:rsidRPr="001D48D2">
        <w:rPr>
          <w:rFonts w:cstheme="minorHAnsi"/>
        </w:rPr>
        <w:t xml:space="preserve"> 3)</w:t>
      </w:r>
      <w:r w:rsidR="00B1339C" w:rsidRPr="001D48D2">
        <w:rPr>
          <w:rFonts w:cstheme="minorHAnsi"/>
        </w:rPr>
        <w:t xml:space="preserve"> have successfully completed a WVBE-approved </w:t>
      </w:r>
      <w:r w:rsidR="00A64C04" w:rsidRPr="001D48D2">
        <w:rPr>
          <w:rFonts w:cstheme="minorHAnsi"/>
        </w:rPr>
        <w:lastRenderedPageBreak/>
        <w:t>c</w:t>
      </w:r>
      <w:r w:rsidR="0047160C" w:rsidRPr="001D48D2">
        <w:rPr>
          <w:rFonts w:cstheme="minorHAnsi"/>
        </w:rPr>
        <w:t>ooperating teacher course, at no cost to the teacher</w:t>
      </w:r>
      <w:r w:rsidR="00B1339C" w:rsidRPr="001D48D2">
        <w:rPr>
          <w:rFonts w:cstheme="minorHAnsi"/>
        </w:rPr>
        <w:t xml:space="preserve">, </w:t>
      </w:r>
      <w:r w:rsidR="00BB531D" w:rsidRPr="001D48D2">
        <w:rPr>
          <w:rStyle w:val="AdditionChar"/>
          <w:rFonts w:cstheme="minorHAnsi"/>
          <w:color w:val="auto"/>
          <w:u w:val="none"/>
        </w:rPr>
        <w:t>or</w:t>
      </w:r>
      <w:r w:rsidR="00BB531D" w:rsidRPr="001D48D2">
        <w:rPr>
          <w:rFonts w:cstheme="minorHAnsi"/>
        </w:rPr>
        <w:t xml:space="preserve"> </w:t>
      </w:r>
      <w:r w:rsidR="00B1339C" w:rsidRPr="001D48D2">
        <w:rPr>
          <w:rFonts w:cstheme="minorHAnsi"/>
        </w:rPr>
        <w:t>hold or be eligible for the</w:t>
      </w:r>
      <w:r w:rsidR="0047160C" w:rsidRPr="001D48D2">
        <w:rPr>
          <w:rFonts w:cstheme="minorHAnsi"/>
        </w:rPr>
        <w:t xml:space="preserve"> Mentor or</w:t>
      </w:r>
      <w:r w:rsidR="00B1339C" w:rsidRPr="001D48D2">
        <w:rPr>
          <w:rFonts w:cstheme="minorHAnsi"/>
        </w:rPr>
        <w:t xml:space="preserve"> Master Mentor Advanced Credential</w:t>
      </w:r>
      <w:r w:rsidR="00BB531D" w:rsidRPr="001D48D2">
        <w:rPr>
          <w:rFonts w:cstheme="minorHAnsi"/>
        </w:rPr>
        <w:t xml:space="preserve"> </w:t>
      </w:r>
      <w:r w:rsidR="00BB531D" w:rsidRPr="001D48D2">
        <w:rPr>
          <w:rStyle w:val="AdditionChar"/>
          <w:rFonts w:cstheme="minorHAnsi"/>
          <w:color w:val="auto"/>
          <w:u w:val="none"/>
        </w:rPr>
        <w:t>or</w:t>
      </w:r>
      <w:r w:rsidR="00BB531D" w:rsidRPr="001D48D2">
        <w:rPr>
          <w:rFonts w:cstheme="minorHAnsi"/>
        </w:rPr>
        <w:t xml:space="preserve"> </w:t>
      </w:r>
      <w:r w:rsidR="007A7C35" w:rsidRPr="001D48D2">
        <w:rPr>
          <w:rFonts w:cstheme="minorHAnsi"/>
        </w:rPr>
        <w:t xml:space="preserve">hold certification through the </w:t>
      </w:r>
      <w:r w:rsidR="003A09CB" w:rsidRPr="001D48D2">
        <w:rPr>
          <w:rFonts w:cstheme="minorHAnsi"/>
        </w:rPr>
        <w:t xml:space="preserve">National Board for Professional Teaching Standards </w:t>
      </w:r>
      <w:r w:rsidR="00750E76" w:rsidRPr="001D48D2">
        <w:rPr>
          <w:rFonts w:cstheme="minorHAnsi"/>
        </w:rPr>
        <w:t>(NBPTS)</w:t>
      </w:r>
      <w:r w:rsidR="007A7C35" w:rsidRPr="001D48D2">
        <w:rPr>
          <w:rFonts w:cstheme="minorHAnsi"/>
        </w:rPr>
        <w:t>.</w:t>
      </w:r>
    </w:p>
    <w:p w14:paraId="359574D8" w14:textId="77777777" w:rsidR="00D05869" w:rsidRPr="001D48D2" w:rsidRDefault="00D05869" w:rsidP="002101D4">
      <w:pPr>
        <w:tabs>
          <w:tab w:val="left" w:pos="274"/>
          <w:tab w:val="left" w:pos="547"/>
          <w:tab w:val="left" w:pos="720"/>
          <w:tab w:val="left" w:pos="994"/>
          <w:tab w:val="left" w:pos="1267"/>
        </w:tabs>
        <w:jc w:val="both"/>
        <w:rPr>
          <w:rFonts w:cstheme="minorHAnsi"/>
        </w:rPr>
      </w:pPr>
    </w:p>
    <w:p w14:paraId="41B050D8" w14:textId="5B63FD32" w:rsidR="007A7C35" w:rsidRPr="001D48D2" w:rsidRDefault="007A7C35" w:rsidP="002101D4">
      <w:pPr>
        <w:tabs>
          <w:tab w:val="left" w:pos="274"/>
          <w:tab w:val="left" w:pos="547"/>
          <w:tab w:val="left" w:pos="720"/>
          <w:tab w:val="left" w:pos="994"/>
          <w:tab w:val="left" w:pos="1267"/>
        </w:tabs>
        <w:jc w:val="both"/>
        <w:rPr>
          <w:rStyle w:val="AdditionChar"/>
          <w:rFonts w:cstheme="minorHAnsi"/>
          <w:color w:val="auto"/>
          <w:u w:val="none"/>
        </w:rPr>
      </w:pPr>
      <w:r w:rsidRPr="001D48D2">
        <w:rPr>
          <w:rFonts w:cstheme="minorHAnsi"/>
        </w:rPr>
        <w:tab/>
      </w:r>
      <w:r w:rsidRPr="001D48D2">
        <w:rPr>
          <w:rFonts w:cstheme="minorHAnsi"/>
        </w:rPr>
        <w:tab/>
      </w:r>
      <w:r w:rsidRPr="001D48D2">
        <w:rPr>
          <w:rFonts w:cstheme="minorHAnsi"/>
        </w:rPr>
        <w:tab/>
        <w:t>5.</w:t>
      </w:r>
      <w:r w:rsidR="000D7B41" w:rsidRPr="001D48D2">
        <w:rPr>
          <w:rFonts w:cstheme="minorHAnsi"/>
        </w:rPr>
        <w:t>1</w:t>
      </w:r>
      <w:r w:rsidR="000D7B41">
        <w:rPr>
          <w:rFonts w:cstheme="minorHAnsi"/>
        </w:rPr>
        <w:t>8</w:t>
      </w:r>
      <w:r w:rsidR="000D7B41" w:rsidRPr="001D48D2">
        <w:rPr>
          <w:rFonts w:cstheme="minorHAnsi"/>
        </w:rPr>
        <w:t>.a.</w:t>
      </w:r>
      <w:r w:rsidRPr="001D48D2">
        <w:rPr>
          <w:rFonts w:cstheme="minorHAnsi"/>
        </w:rPr>
        <w:t xml:space="preserve">1. </w:t>
      </w:r>
      <w:r w:rsidR="00B1339C" w:rsidRPr="001D48D2">
        <w:rPr>
          <w:rFonts w:cstheme="minorHAnsi"/>
        </w:rPr>
        <w:t xml:space="preserve"> An out-of-state cooperating teach</w:t>
      </w:r>
      <w:r w:rsidR="008C5B7E" w:rsidRPr="001D48D2">
        <w:rPr>
          <w:rFonts w:cstheme="minorHAnsi"/>
        </w:rPr>
        <w:t xml:space="preserve">er must hold a valid teaching </w:t>
      </w:r>
      <w:r w:rsidR="00B1339C" w:rsidRPr="001D48D2">
        <w:rPr>
          <w:rFonts w:cstheme="minorHAnsi"/>
        </w:rPr>
        <w:t>credential</w:t>
      </w:r>
      <w:r w:rsidR="00750E76" w:rsidRPr="001D48D2">
        <w:rPr>
          <w:rFonts w:cstheme="minorHAnsi"/>
        </w:rPr>
        <w:t xml:space="preserve"> </w:t>
      </w:r>
      <w:r w:rsidR="008C5B7E" w:rsidRPr="001D48D2">
        <w:rPr>
          <w:rFonts w:cstheme="minorHAnsi"/>
        </w:rPr>
        <w:t xml:space="preserve">beyond the initial license and in the content area of the candidate placed in his/her classroom and </w:t>
      </w:r>
      <w:r w:rsidR="00B1339C" w:rsidRPr="001D48D2">
        <w:rPr>
          <w:rFonts w:cstheme="minorHAnsi"/>
        </w:rPr>
        <w:t>in the state of the</w:t>
      </w:r>
      <w:r w:rsidR="002A0522" w:rsidRPr="001D48D2">
        <w:rPr>
          <w:rFonts w:cstheme="minorHAnsi"/>
        </w:rPr>
        <w:t xml:space="preserve"> </w:t>
      </w:r>
      <w:r w:rsidR="00B1339C" w:rsidRPr="001D48D2">
        <w:rPr>
          <w:rFonts w:cstheme="minorHAnsi"/>
        </w:rPr>
        <w:t>placement</w:t>
      </w:r>
      <w:r w:rsidR="00BB531D" w:rsidRPr="001D48D2">
        <w:rPr>
          <w:rFonts w:cstheme="minorHAnsi"/>
        </w:rPr>
        <w:t xml:space="preserve"> </w:t>
      </w:r>
      <w:r w:rsidR="00BB531D" w:rsidRPr="001D48D2">
        <w:rPr>
          <w:rStyle w:val="AdditionChar"/>
          <w:rFonts w:cstheme="minorHAnsi"/>
          <w:color w:val="auto"/>
          <w:u w:val="none"/>
        </w:rPr>
        <w:t>and</w:t>
      </w:r>
      <w:r w:rsidR="00BB531D" w:rsidRPr="001D48D2">
        <w:rPr>
          <w:rFonts w:cstheme="minorHAnsi"/>
        </w:rPr>
        <w:t xml:space="preserve"> </w:t>
      </w:r>
      <w:r w:rsidR="00B1339C" w:rsidRPr="001D48D2">
        <w:rPr>
          <w:rFonts w:cstheme="minorHAnsi"/>
        </w:rPr>
        <w:t>have a</w:t>
      </w:r>
      <w:r w:rsidR="008C5B7E" w:rsidRPr="001D48D2">
        <w:rPr>
          <w:rFonts w:cstheme="minorHAnsi"/>
        </w:rPr>
        <w:t xml:space="preserve"> minimum of</w:t>
      </w:r>
      <w:r w:rsidR="00B1339C" w:rsidRPr="001D48D2">
        <w:rPr>
          <w:rFonts w:cstheme="minorHAnsi"/>
        </w:rPr>
        <w:t xml:space="preserve"> five</w:t>
      </w:r>
      <w:r w:rsidR="00CB1BB1" w:rsidRPr="001D48D2">
        <w:rPr>
          <w:rStyle w:val="AdditionChar"/>
          <w:rFonts w:cstheme="minorHAnsi"/>
          <w:color w:val="auto"/>
          <w:u w:val="none"/>
        </w:rPr>
        <w:t>-</w:t>
      </w:r>
      <w:r w:rsidR="00B1339C" w:rsidRPr="001D48D2">
        <w:rPr>
          <w:rFonts w:cstheme="minorHAnsi"/>
        </w:rPr>
        <w:t>years of teaching experience with evidence of successful performance (such as educator evaluations)</w:t>
      </w:r>
      <w:r w:rsidR="008C5B7E" w:rsidRPr="001D48D2">
        <w:rPr>
          <w:rFonts w:cstheme="minorHAnsi"/>
        </w:rPr>
        <w:t xml:space="preserve"> during the last two</w:t>
      </w:r>
      <w:r w:rsidR="00CB1BB1" w:rsidRPr="001D48D2">
        <w:rPr>
          <w:rStyle w:val="AdditionChar"/>
          <w:rFonts w:cstheme="minorHAnsi"/>
          <w:color w:val="auto"/>
          <w:u w:val="none"/>
        </w:rPr>
        <w:t>-</w:t>
      </w:r>
      <w:r w:rsidR="008C5B7E" w:rsidRPr="001D48D2">
        <w:rPr>
          <w:rFonts w:cstheme="minorHAnsi"/>
        </w:rPr>
        <w:t>years of employment</w:t>
      </w:r>
      <w:r w:rsidR="00BB531D" w:rsidRPr="001D48D2">
        <w:rPr>
          <w:rFonts w:cstheme="minorHAnsi"/>
        </w:rPr>
        <w:t xml:space="preserve"> </w:t>
      </w:r>
      <w:r w:rsidR="00BB531D" w:rsidRPr="001D48D2">
        <w:rPr>
          <w:rStyle w:val="AdditionChar"/>
          <w:rFonts w:cstheme="minorHAnsi"/>
          <w:color w:val="auto"/>
          <w:u w:val="none"/>
        </w:rPr>
        <w:t>or</w:t>
      </w:r>
      <w:r w:rsidR="00BB531D" w:rsidRPr="001D48D2">
        <w:rPr>
          <w:rFonts w:cstheme="minorHAnsi"/>
        </w:rPr>
        <w:t xml:space="preserve"> </w:t>
      </w:r>
      <w:r w:rsidR="00965371" w:rsidRPr="001D48D2">
        <w:rPr>
          <w:rFonts w:cstheme="minorHAnsi"/>
        </w:rPr>
        <w:t xml:space="preserve">hold certification through </w:t>
      </w:r>
      <w:r w:rsidR="008C5B7E" w:rsidRPr="001D48D2">
        <w:rPr>
          <w:rFonts w:cstheme="minorHAnsi"/>
        </w:rPr>
        <w:t xml:space="preserve">the </w:t>
      </w:r>
      <w:r w:rsidR="00965371" w:rsidRPr="001D48D2">
        <w:rPr>
          <w:rFonts w:cstheme="minorHAnsi"/>
        </w:rPr>
        <w:t>NBPTS</w:t>
      </w:r>
      <w:r w:rsidR="00B1339C" w:rsidRPr="001D48D2">
        <w:rPr>
          <w:rFonts w:cstheme="minorHAnsi"/>
        </w:rPr>
        <w:t>.</w:t>
      </w:r>
      <w:r w:rsidR="00BB531D" w:rsidRPr="001D48D2">
        <w:rPr>
          <w:rFonts w:cstheme="minorHAnsi"/>
        </w:rPr>
        <w:t xml:space="preserve">  </w:t>
      </w:r>
      <w:r w:rsidR="00BB531D" w:rsidRPr="001D48D2">
        <w:rPr>
          <w:rStyle w:val="AdditionChar"/>
          <w:rFonts w:cstheme="minorHAnsi"/>
          <w:color w:val="auto"/>
          <w:u w:val="none"/>
        </w:rPr>
        <w:t>A cooperating educator who meets all requirements except the experience requirement may submit an exception request to the WVDE.</w:t>
      </w:r>
    </w:p>
    <w:p w14:paraId="3F7F520C" w14:textId="3DBD1D93" w:rsidR="0051023D" w:rsidRPr="001D48D2" w:rsidRDefault="0051023D" w:rsidP="002101D4">
      <w:pPr>
        <w:tabs>
          <w:tab w:val="left" w:pos="274"/>
          <w:tab w:val="left" w:pos="547"/>
          <w:tab w:val="left" w:pos="720"/>
          <w:tab w:val="left" w:pos="994"/>
          <w:tab w:val="left" w:pos="1267"/>
        </w:tabs>
        <w:jc w:val="both"/>
        <w:rPr>
          <w:rFonts w:cstheme="minorHAnsi"/>
        </w:rPr>
      </w:pPr>
    </w:p>
    <w:p w14:paraId="1B246B11" w14:textId="7163C3EC" w:rsidR="0051023D" w:rsidRPr="001D48D2" w:rsidRDefault="0051023D" w:rsidP="0069630F">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t>5.1</w:t>
      </w:r>
      <w:r w:rsidR="00200EF4">
        <w:rPr>
          <w:rFonts w:cstheme="minorHAnsi"/>
        </w:rPr>
        <w:t>8</w:t>
      </w:r>
      <w:r w:rsidRPr="001D48D2">
        <w:rPr>
          <w:rFonts w:cstheme="minorHAnsi"/>
        </w:rPr>
        <w:t>.a.2.  Effective July 1, 2018,</w:t>
      </w:r>
      <w:r w:rsidR="008E28EC">
        <w:rPr>
          <w:rFonts w:cstheme="minorHAnsi"/>
        </w:rPr>
        <w:t xml:space="preserve"> </w:t>
      </w:r>
      <w:r w:rsidRPr="001D48D2">
        <w:rPr>
          <w:rFonts w:cstheme="minorHAnsi"/>
        </w:rPr>
        <w:t>the cooperating school counselor should</w:t>
      </w:r>
      <w:r w:rsidR="0069630F" w:rsidRPr="008E28EC">
        <w:rPr>
          <w:rFonts w:cstheme="minorHAnsi"/>
        </w:rPr>
        <w:t>, at a minimum</w:t>
      </w:r>
      <w:r w:rsidRPr="001D48D2">
        <w:rPr>
          <w:rFonts w:cstheme="minorHAnsi"/>
        </w:rPr>
        <w:t>:  1) hold a valid West Virginia five-year professional student support certificate with a minimum of five years of school counseling experience; 2) hold “accomplish</w:t>
      </w:r>
      <w:r w:rsidR="003723DA">
        <w:rPr>
          <w:rFonts w:cstheme="minorHAnsi"/>
        </w:rPr>
        <w:t>ed</w:t>
      </w:r>
      <w:r w:rsidRPr="001D48D2">
        <w:rPr>
          <w:rFonts w:cstheme="minorHAnsi"/>
        </w:rPr>
        <w:t>” or higher as a summative performance rating on the West Virginia Educator Evaluation during the last two years of employment; and 3) have successfully completed a WVBE-approved cooperating teaching training course, at no cost to the counselor, or hold or be eligible for the Mentor or Ma</w:t>
      </w:r>
      <w:r w:rsidR="00EF4609" w:rsidRPr="001D48D2">
        <w:rPr>
          <w:rFonts w:cstheme="minorHAnsi"/>
        </w:rPr>
        <w:t xml:space="preserve">ster Mentor Advanced Credential, </w:t>
      </w:r>
      <w:r w:rsidRPr="001D48D2">
        <w:rPr>
          <w:rFonts w:cstheme="minorHAnsi"/>
        </w:rPr>
        <w:t>or must be a Licensed Professional Counselor issued through the West Virginia Board of Examiners in Counseling.</w:t>
      </w:r>
    </w:p>
    <w:p w14:paraId="241A4829" w14:textId="77777777" w:rsidR="007A7C35" w:rsidRPr="001D48D2" w:rsidRDefault="007A7C35" w:rsidP="0069630F">
      <w:pPr>
        <w:tabs>
          <w:tab w:val="left" w:pos="274"/>
          <w:tab w:val="left" w:pos="547"/>
          <w:tab w:val="left" w:pos="720"/>
          <w:tab w:val="left" w:pos="994"/>
          <w:tab w:val="left" w:pos="1267"/>
        </w:tabs>
        <w:jc w:val="both"/>
        <w:rPr>
          <w:rFonts w:cstheme="minorHAnsi"/>
        </w:rPr>
      </w:pPr>
    </w:p>
    <w:p w14:paraId="1F4F10A2" w14:textId="3A4C5713" w:rsidR="003F44E9" w:rsidRPr="001D48D2" w:rsidRDefault="007A7C35" w:rsidP="0069630F">
      <w:pPr>
        <w:tabs>
          <w:tab w:val="left" w:pos="274"/>
          <w:tab w:val="left" w:pos="547"/>
          <w:tab w:val="left" w:pos="720"/>
          <w:tab w:val="left" w:pos="994"/>
          <w:tab w:val="left" w:pos="1267"/>
        </w:tabs>
        <w:jc w:val="both"/>
        <w:rPr>
          <w:rFonts w:cstheme="minorHAnsi"/>
        </w:rPr>
      </w:pPr>
      <w:r w:rsidRPr="001D48D2">
        <w:rPr>
          <w:rFonts w:cstheme="minorHAnsi"/>
        </w:rPr>
        <w:tab/>
      </w:r>
      <w:r w:rsidR="003F764E" w:rsidRPr="001D48D2">
        <w:rPr>
          <w:rFonts w:cstheme="minorHAnsi"/>
        </w:rPr>
        <w:tab/>
      </w:r>
      <w:r w:rsidR="006C1EF4" w:rsidRPr="001D48D2">
        <w:rPr>
          <w:rFonts w:cstheme="minorHAnsi"/>
        </w:rPr>
        <w:t>5.1</w:t>
      </w:r>
      <w:r w:rsidR="00E54484">
        <w:rPr>
          <w:rFonts w:cstheme="minorHAnsi"/>
        </w:rPr>
        <w:t>8</w:t>
      </w:r>
      <w:r w:rsidR="006C1EF4" w:rsidRPr="001D48D2">
        <w:rPr>
          <w:rFonts w:cstheme="minorHAnsi"/>
        </w:rPr>
        <w:t>.b.</w:t>
      </w:r>
      <w:r w:rsidR="003F764E" w:rsidRPr="001D48D2">
        <w:rPr>
          <w:rFonts w:cstheme="minorHAnsi"/>
        </w:rPr>
        <w:t xml:space="preserve">  </w:t>
      </w:r>
      <w:r w:rsidR="00EF4609" w:rsidRPr="001D48D2">
        <w:rPr>
          <w:rFonts w:cstheme="minorHAnsi"/>
        </w:rPr>
        <w:t>C</w:t>
      </w:r>
      <w:r w:rsidR="003F44E9" w:rsidRPr="001D48D2">
        <w:rPr>
          <w:rFonts w:cstheme="minorHAnsi"/>
        </w:rPr>
        <w:t>ooperating teacher</w:t>
      </w:r>
      <w:r w:rsidR="00BB531D" w:rsidRPr="001D48D2">
        <w:rPr>
          <w:rStyle w:val="AdditionChar"/>
          <w:rFonts w:cstheme="minorHAnsi"/>
          <w:color w:val="auto"/>
          <w:u w:val="none"/>
        </w:rPr>
        <w:t xml:space="preserve">. </w:t>
      </w:r>
      <w:r w:rsidR="003F44E9" w:rsidRPr="001D48D2">
        <w:rPr>
          <w:rStyle w:val="AdditionChar"/>
          <w:rFonts w:cstheme="minorHAnsi"/>
          <w:color w:val="auto"/>
          <w:u w:val="none"/>
        </w:rPr>
        <w:t xml:space="preserve"> </w:t>
      </w:r>
      <w:r w:rsidR="00EF4609" w:rsidRPr="001D48D2">
        <w:rPr>
          <w:rStyle w:val="st1"/>
          <w:rFonts w:cstheme="minorHAnsi"/>
          <w:lang w:val="en"/>
        </w:rPr>
        <w:t>A</w:t>
      </w:r>
      <w:r w:rsidR="003F44E9" w:rsidRPr="001D48D2">
        <w:rPr>
          <w:rStyle w:val="st1"/>
          <w:rFonts w:cstheme="minorHAnsi"/>
          <w:lang w:val="en"/>
        </w:rPr>
        <w:t>n experienced and effective educator engaged in the purpose of af</w:t>
      </w:r>
      <w:r w:rsidR="00D60720" w:rsidRPr="001D48D2">
        <w:rPr>
          <w:rStyle w:val="st1"/>
          <w:rFonts w:cstheme="minorHAnsi"/>
          <w:lang w:val="en"/>
        </w:rPr>
        <w:t>firming to a beginning educator</w:t>
      </w:r>
      <w:r w:rsidR="003F44E9" w:rsidRPr="001D48D2">
        <w:rPr>
          <w:rStyle w:val="st1"/>
          <w:rFonts w:cstheme="minorHAnsi"/>
          <w:lang w:val="en"/>
        </w:rPr>
        <w:t xml:space="preserve"> the potential for professional growth through continuous improvement.  </w:t>
      </w:r>
      <w:r w:rsidR="003F44E9" w:rsidRPr="001D48D2">
        <w:rPr>
          <w:rFonts w:cstheme="minorHAnsi"/>
          <w:iCs/>
        </w:rPr>
        <w:t xml:space="preserve">The cooperating </w:t>
      </w:r>
      <w:r w:rsidR="006C1EF4" w:rsidRPr="001D48D2">
        <w:rPr>
          <w:rFonts w:cstheme="minorHAnsi"/>
          <w:iCs/>
        </w:rPr>
        <w:t>educator</w:t>
      </w:r>
      <w:r w:rsidR="003F44E9" w:rsidRPr="001D48D2">
        <w:rPr>
          <w:rFonts w:cstheme="minorHAnsi"/>
          <w:iCs/>
        </w:rPr>
        <w:t xml:space="preserve"> is proficient interacti</w:t>
      </w:r>
      <w:r w:rsidR="006C1EF4" w:rsidRPr="001D48D2">
        <w:rPr>
          <w:rFonts w:cstheme="minorHAnsi"/>
          <w:iCs/>
        </w:rPr>
        <w:t>ng</w:t>
      </w:r>
      <w:r w:rsidR="003F44E9" w:rsidRPr="001D48D2">
        <w:rPr>
          <w:rFonts w:cstheme="minorHAnsi"/>
          <w:iCs/>
        </w:rPr>
        <w:t xml:space="preserve"> in different interpersonal </w:t>
      </w:r>
      <w:r w:rsidR="00E851F3" w:rsidRPr="001D48D2">
        <w:rPr>
          <w:rFonts w:cstheme="minorHAnsi"/>
          <w:iCs/>
        </w:rPr>
        <w:t>contexts and</w:t>
      </w:r>
      <w:r w:rsidR="003F44E9" w:rsidRPr="001D48D2">
        <w:rPr>
          <w:rFonts w:cstheme="minorHAnsi"/>
          <w:iCs/>
        </w:rPr>
        <w:t xml:space="preserve"> is adept in both mentoring and coaching the beginning educator in a genuine manner that engenders trust. </w:t>
      </w:r>
      <w:r w:rsidR="003F44E9" w:rsidRPr="001D48D2">
        <w:rPr>
          <w:rStyle w:val="st1"/>
          <w:rFonts w:cstheme="minorHAnsi"/>
          <w:lang w:val="en"/>
        </w:rPr>
        <w:t xml:space="preserve">The cooperating </w:t>
      </w:r>
      <w:r w:rsidR="006C1EF4" w:rsidRPr="001D48D2">
        <w:rPr>
          <w:rStyle w:val="st1"/>
          <w:rFonts w:cstheme="minorHAnsi"/>
          <w:lang w:val="en"/>
        </w:rPr>
        <w:t>educator</w:t>
      </w:r>
      <w:r w:rsidR="003F44E9" w:rsidRPr="001D48D2">
        <w:rPr>
          <w:rStyle w:val="st1"/>
          <w:rFonts w:cstheme="minorHAnsi"/>
          <w:lang w:val="en"/>
        </w:rPr>
        <w:t xml:space="preserve"> is </w:t>
      </w:r>
      <w:r w:rsidR="003F44E9" w:rsidRPr="001D48D2">
        <w:rPr>
          <w:rFonts w:cstheme="minorHAnsi"/>
        </w:rPr>
        <w:t xml:space="preserve">willing to provide instructional support and coach beginning </w:t>
      </w:r>
      <w:r w:rsidR="006C1EF4" w:rsidRPr="001D48D2">
        <w:rPr>
          <w:rFonts w:cstheme="minorHAnsi"/>
        </w:rPr>
        <w:t>educators to improve skill and p</w:t>
      </w:r>
      <w:r w:rsidR="003F44E9" w:rsidRPr="001D48D2">
        <w:rPr>
          <w:rFonts w:cstheme="minorHAnsi"/>
        </w:rPr>
        <w:t xml:space="preserve">erformance </w:t>
      </w:r>
      <w:r w:rsidR="00EF0539" w:rsidRPr="001D48D2">
        <w:rPr>
          <w:rFonts w:cstheme="minorHAnsi"/>
        </w:rPr>
        <w:t>no matter what level beginning educators are performing</w:t>
      </w:r>
      <w:r w:rsidR="003F44E9" w:rsidRPr="001D48D2">
        <w:rPr>
          <w:rFonts w:cstheme="minorHAnsi"/>
        </w:rPr>
        <w:t xml:space="preserve">.  Instructional coaching by cooperating </w:t>
      </w:r>
      <w:r w:rsidR="00EF0539" w:rsidRPr="001D48D2">
        <w:rPr>
          <w:rFonts w:cstheme="minorHAnsi"/>
        </w:rPr>
        <w:t>educators</w:t>
      </w:r>
      <w:r w:rsidR="003F44E9" w:rsidRPr="001D48D2">
        <w:rPr>
          <w:rFonts w:cstheme="minorHAnsi"/>
        </w:rPr>
        <w:t xml:space="preserve"> is structured around fulfilling standards and performance </w:t>
      </w:r>
      <w:r w:rsidR="00E851F3" w:rsidRPr="001D48D2">
        <w:rPr>
          <w:rFonts w:cstheme="minorHAnsi"/>
        </w:rPr>
        <w:t>targets and</w:t>
      </w:r>
      <w:r w:rsidR="003F44E9" w:rsidRPr="001D48D2">
        <w:rPr>
          <w:rFonts w:cstheme="minorHAnsi"/>
        </w:rPr>
        <w:t xml:space="preserve"> consists of discussions where the cooperating </w:t>
      </w:r>
      <w:r w:rsidR="00EF0539" w:rsidRPr="001D48D2">
        <w:rPr>
          <w:rFonts w:cstheme="minorHAnsi"/>
        </w:rPr>
        <w:t xml:space="preserve">educator </w:t>
      </w:r>
      <w:r w:rsidR="003F44E9" w:rsidRPr="001D48D2">
        <w:rPr>
          <w:rFonts w:cstheme="minorHAnsi"/>
        </w:rPr>
        <w:t>provides objective feedback on the beginning educator’s strengths and weaknesses as aligned to both the content standards and West Virginia Professional Teaching Standards.</w:t>
      </w:r>
    </w:p>
    <w:p w14:paraId="373DD21F" w14:textId="77777777" w:rsidR="009060C9" w:rsidRPr="001D48D2" w:rsidRDefault="009060C9" w:rsidP="002101D4">
      <w:pPr>
        <w:tabs>
          <w:tab w:val="left" w:pos="274"/>
          <w:tab w:val="left" w:pos="547"/>
          <w:tab w:val="left" w:pos="720"/>
          <w:tab w:val="left" w:pos="994"/>
          <w:tab w:val="left" w:pos="1267"/>
        </w:tabs>
        <w:jc w:val="both"/>
        <w:rPr>
          <w:rFonts w:cstheme="minorHAnsi"/>
        </w:rPr>
      </w:pPr>
    </w:p>
    <w:p w14:paraId="59B2BCBD" w14:textId="19ED24BB" w:rsidR="009060C9" w:rsidRPr="001D48D2" w:rsidRDefault="00E54484" w:rsidP="002101D4">
      <w:pPr>
        <w:tabs>
          <w:tab w:val="left" w:pos="274"/>
          <w:tab w:val="left" w:pos="547"/>
          <w:tab w:val="left" w:pos="720"/>
          <w:tab w:val="left" w:pos="994"/>
          <w:tab w:val="left" w:pos="1267"/>
        </w:tabs>
        <w:jc w:val="both"/>
        <w:rPr>
          <w:rFonts w:cstheme="minorHAnsi"/>
        </w:rPr>
      </w:pPr>
      <w:r>
        <w:rPr>
          <w:rFonts w:cstheme="minorHAnsi"/>
        </w:rPr>
        <w:tab/>
      </w:r>
      <w:r w:rsidR="009060C9" w:rsidRPr="001D48D2">
        <w:rPr>
          <w:rFonts w:cstheme="minorHAnsi"/>
        </w:rPr>
        <w:t>5.1</w:t>
      </w:r>
      <w:r>
        <w:rPr>
          <w:rFonts w:cstheme="minorHAnsi"/>
        </w:rPr>
        <w:t>9</w:t>
      </w:r>
      <w:r w:rsidR="009060C9" w:rsidRPr="001D48D2">
        <w:rPr>
          <w:rFonts w:cstheme="minorHAnsi"/>
        </w:rPr>
        <w:t xml:space="preserve">. </w:t>
      </w:r>
      <w:r w:rsidR="0001006D" w:rsidRPr="001D48D2">
        <w:rPr>
          <w:rFonts w:cstheme="minorHAnsi"/>
        </w:rPr>
        <w:t xml:space="preserve"> </w:t>
      </w:r>
      <w:r w:rsidR="009060C9" w:rsidRPr="001D48D2">
        <w:rPr>
          <w:rFonts w:cstheme="minorHAnsi"/>
        </w:rPr>
        <w:t xml:space="preserve">Governing Boards/Bodies. </w:t>
      </w:r>
      <w:r w:rsidR="0069630F">
        <w:rPr>
          <w:rFonts w:cstheme="minorHAnsi"/>
        </w:rPr>
        <w:t xml:space="preserve">  </w:t>
      </w:r>
      <w:r w:rsidR="0069630F" w:rsidRPr="008E28EC">
        <w:rPr>
          <w:rFonts w:cstheme="minorHAnsi"/>
        </w:rPr>
        <w:t>P</w:t>
      </w:r>
      <w:r w:rsidR="009060C9" w:rsidRPr="008E28EC">
        <w:rPr>
          <w:rFonts w:cstheme="minorHAnsi"/>
        </w:rPr>
        <w:t xml:space="preserve">ublicly supported </w:t>
      </w:r>
      <w:r w:rsidR="00EF0539" w:rsidRPr="008E28EC">
        <w:rPr>
          <w:rFonts w:cstheme="minorHAnsi"/>
        </w:rPr>
        <w:t>EPPs</w:t>
      </w:r>
      <w:r w:rsidR="009060C9" w:rsidRPr="008E28EC">
        <w:rPr>
          <w:rFonts w:cstheme="minorHAnsi"/>
        </w:rPr>
        <w:t xml:space="preserve"> in West Virginia,</w:t>
      </w:r>
      <w:r w:rsidR="009060C9" w:rsidRPr="001D48D2">
        <w:rPr>
          <w:rFonts w:cstheme="minorHAnsi"/>
        </w:rPr>
        <w:t xml:space="preserve"> “governing board” refers to the</w:t>
      </w:r>
      <w:r w:rsidR="008E28EC">
        <w:rPr>
          <w:rFonts w:cstheme="minorHAnsi"/>
        </w:rPr>
        <w:t xml:space="preserve"> </w:t>
      </w:r>
      <w:r w:rsidR="009D012E">
        <w:rPr>
          <w:rStyle w:val="AdditionChar"/>
          <w:rFonts w:cstheme="minorHAnsi"/>
          <w:color w:val="auto"/>
          <w:u w:val="none"/>
        </w:rPr>
        <w:t>WV</w:t>
      </w:r>
      <w:r w:rsidR="00BB531D" w:rsidRPr="001D48D2">
        <w:rPr>
          <w:rStyle w:val="AdditionChar"/>
          <w:rFonts w:cstheme="minorHAnsi"/>
          <w:color w:val="auto"/>
          <w:u w:val="none"/>
        </w:rPr>
        <w:t>HEPC</w:t>
      </w:r>
      <w:r w:rsidR="009060C9" w:rsidRPr="001D48D2">
        <w:rPr>
          <w:rFonts w:cstheme="minorHAnsi"/>
        </w:rPr>
        <w:t xml:space="preserve">.  </w:t>
      </w:r>
      <w:r w:rsidR="00E851F3" w:rsidRPr="001D48D2">
        <w:rPr>
          <w:rFonts w:cstheme="minorHAnsi"/>
        </w:rPr>
        <w:t>For EPP</w:t>
      </w:r>
      <w:r w:rsidR="009060C9" w:rsidRPr="001D48D2">
        <w:rPr>
          <w:rFonts w:cstheme="minorHAnsi"/>
        </w:rPr>
        <w:t xml:space="preserve"> providers that are privately supported, “governing </w:t>
      </w:r>
      <w:r w:rsidR="0006799D" w:rsidRPr="001D48D2">
        <w:rPr>
          <w:rFonts w:cstheme="minorHAnsi"/>
        </w:rPr>
        <w:t>body</w:t>
      </w:r>
      <w:r w:rsidR="009060C9" w:rsidRPr="001D48D2">
        <w:rPr>
          <w:rFonts w:cstheme="minorHAnsi"/>
        </w:rPr>
        <w:t xml:space="preserve">” refers to the entity authorizing the delivery of </w:t>
      </w:r>
      <w:r w:rsidR="00916F26" w:rsidRPr="001D48D2">
        <w:rPr>
          <w:rFonts w:cstheme="minorHAnsi"/>
        </w:rPr>
        <w:t>programs of study</w:t>
      </w:r>
      <w:r w:rsidR="009060C9" w:rsidRPr="001D48D2">
        <w:rPr>
          <w:rFonts w:cstheme="minorHAnsi"/>
        </w:rPr>
        <w:t>.</w:t>
      </w:r>
    </w:p>
    <w:p w14:paraId="38FF7175" w14:textId="77777777" w:rsidR="009060C9" w:rsidRPr="001D48D2" w:rsidRDefault="009060C9" w:rsidP="002101D4">
      <w:pPr>
        <w:tabs>
          <w:tab w:val="left" w:pos="274"/>
          <w:tab w:val="left" w:pos="547"/>
          <w:tab w:val="left" w:pos="720"/>
          <w:tab w:val="left" w:pos="994"/>
          <w:tab w:val="left" w:pos="1267"/>
        </w:tabs>
        <w:jc w:val="both"/>
        <w:rPr>
          <w:rFonts w:cstheme="minorHAnsi"/>
        </w:rPr>
      </w:pPr>
    </w:p>
    <w:p w14:paraId="3AB06454" w14:textId="1B017CA7"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E54484">
        <w:rPr>
          <w:rFonts w:cstheme="minorHAnsi"/>
        </w:rPr>
        <w:t>20</w:t>
      </w:r>
      <w:r w:rsidR="00EF0539" w:rsidRPr="001D48D2">
        <w:rPr>
          <w:rFonts w:cstheme="minorHAnsi"/>
        </w:rPr>
        <w:t xml:space="preserve">. </w:t>
      </w:r>
      <w:r w:rsidRPr="001D48D2">
        <w:rPr>
          <w:rFonts w:cstheme="minorHAnsi"/>
        </w:rPr>
        <w:t xml:space="preserve"> </w:t>
      </w:r>
      <w:r w:rsidR="008B435E" w:rsidRPr="001D48D2">
        <w:rPr>
          <w:rFonts w:cstheme="minorHAnsi"/>
        </w:rPr>
        <w:t xml:space="preserve">License.  </w:t>
      </w:r>
      <w:r w:rsidR="00EF4609" w:rsidRPr="001D48D2">
        <w:rPr>
          <w:rFonts w:cstheme="minorHAnsi"/>
        </w:rPr>
        <w:t>A</w:t>
      </w:r>
      <w:r w:rsidR="008B435E" w:rsidRPr="001D48D2">
        <w:rPr>
          <w:rFonts w:cstheme="minorHAnsi"/>
        </w:rPr>
        <w:t xml:space="preserve">ny or </w:t>
      </w:r>
      <w:r w:rsidR="000D7B41" w:rsidRPr="001D48D2">
        <w:rPr>
          <w:rFonts w:cstheme="minorHAnsi"/>
        </w:rPr>
        <w:t>all</w:t>
      </w:r>
      <w:r w:rsidR="008B435E" w:rsidRPr="001D48D2">
        <w:rPr>
          <w:rFonts w:cstheme="minorHAnsi"/>
        </w:rPr>
        <w:t xml:space="preserve"> the documents issued by the State Superintendent of Schools under state law and regulations of the WVBE that</w:t>
      </w:r>
      <w:r w:rsidR="00896C04" w:rsidRPr="001D48D2">
        <w:rPr>
          <w:rFonts w:cstheme="minorHAnsi"/>
        </w:rPr>
        <w:t xml:space="preserve"> </w:t>
      </w:r>
      <w:r w:rsidR="008B435E" w:rsidRPr="001D48D2">
        <w:rPr>
          <w:rFonts w:cstheme="minorHAnsi"/>
        </w:rPr>
        <w:t>empower</w:t>
      </w:r>
      <w:r w:rsidR="00896C04" w:rsidRPr="001D48D2">
        <w:rPr>
          <w:rFonts w:cstheme="minorHAnsi"/>
        </w:rPr>
        <w:t>s</w:t>
      </w:r>
      <w:r w:rsidR="008B435E" w:rsidRPr="001D48D2">
        <w:rPr>
          <w:rFonts w:cstheme="minorHAnsi"/>
        </w:rPr>
        <w:t xml:space="preserve"> the holder to perform designated services within the public schools.</w:t>
      </w:r>
    </w:p>
    <w:p w14:paraId="1C05C7A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4C9230B" w14:textId="2C8D05A0" w:rsidR="00896C04"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7D7A8E" w:rsidRPr="001D48D2">
        <w:rPr>
          <w:rFonts w:cstheme="minorHAnsi"/>
        </w:rPr>
        <w:t>2</w:t>
      </w:r>
      <w:r w:rsidR="00E54484">
        <w:rPr>
          <w:rFonts w:cstheme="minorHAnsi"/>
        </w:rPr>
        <w:t>1</w:t>
      </w:r>
      <w:r w:rsidR="00896C04" w:rsidRPr="001D48D2">
        <w:rPr>
          <w:rFonts w:cstheme="minorHAnsi"/>
        </w:rPr>
        <w:t>.</w:t>
      </w:r>
      <w:r w:rsidR="008B435E" w:rsidRPr="001D48D2">
        <w:rPr>
          <w:rFonts w:cstheme="minorHAnsi"/>
        </w:rPr>
        <w:t xml:space="preserve"> </w:t>
      </w:r>
      <w:r w:rsidRPr="001D48D2">
        <w:rPr>
          <w:rFonts w:cstheme="minorHAnsi"/>
        </w:rPr>
        <w:t xml:space="preserve"> </w:t>
      </w:r>
      <w:r w:rsidR="008B435E" w:rsidRPr="008E28EC">
        <w:rPr>
          <w:rFonts w:cstheme="minorHAnsi"/>
        </w:rPr>
        <w:t>Performance-</w:t>
      </w:r>
      <w:r w:rsidR="008E28EC" w:rsidRPr="008E28EC">
        <w:rPr>
          <w:rFonts w:cstheme="minorHAnsi"/>
        </w:rPr>
        <w:t>b</w:t>
      </w:r>
      <w:r w:rsidR="008B435E" w:rsidRPr="008E28EC">
        <w:rPr>
          <w:rFonts w:cstheme="minorHAnsi"/>
        </w:rPr>
        <w:t xml:space="preserve">ased Assessment. </w:t>
      </w:r>
      <w:r w:rsidR="00E674A6" w:rsidRPr="008E28EC">
        <w:rPr>
          <w:rFonts w:cstheme="minorHAnsi"/>
        </w:rPr>
        <w:t xml:space="preserve"> </w:t>
      </w:r>
      <w:r w:rsidR="007D7A8E" w:rsidRPr="008E28EC">
        <w:rPr>
          <w:rFonts w:cstheme="minorHAnsi"/>
        </w:rPr>
        <w:t xml:space="preserve">An assessment of </w:t>
      </w:r>
      <w:r w:rsidR="00F115B0" w:rsidRPr="008E28EC">
        <w:rPr>
          <w:rFonts w:cstheme="minorHAnsi"/>
        </w:rPr>
        <w:t>a prospective educator’s ability to</w:t>
      </w:r>
      <w:r w:rsidR="008B435E" w:rsidRPr="008E28EC">
        <w:rPr>
          <w:rFonts w:cstheme="minorHAnsi"/>
        </w:rPr>
        <w:t xml:space="preserve"> integrate content, basic professional</w:t>
      </w:r>
      <w:r w:rsidR="008B435E" w:rsidRPr="001D48D2">
        <w:rPr>
          <w:rFonts w:cstheme="minorHAnsi"/>
        </w:rPr>
        <w:t xml:space="preserve"> knowledge and pedagogical skills in an appropriate educational setting in which the prospective educator anticipates licensure.</w:t>
      </w:r>
      <w:r w:rsidR="00896C04" w:rsidRPr="001D48D2">
        <w:rPr>
          <w:rFonts w:cstheme="minorHAnsi"/>
        </w:rPr>
        <w:t xml:space="preserve">  </w:t>
      </w:r>
      <w:r w:rsidR="007D7A8E" w:rsidRPr="001D48D2">
        <w:rPr>
          <w:rFonts w:cstheme="minorHAnsi"/>
        </w:rPr>
        <w:t xml:space="preserve">Teacher candidates graduating from </w:t>
      </w:r>
      <w:r w:rsidR="00502A5E" w:rsidRPr="001D48D2">
        <w:rPr>
          <w:rFonts w:cstheme="minorHAnsi"/>
        </w:rPr>
        <w:t>West Virginia</w:t>
      </w:r>
      <w:r w:rsidR="007D7A8E" w:rsidRPr="001D48D2">
        <w:rPr>
          <w:rFonts w:cstheme="minorHAnsi"/>
        </w:rPr>
        <w:t xml:space="preserve"> EPPs are required to achieve acceptable performance levels on a teacher performance assessment. (See §</w:t>
      </w:r>
      <w:r w:rsidR="00205C68" w:rsidRPr="001D48D2">
        <w:rPr>
          <w:rFonts w:cstheme="minorHAnsi"/>
        </w:rPr>
        <w:t>9</w:t>
      </w:r>
      <w:r w:rsidR="00B86164" w:rsidRPr="001D48D2">
        <w:rPr>
          <w:rFonts w:cstheme="minorHAnsi"/>
        </w:rPr>
        <w:t>.</w:t>
      </w:r>
      <w:r w:rsidR="00E851F3" w:rsidRPr="001D48D2">
        <w:rPr>
          <w:rFonts w:cstheme="minorHAnsi"/>
        </w:rPr>
        <w:t>4.c.</w:t>
      </w:r>
      <w:r w:rsidR="007D7A8E" w:rsidRPr="001D48D2">
        <w:rPr>
          <w:rFonts w:cstheme="minorHAnsi"/>
        </w:rPr>
        <w:t>)</w:t>
      </w:r>
    </w:p>
    <w:p w14:paraId="53521A8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DB01E2E" w14:textId="07D503AD" w:rsidR="00374276"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374276" w:rsidRPr="001D48D2">
        <w:rPr>
          <w:rFonts w:cstheme="minorHAnsi"/>
        </w:rPr>
        <w:t>5.2</w:t>
      </w:r>
      <w:r w:rsidR="00E54484">
        <w:rPr>
          <w:rFonts w:cstheme="minorHAnsi"/>
        </w:rPr>
        <w:t>2</w:t>
      </w:r>
      <w:r w:rsidR="00374276" w:rsidRPr="001D48D2">
        <w:rPr>
          <w:rFonts w:cstheme="minorHAnsi"/>
        </w:rPr>
        <w:t xml:space="preserve">.  Program of Study Approval Status.  Following a recommendation by the EPPRB the WVBE will classify all educator preparation programs of study and may grant Initial Approval Status to new educator preparation programs of study, prior to their inclusion in the EPP’s CAEP-program review process. The WVBE will classify the status of educator preparation programs of study as follows: </w:t>
      </w:r>
      <w:r w:rsidR="00374276" w:rsidRPr="0096262A">
        <w:rPr>
          <w:rFonts w:cstheme="minorHAnsi"/>
        </w:rPr>
        <w:t xml:space="preserve">Initial </w:t>
      </w:r>
      <w:r w:rsidR="00374276" w:rsidRPr="0096262A">
        <w:rPr>
          <w:rFonts w:cstheme="minorHAnsi"/>
        </w:rPr>
        <w:lastRenderedPageBreak/>
        <w:t>Approval Status</w:t>
      </w:r>
      <w:r w:rsidR="0096262A">
        <w:rPr>
          <w:rFonts w:cstheme="minorHAnsi"/>
        </w:rPr>
        <w:t xml:space="preserve">, </w:t>
      </w:r>
      <w:r w:rsidR="00374276" w:rsidRPr="0096262A">
        <w:rPr>
          <w:rFonts w:cstheme="minorHAnsi"/>
        </w:rPr>
        <w:t>Continuing Approval Status, or Conditional Approval Status.</w:t>
      </w:r>
    </w:p>
    <w:p w14:paraId="46C52BEE" w14:textId="6EADAFCD" w:rsidR="0001006D" w:rsidRPr="001D48D2" w:rsidRDefault="0001006D" w:rsidP="002101D4">
      <w:pPr>
        <w:tabs>
          <w:tab w:val="left" w:pos="274"/>
          <w:tab w:val="left" w:pos="547"/>
          <w:tab w:val="left" w:pos="720"/>
          <w:tab w:val="left" w:pos="994"/>
          <w:tab w:val="left" w:pos="1267"/>
        </w:tabs>
        <w:jc w:val="both"/>
        <w:rPr>
          <w:rFonts w:cstheme="minorHAnsi"/>
        </w:rPr>
      </w:pPr>
    </w:p>
    <w:p w14:paraId="1533167D" w14:textId="3F73DA0E"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8B435E" w:rsidRPr="001D48D2">
        <w:rPr>
          <w:rFonts w:cstheme="minorHAnsi"/>
        </w:rPr>
        <w:t>5.</w:t>
      </w:r>
      <w:r w:rsidR="002A7711" w:rsidRPr="001D48D2">
        <w:rPr>
          <w:rFonts w:cstheme="minorHAnsi"/>
        </w:rPr>
        <w:t>2</w:t>
      </w:r>
      <w:r w:rsidR="00E54484">
        <w:rPr>
          <w:rFonts w:cstheme="minorHAnsi"/>
        </w:rPr>
        <w:t>2</w:t>
      </w:r>
      <w:r w:rsidR="008B435E" w:rsidRPr="001D48D2">
        <w:rPr>
          <w:rFonts w:cstheme="minorHAnsi"/>
        </w:rPr>
        <w:t>.</w:t>
      </w:r>
      <w:r w:rsidR="00471B72" w:rsidRPr="001D48D2">
        <w:rPr>
          <w:rFonts w:cstheme="minorHAnsi"/>
        </w:rPr>
        <w:t>a</w:t>
      </w:r>
      <w:r w:rsidR="008B435E" w:rsidRPr="001D48D2">
        <w:rPr>
          <w:rFonts w:cstheme="minorHAnsi"/>
        </w:rPr>
        <w:t>.</w:t>
      </w:r>
      <w:r w:rsidR="002F1768" w:rsidRPr="001D48D2">
        <w:rPr>
          <w:rFonts w:cstheme="minorHAnsi"/>
        </w:rPr>
        <w:t xml:space="preserve">  </w:t>
      </w:r>
      <w:r w:rsidR="008B435E" w:rsidRPr="001D48D2">
        <w:rPr>
          <w:rFonts w:cstheme="minorHAnsi"/>
        </w:rPr>
        <w:t>Approval Status</w:t>
      </w:r>
      <w:r w:rsidR="007E40CA" w:rsidRPr="001D48D2">
        <w:rPr>
          <w:rFonts w:cstheme="minorHAnsi"/>
        </w:rPr>
        <w:t xml:space="preserve"> for a Revised Program of Study</w:t>
      </w:r>
      <w:r w:rsidR="008B435E" w:rsidRPr="001D48D2">
        <w:rPr>
          <w:rFonts w:cstheme="minorHAnsi"/>
        </w:rPr>
        <w:t xml:space="preserve">. </w:t>
      </w:r>
      <w:r w:rsidR="00CD3941" w:rsidRPr="001D48D2">
        <w:rPr>
          <w:rFonts w:cstheme="minorHAnsi"/>
        </w:rPr>
        <w:t xml:space="preserve"> </w:t>
      </w:r>
      <w:r w:rsidR="008B435E" w:rsidRPr="001D48D2">
        <w:rPr>
          <w:rFonts w:cstheme="minorHAnsi"/>
        </w:rPr>
        <w:t>Approval Status</w:t>
      </w:r>
      <w:r w:rsidR="007E40CA" w:rsidRPr="001D48D2">
        <w:rPr>
          <w:rFonts w:cstheme="minorHAnsi"/>
        </w:rPr>
        <w:t xml:space="preserve"> for a Revised Program of Study</w:t>
      </w:r>
      <w:r w:rsidR="00F115B0" w:rsidRPr="001D48D2">
        <w:rPr>
          <w:rFonts w:cstheme="minorHAnsi"/>
        </w:rPr>
        <w:t xml:space="preserve"> </w:t>
      </w:r>
      <w:r w:rsidR="002C08EE" w:rsidRPr="001D48D2">
        <w:rPr>
          <w:rFonts w:cstheme="minorHAnsi"/>
        </w:rPr>
        <w:t>m</w:t>
      </w:r>
      <w:r w:rsidR="007E40CA" w:rsidRPr="001D48D2">
        <w:rPr>
          <w:rFonts w:cstheme="minorHAnsi"/>
        </w:rPr>
        <w:t xml:space="preserve">ay be granted to those </w:t>
      </w:r>
      <w:r w:rsidR="00916F26" w:rsidRPr="001D48D2">
        <w:rPr>
          <w:rFonts w:cstheme="minorHAnsi"/>
        </w:rPr>
        <w:t xml:space="preserve">programs of study </w:t>
      </w:r>
      <w:r w:rsidR="007E40CA" w:rsidRPr="001D48D2">
        <w:rPr>
          <w:rFonts w:cstheme="minorHAnsi"/>
        </w:rPr>
        <w:t>that have a significant change from the program of stud</w:t>
      </w:r>
      <w:r w:rsidR="002C08EE" w:rsidRPr="001D48D2">
        <w:rPr>
          <w:rFonts w:cstheme="minorHAnsi"/>
        </w:rPr>
        <w:t>y</w:t>
      </w:r>
      <w:r w:rsidR="007E40CA" w:rsidRPr="001D48D2">
        <w:rPr>
          <w:rFonts w:cstheme="minorHAnsi"/>
        </w:rPr>
        <w:t xml:space="preserve"> initially approved by </w:t>
      </w:r>
      <w:r w:rsidR="002C08EE" w:rsidRPr="001D48D2">
        <w:rPr>
          <w:rFonts w:cstheme="minorHAnsi"/>
        </w:rPr>
        <w:t xml:space="preserve">the </w:t>
      </w:r>
      <w:r w:rsidR="007E40CA" w:rsidRPr="001D48D2">
        <w:rPr>
          <w:rFonts w:cstheme="minorHAnsi"/>
        </w:rPr>
        <w:t xml:space="preserve">WVBE. </w:t>
      </w:r>
      <w:r w:rsidR="008B435E" w:rsidRPr="001D48D2">
        <w:rPr>
          <w:rFonts w:cstheme="minorHAnsi"/>
        </w:rPr>
        <w:t xml:space="preserve"> To maintain Approval Status </w:t>
      </w:r>
      <w:r w:rsidR="007E40CA" w:rsidRPr="001D48D2">
        <w:rPr>
          <w:rFonts w:cstheme="minorHAnsi"/>
        </w:rPr>
        <w:t xml:space="preserve">for a Revised Program of </w:t>
      </w:r>
      <w:r w:rsidR="00E851F3" w:rsidRPr="001D48D2">
        <w:rPr>
          <w:rFonts w:cstheme="minorHAnsi"/>
        </w:rPr>
        <w:t>Study EPPs</w:t>
      </w:r>
      <w:r w:rsidR="008B435E" w:rsidRPr="001D48D2">
        <w:rPr>
          <w:rFonts w:cstheme="minorHAnsi"/>
        </w:rPr>
        <w:t xml:space="preserve"> must undergo the </w:t>
      </w:r>
      <w:r w:rsidR="00F062D2" w:rsidRPr="001D48D2">
        <w:rPr>
          <w:rFonts w:cstheme="minorHAnsi"/>
        </w:rPr>
        <w:t>program review process</w:t>
      </w:r>
      <w:r w:rsidR="008B435E" w:rsidRPr="001D48D2">
        <w:rPr>
          <w:rFonts w:cstheme="minorHAnsi"/>
        </w:rPr>
        <w:t xml:space="preserve"> and receive approval every seven</w:t>
      </w:r>
      <w:r w:rsidR="00D05448" w:rsidRPr="001D48D2">
        <w:rPr>
          <w:rStyle w:val="AdditionChar"/>
          <w:rFonts w:cstheme="minorHAnsi"/>
          <w:color w:val="auto"/>
          <w:u w:val="none"/>
        </w:rPr>
        <w:t xml:space="preserve"> </w:t>
      </w:r>
      <w:r w:rsidR="008B435E" w:rsidRPr="001D48D2">
        <w:rPr>
          <w:rFonts w:cstheme="minorHAnsi"/>
        </w:rPr>
        <w:t>years.</w:t>
      </w:r>
    </w:p>
    <w:p w14:paraId="63F288C2" w14:textId="77777777" w:rsidR="00406A44" w:rsidRPr="001D48D2" w:rsidRDefault="00406A44" w:rsidP="002101D4">
      <w:pPr>
        <w:tabs>
          <w:tab w:val="left" w:pos="274"/>
          <w:tab w:val="left" w:pos="547"/>
          <w:tab w:val="left" w:pos="720"/>
          <w:tab w:val="left" w:pos="994"/>
          <w:tab w:val="left" w:pos="1267"/>
        </w:tabs>
        <w:jc w:val="both"/>
        <w:rPr>
          <w:rFonts w:cstheme="minorHAnsi"/>
        </w:rPr>
      </w:pPr>
    </w:p>
    <w:p w14:paraId="6A756206" w14:textId="6D4F4D43" w:rsidR="00C05CC0"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05CC0" w:rsidRPr="001D48D2">
        <w:rPr>
          <w:rFonts w:cstheme="minorHAnsi"/>
        </w:rPr>
        <w:t>5.2</w:t>
      </w:r>
      <w:r w:rsidR="00E54484">
        <w:rPr>
          <w:rFonts w:cstheme="minorHAnsi"/>
        </w:rPr>
        <w:t>2.</w:t>
      </w:r>
      <w:r w:rsidR="00471B72" w:rsidRPr="001D48D2">
        <w:rPr>
          <w:rFonts w:cstheme="minorHAnsi"/>
        </w:rPr>
        <w:t>b</w:t>
      </w:r>
      <w:r w:rsidR="00C05CC0" w:rsidRPr="001D48D2">
        <w:rPr>
          <w:rFonts w:cstheme="minorHAnsi"/>
        </w:rPr>
        <w:t>.  In the event of a CAEP revocation or de</w:t>
      </w:r>
      <w:r w:rsidR="00617C86" w:rsidRPr="001D48D2">
        <w:rPr>
          <w:rFonts w:cstheme="minorHAnsi"/>
        </w:rPr>
        <w:t>n</w:t>
      </w:r>
      <w:r w:rsidR="00C05CC0" w:rsidRPr="001D48D2">
        <w:rPr>
          <w:rFonts w:cstheme="minorHAnsi"/>
        </w:rPr>
        <w:t>ial of accreditation of an EPP, the EPPRB will review the CAEP evaluation of the EPP and make a</w:t>
      </w:r>
      <w:r w:rsidR="003245CA" w:rsidRPr="001D48D2">
        <w:rPr>
          <w:rFonts w:cstheme="minorHAnsi"/>
        </w:rPr>
        <w:t xml:space="preserve">n approval status </w:t>
      </w:r>
      <w:r w:rsidR="00C05CC0" w:rsidRPr="001D48D2">
        <w:rPr>
          <w:rFonts w:cstheme="minorHAnsi"/>
        </w:rPr>
        <w:t xml:space="preserve">recommendation to the WVBE. </w:t>
      </w:r>
    </w:p>
    <w:p w14:paraId="343E816F" w14:textId="77777777" w:rsidR="00C05CC0" w:rsidRPr="001D48D2" w:rsidRDefault="00C05CC0" w:rsidP="002101D4">
      <w:pPr>
        <w:tabs>
          <w:tab w:val="left" w:pos="274"/>
          <w:tab w:val="left" w:pos="547"/>
          <w:tab w:val="left" w:pos="720"/>
          <w:tab w:val="left" w:pos="994"/>
          <w:tab w:val="left" w:pos="1267"/>
        </w:tabs>
        <w:jc w:val="both"/>
        <w:rPr>
          <w:rFonts w:cstheme="minorHAnsi"/>
        </w:rPr>
      </w:pPr>
    </w:p>
    <w:p w14:paraId="5CF83F76" w14:textId="0BC4E873" w:rsidR="009E0FFA" w:rsidRPr="001D48D2" w:rsidRDefault="002F1768"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C05CC0" w:rsidRPr="001D48D2">
        <w:rPr>
          <w:rFonts w:cstheme="minorHAnsi"/>
        </w:rPr>
        <w:t>2</w:t>
      </w:r>
      <w:r w:rsidR="00E54484">
        <w:rPr>
          <w:rFonts w:cstheme="minorHAnsi"/>
        </w:rPr>
        <w:t>3</w:t>
      </w:r>
      <w:r w:rsidR="008B435E" w:rsidRPr="001D48D2">
        <w:rPr>
          <w:rFonts w:cstheme="minorHAnsi"/>
        </w:rPr>
        <w:t xml:space="preserve">. </w:t>
      </w:r>
      <w:r w:rsidR="003F764E" w:rsidRPr="001D48D2">
        <w:rPr>
          <w:rFonts w:cstheme="minorHAnsi"/>
        </w:rPr>
        <w:t xml:space="preserve"> </w:t>
      </w:r>
      <w:r w:rsidR="008B435E" w:rsidRPr="001D48D2">
        <w:rPr>
          <w:rFonts w:cstheme="minorHAnsi"/>
        </w:rPr>
        <w:t>Regionally Accredited Institution</w:t>
      </w:r>
      <w:r w:rsidR="00D05869" w:rsidRPr="001D48D2">
        <w:rPr>
          <w:rFonts w:cstheme="minorHAnsi"/>
        </w:rPr>
        <w:t xml:space="preserve"> of Higher</w:t>
      </w:r>
      <w:r w:rsidR="00EF0539" w:rsidRPr="001D48D2">
        <w:rPr>
          <w:rFonts w:cstheme="minorHAnsi"/>
        </w:rPr>
        <w:t xml:space="preserve"> </w:t>
      </w:r>
      <w:r w:rsidR="008B435E" w:rsidRPr="001D48D2">
        <w:rPr>
          <w:rFonts w:cstheme="minorHAnsi"/>
        </w:rPr>
        <w:t>Education</w:t>
      </w:r>
      <w:r w:rsidR="00BB531D" w:rsidRPr="001D48D2">
        <w:rPr>
          <w:rFonts w:cstheme="minorHAnsi"/>
        </w:rPr>
        <w:t xml:space="preserve"> </w:t>
      </w:r>
      <w:r w:rsidR="000D39DF" w:rsidRPr="001D48D2">
        <w:rPr>
          <w:rFonts w:cstheme="minorHAnsi"/>
        </w:rPr>
        <w:t>(</w:t>
      </w:r>
      <w:r w:rsidR="00BB531D" w:rsidRPr="001D48D2">
        <w:rPr>
          <w:rStyle w:val="AdditionChar"/>
          <w:rFonts w:cstheme="minorHAnsi"/>
          <w:color w:val="auto"/>
          <w:u w:val="none"/>
        </w:rPr>
        <w:t>IHE</w:t>
      </w:r>
      <w:r w:rsidR="000D39DF" w:rsidRPr="001D48D2">
        <w:rPr>
          <w:rStyle w:val="AdditionChar"/>
          <w:rFonts w:cstheme="minorHAnsi"/>
          <w:color w:val="auto"/>
          <w:u w:val="none"/>
        </w:rPr>
        <w:t>)</w:t>
      </w:r>
      <w:r w:rsidR="00E674A6" w:rsidRPr="001D48D2">
        <w:rPr>
          <w:rFonts w:cstheme="minorHAnsi"/>
        </w:rPr>
        <w:t>.</w:t>
      </w:r>
      <w:r w:rsidR="008B435E" w:rsidRPr="001D48D2">
        <w:rPr>
          <w:rFonts w:cstheme="minorHAnsi"/>
        </w:rPr>
        <w:t xml:space="preserve">  A college or university accredited </w:t>
      </w:r>
      <w:r w:rsidR="00E851F3" w:rsidRPr="001D48D2">
        <w:rPr>
          <w:rFonts w:cstheme="minorHAnsi"/>
        </w:rPr>
        <w:t>by one</w:t>
      </w:r>
      <w:r w:rsidR="008B435E" w:rsidRPr="001D48D2">
        <w:rPr>
          <w:rFonts w:cstheme="minorHAnsi"/>
        </w:rPr>
        <w:t xml:space="preserve"> of </w:t>
      </w:r>
      <w:r w:rsidR="008B1D48" w:rsidRPr="001D48D2">
        <w:rPr>
          <w:rFonts w:cstheme="minorHAnsi"/>
        </w:rPr>
        <w:t>the regional</w:t>
      </w:r>
      <w:r w:rsidR="008B435E" w:rsidRPr="001D48D2">
        <w:rPr>
          <w:rFonts w:cstheme="minorHAnsi"/>
        </w:rPr>
        <w:t xml:space="preserve"> accrediting agencies recognized by the </w:t>
      </w:r>
      <w:r w:rsidR="00E851F3" w:rsidRPr="001D48D2">
        <w:rPr>
          <w:rFonts w:cstheme="minorHAnsi"/>
        </w:rPr>
        <w:t>CHEA; or</w:t>
      </w:r>
      <w:r w:rsidR="00BB531D" w:rsidRPr="001D48D2">
        <w:rPr>
          <w:rFonts w:cstheme="minorHAnsi"/>
        </w:rPr>
        <w:t xml:space="preserve"> </w:t>
      </w:r>
      <w:r w:rsidR="008B435E" w:rsidRPr="001D48D2">
        <w:rPr>
          <w:rFonts w:cstheme="minorHAnsi"/>
        </w:rPr>
        <w:t xml:space="preserve">by one of the National Faith-Related Accrediting Organizations recognized by CHEA and the </w:t>
      </w:r>
      <w:r w:rsidR="00E851F3" w:rsidRPr="001D48D2">
        <w:rPr>
          <w:rStyle w:val="AdditionChar"/>
          <w:rFonts w:cstheme="minorHAnsi"/>
          <w:color w:val="auto"/>
          <w:u w:val="none"/>
        </w:rPr>
        <w:t>ED;</w:t>
      </w:r>
      <w:r w:rsidR="00E851F3" w:rsidRPr="001D48D2">
        <w:rPr>
          <w:rFonts w:cstheme="minorHAnsi"/>
        </w:rPr>
        <w:t xml:space="preserve"> or</w:t>
      </w:r>
      <w:r w:rsidR="00BB531D" w:rsidRPr="001D48D2">
        <w:rPr>
          <w:rFonts w:cstheme="minorHAnsi"/>
        </w:rPr>
        <w:t xml:space="preserve"> </w:t>
      </w:r>
      <w:r w:rsidR="008B435E" w:rsidRPr="001D48D2">
        <w:rPr>
          <w:rFonts w:cstheme="minorHAnsi"/>
        </w:rPr>
        <w:t>by the Accrediting Council for I</w:t>
      </w:r>
      <w:r w:rsidR="0069630F">
        <w:rPr>
          <w:rFonts w:cstheme="minorHAnsi"/>
        </w:rPr>
        <w:t>ndependent Colleges and Schools</w:t>
      </w:r>
      <w:r w:rsidR="008B435E" w:rsidRPr="001D48D2">
        <w:rPr>
          <w:rFonts w:cstheme="minorHAnsi"/>
        </w:rPr>
        <w:t xml:space="preserve"> to award degrees at a stipulated level, i.e., bachelor’s degree, master’s degree, and/or doctorate.</w:t>
      </w:r>
    </w:p>
    <w:p w14:paraId="3AA77E4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6A4B05A" w14:textId="1D48BD6A"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5.</w:t>
      </w:r>
      <w:r w:rsidR="00A36290" w:rsidRPr="001D48D2">
        <w:rPr>
          <w:rFonts w:cstheme="minorHAnsi"/>
        </w:rPr>
        <w:t>2</w:t>
      </w:r>
      <w:r w:rsidR="00E54484">
        <w:rPr>
          <w:rFonts w:cstheme="minorHAnsi"/>
        </w:rPr>
        <w:t>4</w:t>
      </w:r>
      <w:r w:rsidR="008B435E" w:rsidRPr="001D48D2">
        <w:rPr>
          <w:rFonts w:cstheme="minorHAnsi"/>
        </w:rPr>
        <w:t xml:space="preserve">. </w:t>
      </w:r>
      <w:r w:rsidRPr="001D48D2">
        <w:rPr>
          <w:rFonts w:cstheme="minorHAnsi"/>
        </w:rPr>
        <w:t xml:space="preserve"> </w:t>
      </w:r>
      <w:r w:rsidR="008B435E" w:rsidRPr="001D48D2">
        <w:rPr>
          <w:rFonts w:cstheme="minorHAnsi"/>
        </w:rPr>
        <w:t>Specialization.</w:t>
      </w:r>
      <w:r w:rsidR="0001006D" w:rsidRPr="001D48D2">
        <w:rPr>
          <w:rFonts w:cstheme="minorHAnsi"/>
        </w:rPr>
        <w:t xml:space="preserve"> </w:t>
      </w:r>
      <w:r w:rsidR="008B435E" w:rsidRPr="001D48D2">
        <w:rPr>
          <w:rFonts w:cstheme="minorHAnsi"/>
        </w:rPr>
        <w:t xml:space="preserve"> The specific teaching, administrative, or student support area listed on the educator’s license to </w:t>
      </w:r>
      <w:r w:rsidR="00E851F3" w:rsidRPr="001D48D2">
        <w:rPr>
          <w:rFonts w:cstheme="minorHAnsi"/>
        </w:rPr>
        <w:t>which an</w:t>
      </w:r>
      <w:r w:rsidR="00E075B0" w:rsidRPr="001D48D2">
        <w:rPr>
          <w:rFonts w:cstheme="minorHAnsi"/>
        </w:rPr>
        <w:t xml:space="preserve"> employee</w:t>
      </w:r>
      <w:r w:rsidR="00BB531D" w:rsidRPr="001D48D2">
        <w:rPr>
          <w:rFonts w:cstheme="minorHAnsi"/>
        </w:rPr>
        <w:t xml:space="preserve"> </w:t>
      </w:r>
      <w:r w:rsidR="008B435E" w:rsidRPr="001D48D2">
        <w:rPr>
          <w:rFonts w:cstheme="minorHAnsi"/>
        </w:rPr>
        <w:t>may be legally assigned within the public schools.</w:t>
      </w:r>
    </w:p>
    <w:p w14:paraId="370E53DF" w14:textId="77777777" w:rsidR="002F1768" w:rsidRPr="001D48D2" w:rsidRDefault="002F1768" w:rsidP="002101D4">
      <w:pPr>
        <w:tabs>
          <w:tab w:val="left" w:pos="274"/>
          <w:tab w:val="left" w:pos="547"/>
          <w:tab w:val="left" w:pos="720"/>
          <w:tab w:val="left" w:pos="994"/>
          <w:tab w:val="left" w:pos="1267"/>
        </w:tabs>
        <w:jc w:val="both"/>
        <w:rPr>
          <w:rFonts w:cstheme="minorHAnsi"/>
        </w:rPr>
      </w:pPr>
    </w:p>
    <w:p w14:paraId="3BB4706C" w14:textId="707C3923" w:rsidR="00A36290" w:rsidRPr="0096262A" w:rsidRDefault="00A36290" w:rsidP="002101D4">
      <w:pPr>
        <w:tabs>
          <w:tab w:val="left" w:pos="274"/>
          <w:tab w:val="left" w:pos="547"/>
          <w:tab w:val="left" w:pos="720"/>
          <w:tab w:val="left" w:pos="994"/>
          <w:tab w:val="left" w:pos="1267"/>
        </w:tabs>
        <w:jc w:val="both"/>
        <w:rPr>
          <w:rFonts w:cstheme="minorHAnsi"/>
        </w:rPr>
      </w:pPr>
      <w:r w:rsidRPr="0096262A">
        <w:rPr>
          <w:rFonts w:cstheme="minorHAnsi"/>
        </w:rPr>
        <w:tab/>
        <w:t>5.2</w:t>
      </w:r>
      <w:r w:rsidR="00E54484" w:rsidRPr="0096262A">
        <w:rPr>
          <w:rFonts w:cstheme="minorHAnsi"/>
        </w:rPr>
        <w:t>5</w:t>
      </w:r>
      <w:r w:rsidRPr="0096262A">
        <w:rPr>
          <w:rFonts w:cstheme="minorHAnsi"/>
        </w:rPr>
        <w:t xml:space="preserve">. </w:t>
      </w:r>
      <w:r w:rsidR="003F764E" w:rsidRPr="0096262A">
        <w:rPr>
          <w:rFonts w:cstheme="minorHAnsi"/>
        </w:rPr>
        <w:t xml:space="preserve"> </w:t>
      </w:r>
      <w:r w:rsidR="007A7C35" w:rsidRPr="0096262A">
        <w:rPr>
          <w:rFonts w:cstheme="minorHAnsi"/>
        </w:rPr>
        <w:t>S</w:t>
      </w:r>
      <w:r w:rsidRPr="0096262A">
        <w:rPr>
          <w:rFonts w:cstheme="minorHAnsi"/>
        </w:rPr>
        <w:t xml:space="preserve">pecialized Professional Association (SPA).  </w:t>
      </w:r>
      <w:r w:rsidR="00D52396" w:rsidRPr="0096262A">
        <w:rPr>
          <w:rFonts w:cstheme="minorHAnsi"/>
        </w:rPr>
        <w:t xml:space="preserve"> A</w:t>
      </w:r>
      <w:r w:rsidRPr="0096262A">
        <w:rPr>
          <w:rFonts w:cstheme="minorHAnsi"/>
        </w:rPr>
        <w:t xml:space="preserve"> </w:t>
      </w:r>
      <w:r w:rsidR="0069630F" w:rsidRPr="0096262A">
        <w:rPr>
          <w:rFonts w:cstheme="minorHAnsi"/>
        </w:rPr>
        <w:t xml:space="preserve">SPA </w:t>
      </w:r>
      <w:r w:rsidRPr="0096262A">
        <w:rPr>
          <w:rFonts w:cstheme="minorHAnsi"/>
        </w:rPr>
        <w:t xml:space="preserve">recognized by the </w:t>
      </w:r>
      <w:r w:rsidR="00973EBF" w:rsidRPr="0096262A">
        <w:rPr>
          <w:rFonts w:cstheme="minorHAnsi"/>
        </w:rPr>
        <w:t>ED</w:t>
      </w:r>
      <w:r w:rsidR="00BB531D" w:rsidRPr="0096262A">
        <w:rPr>
          <w:rFonts w:cstheme="minorHAnsi"/>
        </w:rPr>
        <w:t xml:space="preserve"> </w:t>
      </w:r>
      <w:r w:rsidRPr="0096262A">
        <w:rPr>
          <w:rFonts w:cstheme="minorHAnsi"/>
        </w:rPr>
        <w:t>or the Council for Higher Education.  Examples include, but are not limited to,</w:t>
      </w:r>
      <w:r w:rsidR="0069630F" w:rsidRPr="0096262A">
        <w:rPr>
          <w:rFonts w:cstheme="minorHAnsi"/>
        </w:rPr>
        <w:t xml:space="preserve"> the</w:t>
      </w:r>
      <w:r w:rsidRPr="0096262A">
        <w:rPr>
          <w:rFonts w:cstheme="minorHAnsi"/>
        </w:rPr>
        <w:t xml:space="preserve"> National Council</w:t>
      </w:r>
      <w:r w:rsidR="00EF0539" w:rsidRPr="0096262A">
        <w:rPr>
          <w:rFonts w:cstheme="minorHAnsi"/>
        </w:rPr>
        <w:t xml:space="preserve"> of</w:t>
      </w:r>
      <w:r w:rsidRPr="0096262A">
        <w:rPr>
          <w:rFonts w:cstheme="minorHAnsi"/>
        </w:rPr>
        <w:t xml:space="preserve"> Teachers of English (NCTE)</w:t>
      </w:r>
      <w:r w:rsidR="0069630F" w:rsidRPr="0096262A">
        <w:rPr>
          <w:rFonts w:cstheme="minorHAnsi"/>
        </w:rPr>
        <w:t xml:space="preserve"> and the </w:t>
      </w:r>
      <w:r w:rsidRPr="0096262A">
        <w:rPr>
          <w:rFonts w:cstheme="minorHAnsi"/>
        </w:rPr>
        <w:t xml:space="preserve">National Council </w:t>
      </w:r>
      <w:r w:rsidR="00EF0539" w:rsidRPr="0096262A">
        <w:rPr>
          <w:rFonts w:cstheme="minorHAnsi"/>
        </w:rPr>
        <w:t xml:space="preserve">of </w:t>
      </w:r>
      <w:r w:rsidRPr="0096262A">
        <w:rPr>
          <w:rFonts w:cstheme="minorHAnsi"/>
        </w:rPr>
        <w:t>Teachers of Math</w:t>
      </w:r>
      <w:r w:rsidR="00D679E6" w:rsidRPr="0096262A">
        <w:rPr>
          <w:rStyle w:val="AdditionChar"/>
          <w:rFonts w:cstheme="minorHAnsi"/>
          <w:color w:val="auto"/>
          <w:u w:val="none"/>
        </w:rPr>
        <w:t>ematics</w:t>
      </w:r>
      <w:r w:rsidRPr="0096262A">
        <w:rPr>
          <w:rFonts w:cstheme="minorHAnsi"/>
        </w:rPr>
        <w:t xml:space="preserve"> (NCTM).</w:t>
      </w:r>
    </w:p>
    <w:p w14:paraId="1449B3FB" w14:textId="77777777" w:rsidR="00A36290" w:rsidRPr="001D48D2" w:rsidRDefault="00A36290" w:rsidP="002101D4">
      <w:pPr>
        <w:tabs>
          <w:tab w:val="left" w:pos="274"/>
          <w:tab w:val="left" w:pos="547"/>
          <w:tab w:val="left" w:pos="720"/>
          <w:tab w:val="left" w:pos="994"/>
          <w:tab w:val="left" w:pos="1267"/>
        </w:tabs>
        <w:jc w:val="both"/>
        <w:rPr>
          <w:rFonts w:cstheme="minorHAnsi"/>
        </w:rPr>
      </w:pPr>
    </w:p>
    <w:p w14:paraId="6A8A685E" w14:textId="0CA66C0D" w:rsidR="009E0FFA" w:rsidRPr="0096262A"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96262A">
        <w:rPr>
          <w:rFonts w:cstheme="minorHAnsi"/>
        </w:rPr>
        <w:t>5.</w:t>
      </w:r>
      <w:r w:rsidR="00A36290" w:rsidRPr="0096262A">
        <w:rPr>
          <w:rFonts w:cstheme="minorHAnsi"/>
        </w:rPr>
        <w:t>2</w:t>
      </w:r>
      <w:r w:rsidR="00E54484" w:rsidRPr="0096262A">
        <w:rPr>
          <w:rFonts w:cstheme="minorHAnsi"/>
        </w:rPr>
        <w:t>6</w:t>
      </w:r>
      <w:r w:rsidR="008B435E" w:rsidRPr="0096262A">
        <w:rPr>
          <w:rFonts w:cstheme="minorHAnsi"/>
        </w:rPr>
        <w:t xml:space="preserve">. </w:t>
      </w:r>
      <w:r w:rsidRPr="0096262A">
        <w:rPr>
          <w:rFonts w:cstheme="minorHAnsi"/>
        </w:rPr>
        <w:t xml:space="preserve"> </w:t>
      </w:r>
      <w:r w:rsidR="008B435E" w:rsidRPr="0096262A">
        <w:rPr>
          <w:rFonts w:cstheme="minorHAnsi"/>
        </w:rPr>
        <w:t>Subject-</w:t>
      </w:r>
      <w:r w:rsidR="0096262A" w:rsidRPr="0096262A">
        <w:rPr>
          <w:rFonts w:cstheme="minorHAnsi"/>
        </w:rPr>
        <w:t>a</w:t>
      </w:r>
      <w:r w:rsidR="008B435E" w:rsidRPr="0096262A">
        <w:rPr>
          <w:rFonts w:cstheme="minorHAnsi"/>
        </w:rPr>
        <w:t xml:space="preserve">rea Major.  A minimum of 30 </w:t>
      </w:r>
      <w:r w:rsidR="00730BF5" w:rsidRPr="0096262A">
        <w:rPr>
          <w:rFonts w:cstheme="minorHAnsi"/>
        </w:rPr>
        <w:t>credit</w:t>
      </w:r>
      <w:r w:rsidR="008B435E" w:rsidRPr="0096262A">
        <w:rPr>
          <w:rFonts w:cstheme="minorHAnsi"/>
        </w:rPr>
        <w:t xml:space="preserve"> hours in a specific content area.</w:t>
      </w:r>
    </w:p>
    <w:p w14:paraId="5AD2C33A" w14:textId="77777777" w:rsidR="009E0FFA" w:rsidRPr="0096262A" w:rsidRDefault="009E0FFA" w:rsidP="002101D4">
      <w:pPr>
        <w:tabs>
          <w:tab w:val="left" w:pos="274"/>
          <w:tab w:val="left" w:pos="547"/>
          <w:tab w:val="left" w:pos="720"/>
          <w:tab w:val="left" w:pos="994"/>
          <w:tab w:val="left" w:pos="1267"/>
        </w:tabs>
        <w:jc w:val="both"/>
        <w:rPr>
          <w:rFonts w:cstheme="minorHAnsi"/>
        </w:rPr>
      </w:pPr>
    </w:p>
    <w:p w14:paraId="6298632E" w14:textId="7F5CEE92" w:rsidR="009E0FFA" w:rsidRPr="001D48D2" w:rsidRDefault="003F764E" w:rsidP="002101D4">
      <w:pPr>
        <w:tabs>
          <w:tab w:val="left" w:pos="274"/>
          <w:tab w:val="left" w:pos="547"/>
          <w:tab w:val="left" w:pos="720"/>
          <w:tab w:val="left" w:pos="994"/>
          <w:tab w:val="left" w:pos="1267"/>
        </w:tabs>
        <w:jc w:val="both"/>
        <w:rPr>
          <w:rFonts w:cstheme="minorHAnsi"/>
        </w:rPr>
      </w:pPr>
      <w:r w:rsidRPr="0096262A">
        <w:rPr>
          <w:rFonts w:cstheme="minorHAnsi"/>
        </w:rPr>
        <w:tab/>
      </w:r>
      <w:r w:rsidR="008B435E" w:rsidRPr="0096262A">
        <w:rPr>
          <w:rFonts w:cstheme="minorHAnsi"/>
        </w:rPr>
        <w:t>5.</w:t>
      </w:r>
      <w:r w:rsidR="00A36290" w:rsidRPr="0096262A">
        <w:rPr>
          <w:rFonts w:cstheme="minorHAnsi"/>
        </w:rPr>
        <w:t>2</w:t>
      </w:r>
      <w:r w:rsidR="00E54484" w:rsidRPr="0096262A">
        <w:rPr>
          <w:rFonts w:cstheme="minorHAnsi"/>
        </w:rPr>
        <w:t>7</w:t>
      </w:r>
      <w:r w:rsidR="008B435E" w:rsidRPr="0096262A">
        <w:rPr>
          <w:rFonts w:cstheme="minorHAnsi"/>
        </w:rPr>
        <w:t xml:space="preserve">. </w:t>
      </w:r>
      <w:r w:rsidRPr="0096262A">
        <w:rPr>
          <w:rFonts w:cstheme="minorHAnsi"/>
        </w:rPr>
        <w:t xml:space="preserve"> </w:t>
      </w:r>
      <w:r w:rsidR="008B435E" w:rsidRPr="0096262A">
        <w:rPr>
          <w:rFonts w:cstheme="minorHAnsi"/>
        </w:rPr>
        <w:t>Subject-</w:t>
      </w:r>
      <w:r w:rsidR="0096262A" w:rsidRPr="0096262A">
        <w:rPr>
          <w:rFonts w:cstheme="minorHAnsi"/>
        </w:rPr>
        <w:t>a</w:t>
      </w:r>
      <w:r w:rsidR="008B435E" w:rsidRPr="0096262A">
        <w:rPr>
          <w:rFonts w:cstheme="minorHAnsi"/>
        </w:rPr>
        <w:t xml:space="preserve">rea Minor.  A minimum of 15 </w:t>
      </w:r>
      <w:r w:rsidR="00730BF5" w:rsidRPr="0096262A">
        <w:rPr>
          <w:rFonts w:cstheme="minorHAnsi"/>
        </w:rPr>
        <w:t>credit</w:t>
      </w:r>
      <w:r w:rsidR="008B435E" w:rsidRPr="0096262A">
        <w:rPr>
          <w:rFonts w:cstheme="minorHAnsi"/>
        </w:rPr>
        <w:t xml:space="preserve"> hours in a specific content area.</w:t>
      </w:r>
    </w:p>
    <w:p w14:paraId="0B21D71F"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C4679F5" w14:textId="6272A9F2" w:rsidR="00A36290" w:rsidRPr="001D48D2" w:rsidRDefault="003F764E" w:rsidP="002101D4">
      <w:pPr>
        <w:tabs>
          <w:tab w:val="left" w:pos="274"/>
          <w:tab w:val="left" w:pos="547"/>
          <w:tab w:val="left" w:pos="720"/>
          <w:tab w:val="left" w:pos="994"/>
          <w:tab w:val="left" w:pos="1267"/>
        </w:tabs>
        <w:jc w:val="both"/>
        <w:rPr>
          <w:rFonts w:cstheme="minorHAnsi"/>
          <w:iCs/>
        </w:rPr>
      </w:pPr>
      <w:r w:rsidRPr="001D48D2">
        <w:rPr>
          <w:rFonts w:cstheme="minorHAnsi"/>
        </w:rPr>
        <w:tab/>
      </w:r>
      <w:r w:rsidR="00A36290" w:rsidRPr="001D48D2">
        <w:rPr>
          <w:rFonts w:cstheme="minorHAnsi"/>
        </w:rPr>
        <w:t>5.2</w:t>
      </w:r>
      <w:r w:rsidR="00E54484">
        <w:rPr>
          <w:rFonts w:cstheme="minorHAnsi"/>
        </w:rPr>
        <w:t>8</w:t>
      </w:r>
      <w:r w:rsidR="00A36290" w:rsidRPr="001D48D2">
        <w:rPr>
          <w:rFonts w:cstheme="minorHAnsi"/>
        </w:rPr>
        <w:t xml:space="preserve">. </w:t>
      </w:r>
      <w:r w:rsidRPr="001D48D2">
        <w:rPr>
          <w:rFonts w:cstheme="minorHAnsi"/>
        </w:rPr>
        <w:t xml:space="preserve"> </w:t>
      </w:r>
      <w:r w:rsidR="00A36290" w:rsidRPr="001D48D2">
        <w:rPr>
          <w:rFonts w:cstheme="minorHAnsi"/>
        </w:rPr>
        <w:t>Teacher</w:t>
      </w:r>
      <w:r w:rsidR="00E674A6" w:rsidRPr="0096262A">
        <w:rPr>
          <w:rFonts w:cstheme="minorHAnsi"/>
        </w:rPr>
        <w:t>-</w:t>
      </w:r>
      <w:r w:rsidR="00A36290" w:rsidRPr="0096262A">
        <w:rPr>
          <w:rFonts w:cstheme="minorHAnsi"/>
        </w:rPr>
        <w:t>in</w:t>
      </w:r>
      <w:r w:rsidR="00E674A6" w:rsidRPr="0096262A">
        <w:rPr>
          <w:rFonts w:cstheme="minorHAnsi"/>
        </w:rPr>
        <w:t>-</w:t>
      </w:r>
      <w:r w:rsidR="0096262A" w:rsidRPr="0096262A">
        <w:rPr>
          <w:rFonts w:cstheme="minorHAnsi"/>
        </w:rPr>
        <w:t>r</w:t>
      </w:r>
      <w:r w:rsidR="00A36290" w:rsidRPr="0096262A">
        <w:rPr>
          <w:rFonts w:cstheme="minorHAnsi"/>
        </w:rPr>
        <w:t>esidence</w:t>
      </w:r>
      <w:r w:rsidR="00E30311" w:rsidRPr="001D48D2">
        <w:rPr>
          <w:rFonts w:cstheme="minorHAnsi"/>
        </w:rPr>
        <w:t xml:space="preserve"> </w:t>
      </w:r>
      <w:r w:rsidR="00E30311" w:rsidRPr="0096262A">
        <w:rPr>
          <w:rFonts w:cstheme="minorHAnsi"/>
        </w:rPr>
        <w:t>Program</w:t>
      </w:r>
      <w:r w:rsidR="0069630F" w:rsidRPr="0096262A">
        <w:rPr>
          <w:rFonts w:cstheme="minorHAnsi"/>
        </w:rPr>
        <w:t xml:space="preserve"> (TIR)</w:t>
      </w:r>
      <w:r w:rsidR="00A36290" w:rsidRPr="0096262A">
        <w:rPr>
          <w:rFonts w:cstheme="minorHAnsi"/>
        </w:rPr>
        <w:t>.</w:t>
      </w:r>
      <w:r w:rsidR="00D05869" w:rsidRPr="001D48D2">
        <w:rPr>
          <w:rFonts w:cstheme="minorHAnsi"/>
        </w:rPr>
        <w:t xml:space="preserve">  </w:t>
      </w:r>
      <w:r w:rsidR="00A36290" w:rsidRPr="001D48D2">
        <w:rPr>
          <w:rFonts w:cstheme="minorHAnsi"/>
          <w:iCs/>
        </w:rPr>
        <w:t xml:space="preserve"> </w:t>
      </w:r>
      <w:r w:rsidR="00D52396" w:rsidRPr="001D48D2">
        <w:rPr>
          <w:rFonts w:cstheme="minorHAnsi"/>
          <w:iCs/>
        </w:rPr>
        <w:t>A</w:t>
      </w:r>
      <w:r w:rsidR="00A36290" w:rsidRPr="001D48D2">
        <w:rPr>
          <w:rFonts w:cstheme="minorHAnsi"/>
          <w:iCs/>
        </w:rPr>
        <w:t xml:space="preserve">n intensively supervised and mentored </w:t>
      </w:r>
      <w:r w:rsidR="00E30311" w:rsidRPr="001D48D2">
        <w:rPr>
          <w:rFonts w:cstheme="minorHAnsi"/>
          <w:iCs/>
        </w:rPr>
        <w:t xml:space="preserve">clinical experience and </w:t>
      </w:r>
      <w:r w:rsidR="00A36290" w:rsidRPr="001D48D2">
        <w:rPr>
          <w:rFonts w:cstheme="minorHAnsi"/>
          <w:iCs/>
        </w:rPr>
        <w:t xml:space="preserve">residency program for prospective teachers during their </w:t>
      </w:r>
      <w:r w:rsidR="0006799D" w:rsidRPr="001D48D2">
        <w:rPr>
          <w:rFonts w:cstheme="minorHAnsi"/>
          <w:iCs/>
        </w:rPr>
        <w:t>final program</w:t>
      </w:r>
      <w:r w:rsidR="00A36290" w:rsidRPr="001D48D2">
        <w:rPr>
          <w:rFonts w:cstheme="minorHAnsi"/>
          <w:iCs/>
        </w:rPr>
        <w:t xml:space="preserve"> year that refines their professional practice skills and helps them gain the teaching experience needed to demonstrate competence as a prerequisite to certification to teach in the West Virginia public </w:t>
      </w:r>
      <w:r w:rsidR="00A36290" w:rsidRPr="0096262A">
        <w:rPr>
          <w:rFonts w:cstheme="minorHAnsi"/>
          <w:iCs/>
        </w:rPr>
        <w:t xml:space="preserve">schools. </w:t>
      </w:r>
      <w:r w:rsidR="0069630F" w:rsidRPr="0096262A">
        <w:rPr>
          <w:rFonts w:cstheme="minorHAnsi"/>
          <w:iCs/>
        </w:rPr>
        <w:t xml:space="preserve">TIR </w:t>
      </w:r>
      <w:r w:rsidR="00A36290" w:rsidRPr="0096262A">
        <w:rPr>
          <w:rFonts w:cstheme="minorHAnsi"/>
          <w:iCs/>
        </w:rPr>
        <w:t>programs</w:t>
      </w:r>
      <w:r w:rsidR="00A36290" w:rsidRPr="001D48D2">
        <w:rPr>
          <w:rFonts w:cstheme="minorHAnsi"/>
          <w:iCs/>
        </w:rPr>
        <w:t xml:space="preserve"> require authorization of the WVBE pursuant to W. Va. Code §18A-3-1(e).</w:t>
      </w:r>
    </w:p>
    <w:p w14:paraId="26C1809A" w14:textId="77777777" w:rsidR="007B30C5" w:rsidRPr="001D48D2" w:rsidRDefault="007B30C5" w:rsidP="002101D4">
      <w:pPr>
        <w:tabs>
          <w:tab w:val="left" w:pos="274"/>
          <w:tab w:val="left" w:pos="547"/>
          <w:tab w:val="left" w:pos="720"/>
          <w:tab w:val="left" w:pos="994"/>
          <w:tab w:val="left" w:pos="1267"/>
        </w:tabs>
        <w:jc w:val="both"/>
        <w:rPr>
          <w:rFonts w:cstheme="minorHAnsi"/>
          <w:iCs/>
        </w:rPr>
      </w:pPr>
    </w:p>
    <w:p w14:paraId="686F4A31" w14:textId="46E8C908" w:rsidR="007B30C5" w:rsidRPr="001D48D2" w:rsidRDefault="003F764E" w:rsidP="002101D4">
      <w:pPr>
        <w:tabs>
          <w:tab w:val="left" w:pos="274"/>
          <w:tab w:val="left" w:pos="547"/>
          <w:tab w:val="left" w:pos="720"/>
          <w:tab w:val="left" w:pos="994"/>
          <w:tab w:val="left" w:pos="1267"/>
        </w:tabs>
        <w:jc w:val="both"/>
        <w:rPr>
          <w:rFonts w:cstheme="minorHAnsi"/>
          <w:iCs/>
        </w:rPr>
      </w:pPr>
      <w:r w:rsidRPr="001D48D2">
        <w:rPr>
          <w:rFonts w:cstheme="minorHAnsi"/>
          <w:iCs/>
        </w:rPr>
        <w:tab/>
      </w:r>
      <w:r w:rsidR="007B30C5" w:rsidRPr="001D48D2">
        <w:rPr>
          <w:rFonts w:cstheme="minorHAnsi"/>
          <w:iCs/>
        </w:rPr>
        <w:t>5.2</w:t>
      </w:r>
      <w:r w:rsidR="00E54484">
        <w:rPr>
          <w:rFonts w:cstheme="minorHAnsi"/>
          <w:iCs/>
        </w:rPr>
        <w:t>9</w:t>
      </w:r>
      <w:r w:rsidR="007B30C5" w:rsidRPr="001D48D2">
        <w:rPr>
          <w:rFonts w:cstheme="minorHAnsi"/>
          <w:iCs/>
        </w:rPr>
        <w:t xml:space="preserve">. </w:t>
      </w:r>
      <w:r w:rsidRPr="001D48D2">
        <w:rPr>
          <w:rFonts w:cstheme="minorHAnsi"/>
          <w:iCs/>
        </w:rPr>
        <w:t xml:space="preserve"> </w:t>
      </w:r>
      <w:r w:rsidR="007B30C5" w:rsidRPr="001D48D2">
        <w:rPr>
          <w:rFonts w:cstheme="minorHAnsi"/>
          <w:iCs/>
        </w:rPr>
        <w:t>West Virginia Licensure Testing Directory.</w:t>
      </w:r>
      <w:r w:rsidR="00E674A6" w:rsidRPr="001D48D2">
        <w:rPr>
          <w:rFonts w:cstheme="minorHAnsi"/>
          <w:iCs/>
        </w:rPr>
        <w:t xml:space="preserve"> </w:t>
      </w:r>
      <w:r w:rsidR="007B30C5" w:rsidRPr="001D48D2">
        <w:rPr>
          <w:rFonts w:cstheme="minorHAnsi"/>
          <w:iCs/>
        </w:rPr>
        <w:t xml:space="preserve"> A listing of all WVBE-required licensure exams for educator certification and for completion of </w:t>
      </w:r>
      <w:r w:rsidR="00E674A6" w:rsidRPr="001D48D2">
        <w:rPr>
          <w:rFonts w:cstheme="minorHAnsi"/>
          <w:iCs/>
        </w:rPr>
        <w:t>WVBE-</w:t>
      </w:r>
      <w:r w:rsidR="007B30C5" w:rsidRPr="001D48D2">
        <w:rPr>
          <w:rFonts w:cstheme="minorHAnsi"/>
          <w:iCs/>
        </w:rPr>
        <w:t xml:space="preserve">approved programs leading to West Virginia </w:t>
      </w:r>
      <w:r w:rsidR="0069630F">
        <w:rPr>
          <w:rFonts w:cstheme="minorHAnsi"/>
          <w:iCs/>
        </w:rPr>
        <w:t>l</w:t>
      </w:r>
      <w:r w:rsidR="00591B0D" w:rsidRPr="001D48D2">
        <w:rPr>
          <w:rFonts w:cstheme="minorHAnsi"/>
          <w:iCs/>
        </w:rPr>
        <w:t>icensure. This directory is maintained on the WVDE website.</w:t>
      </w:r>
      <w:r w:rsidR="00CA5E7D" w:rsidRPr="001D48D2">
        <w:rPr>
          <w:rFonts w:cstheme="minorHAnsi"/>
          <w:iCs/>
        </w:rPr>
        <w:t xml:space="preserve"> When tests or scores listed in the directory are changed, the validity period for the previously listed tests and/or score shall be one</w:t>
      </w:r>
      <w:r w:rsidR="00CB1BB1" w:rsidRPr="001D48D2">
        <w:rPr>
          <w:rStyle w:val="AdditionChar"/>
          <w:rFonts w:cstheme="minorHAnsi"/>
          <w:color w:val="auto"/>
          <w:u w:val="none"/>
        </w:rPr>
        <w:t>-</w:t>
      </w:r>
      <w:r w:rsidR="00CA5E7D" w:rsidRPr="001D48D2">
        <w:rPr>
          <w:rFonts w:cstheme="minorHAnsi"/>
          <w:iCs/>
        </w:rPr>
        <w:t xml:space="preserve">year from the effective date of the new test and/or score.  Exception: tests and/or scores shall remain valid </w:t>
      </w:r>
      <w:r w:rsidR="00E851F3" w:rsidRPr="001D48D2">
        <w:rPr>
          <w:rFonts w:cstheme="minorHAnsi"/>
          <w:iCs/>
        </w:rPr>
        <w:t>for 12</w:t>
      </w:r>
      <w:r w:rsidR="00BB531D" w:rsidRPr="001D48D2">
        <w:rPr>
          <w:rFonts w:cstheme="minorHAnsi"/>
          <w:iCs/>
        </w:rPr>
        <w:t xml:space="preserve"> </w:t>
      </w:r>
      <w:r w:rsidR="00CA5E7D" w:rsidRPr="001D48D2">
        <w:rPr>
          <w:rFonts w:cstheme="minorHAnsi"/>
          <w:iCs/>
        </w:rPr>
        <w:t>months after completion of an approved program for licensure where the applicant was continuously enrolled even if the test and/or score has changed.</w:t>
      </w:r>
    </w:p>
    <w:p w14:paraId="2E0817E5" w14:textId="6D6880F1" w:rsidR="00847779" w:rsidRPr="0096262A" w:rsidRDefault="00847779" w:rsidP="002101D4">
      <w:pPr>
        <w:tabs>
          <w:tab w:val="left" w:pos="274"/>
          <w:tab w:val="left" w:pos="547"/>
          <w:tab w:val="left" w:pos="720"/>
          <w:tab w:val="left" w:pos="994"/>
          <w:tab w:val="left" w:pos="1267"/>
        </w:tabs>
        <w:jc w:val="both"/>
        <w:rPr>
          <w:rFonts w:cstheme="minorHAnsi"/>
          <w:iCs/>
        </w:rPr>
      </w:pPr>
    </w:p>
    <w:p w14:paraId="0BA83661" w14:textId="0C251A44" w:rsidR="00847779" w:rsidRPr="001D48D2" w:rsidRDefault="00847779" w:rsidP="002101D4">
      <w:pPr>
        <w:tabs>
          <w:tab w:val="left" w:pos="274"/>
          <w:tab w:val="left" w:pos="547"/>
          <w:tab w:val="left" w:pos="720"/>
          <w:tab w:val="left" w:pos="994"/>
          <w:tab w:val="left" w:pos="1267"/>
        </w:tabs>
        <w:jc w:val="both"/>
        <w:rPr>
          <w:rFonts w:cstheme="minorHAnsi"/>
          <w:iCs/>
        </w:rPr>
      </w:pPr>
      <w:r w:rsidRPr="0096262A">
        <w:rPr>
          <w:rFonts w:cstheme="minorHAnsi"/>
          <w:iCs/>
        </w:rPr>
        <w:tab/>
        <w:t>5.</w:t>
      </w:r>
      <w:r w:rsidR="00E54484" w:rsidRPr="0096262A">
        <w:rPr>
          <w:rFonts w:cstheme="minorHAnsi"/>
          <w:iCs/>
        </w:rPr>
        <w:t>30</w:t>
      </w:r>
      <w:r w:rsidRPr="0096262A">
        <w:rPr>
          <w:rFonts w:cstheme="minorHAnsi"/>
          <w:iCs/>
        </w:rPr>
        <w:t xml:space="preserve">.  Year-Long Residency.  A program involving a partnership between a </w:t>
      </w:r>
      <w:r w:rsidR="0069630F" w:rsidRPr="0096262A">
        <w:rPr>
          <w:rFonts w:cstheme="minorHAnsi"/>
          <w:iCs/>
        </w:rPr>
        <w:t xml:space="preserve">county board of education </w:t>
      </w:r>
      <w:r w:rsidRPr="0096262A">
        <w:rPr>
          <w:rFonts w:cstheme="minorHAnsi"/>
          <w:iCs/>
        </w:rPr>
        <w:t xml:space="preserve">and an </w:t>
      </w:r>
      <w:r w:rsidR="0069630F" w:rsidRPr="0096262A">
        <w:rPr>
          <w:rFonts w:cstheme="minorHAnsi"/>
          <w:iCs/>
        </w:rPr>
        <w:t xml:space="preserve">IHE </w:t>
      </w:r>
      <w:r w:rsidRPr="0096262A">
        <w:rPr>
          <w:rFonts w:cstheme="minorHAnsi"/>
          <w:iCs/>
        </w:rPr>
        <w:t>so that practice and theory are closely linked and that pair a rigorous full-year classroom apprenticeship with</w:t>
      </w:r>
      <w:r w:rsidR="00471B72" w:rsidRPr="0096262A">
        <w:rPr>
          <w:rFonts w:cstheme="minorHAnsi"/>
          <w:iCs/>
        </w:rPr>
        <w:t xml:space="preserve"> a</w:t>
      </w:r>
      <w:r w:rsidR="00063BC0" w:rsidRPr="0096262A">
        <w:rPr>
          <w:rFonts w:cstheme="minorHAnsi"/>
          <w:iCs/>
        </w:rPr>
        <w:t xml:space="preserve"> highly skilled </w:t>
      </w:r>
      <w:r w:rsidRPr="0096262A">
        <w:rPr>
          <w:rFonts w:cstheme="minorHAnsi"/>
          <w:iCs/>
        </w:rPr>
        <w:t>educat</w:t>
      </w:r>
      <w:r w:rsidR="0061239B" w:rsidRPr="0096262A">
        <w:rPr>
          <w:rFonts w:cstheme="minorHAnsi"/>
          <w:iCs/>
        </w:rPr>
        <w:t>or</w:t>
      </w:r>
      <w:r w:rsidRPr="0096262A">
        <w:rPr>
          <w:rFonts w:cstheme="minorHAnsi"/>
          <w:iCs/>
        </w:rPr>
        <w:t>.</w:t>
      </w:r>
      <w:r w:rsidR="00063BC0" w:rsidRPr="0096262A">
        <w:rPr>
          <w:rFonts w:cstheme="minorHAnsi"/>
          <w:iCs/>
        </w:rPr>
        <w:t xml:space="preserve"> </w:t>
      </w:r>
      <w:r w:rsidRPr="0096262A">
        <w:rPr>
          <w:rFonts w:cstheme="minorHAnsi"/>
          <w:iCs/>
        </w:rPr>
        <w:t xml:space="preserve"> It shall provide</w:t>
      </w:r>
      <w:r w:rsidR="0096262A" w:rsidRPr="0096262A">
        <w:rPr>
          <w:rFonts w:cstheme="minorHAnsi"/>
          <w:iCs/>
        </w:rPr>
        <w:t xml:space="preserve"> </w:t>
      </w:r>
      <w:r w:rsidR="0069630F" w:rsidRPr="0096262A">
        <w:rPr>
          <w:rFonts w:cstheme="minorHAnsi"/>
          <w:iCs/>
        </w:rPr>
        <w:t>TIRs</w:t>
      </w:r>
      <w:r w:rsidRPr="0096262A">
        <w:rPr>
          <w:rFonts w:cstheme="minorHAnsi"/>
          <w:iCs/>
        </w:rPr>
        <w:t xml:space="preserve"> with both</w:t>
      </w:r>
      <w:r w:rsidRPr="001D48D2">
        <w:rPr>
          <w:rFonts w:cstheme="minorHAnsi"/>
          <w:iCs/>
        </w:rPr>
        <w:t xml:space="preserve"> the underlying theory of effective teaching and a year-long, in-school “residency” in which they practice and hone their skills and knowledge alongside an effective teacher-mentor.</w:t>
      </w:r>
    </w:p>
    <w:p w14:paraId="107E2720" w14:textId="77777777" w:rsidR="00393598" w:rsidRPr="001D48D2" w:rsidRDefault="00393598" w:rsidP="002101D4">
      <w:pPr>
        <w:tabs>
          <w:tab w:val="left" w:pos="274"/>
          <w:tab w:val="left" w:pos="547"/>
          <w:tab w:val="left" w:pos="720"/>
          <w:tab w:val="left" w:pos="994"/>
          <w:tab w:val="left" w:pos="1267"/>
        </w:tabs>
        <w:jc w:val="both"/>
        <w:rPr>
          <w:rFonts w:cstheme="minorHAnsi"/>
          <w:iCs/>
        </w:rPr>
      </w:pPr>
    </w:p>
    <w:p w14:paraId="52AFAAA0" w14:textId="072C1D69" w:rsidR="009E0FFA" w:rsidRPr="001D48D2" w:rsidRDefault="008B435E" w:rsidP="002101D4">
      <w:pPr>
        <w:pStyle w:val="Heading1"/>
        <w:keepNext w:val="0"/>
        <w:widowControl w:val="0"/>
        <w:jc w:val="both"/>
        <w:rPr>
          <w:rFonts w:asciiTheme="minorHAnsi" w:hAnsiTheme="minorHAnsi" w:cstheme="minorHAnsi"/>
          <w:szCs w:val="22"/>
        </w:rPr>
      </w:pPr>
      <w:bookmarkStart w:id="16" w:name="_Toc528916828"/>
      <w:bookmarkStart w:id="17" w:name="_Toc528925482"/>
      <w:bookmarkStart w:id="18" w:name="_Toc530044113"/>
      <w:r w:rsidRPr="001D48D2">
        <w:rPr>
          <w:rFonts w:asciiTheme="minorHAnsi" w:hAnsiTheme="minorHAnsi" w:cstheme="minorHAnsi"/>
          <w:szCs w:val="22"/>
        </w:rPr>
        <w:t>§126-114-6.</w:t>
      </w:r>
      <w:r w:rsidR="00876D87" w:rsidRPr="001D48D2">
        <w:rPr>
          <w:rFonts w:asciiTheme="minorHAnsi" w:hAnsiTheme="minorHAnsi" w:cstheme="minorHAnsi"/>
          <w:szCs w:val="22"/>
        </w:rPr>
        <w:t xml:space="preserve"> </w:t>
      </w:r>
      <w:r w:rsidR="003F764E" w:rsidRPr="001D48D2">
        <w:rPr>
          <w:rFonts w:asciiTheme="minorHAnsi" w:hAnsiTheme="minorHAnsi" w:cstheme="minorHAnsi"/>
          <w:szCs w:val="22"/>
        </w:rPr>
        <w:t xml:space="preserve"> </w:t>
      </w:r>
      <w:r w:rsidRPr="001D48D2">
        <w:rPr>
          <w:rFonts w:asciiTheme="minorHAnsi" w:hAnsiTheme="minorHAnsi" w:cstheme="minorHAnsi"/>
          <w:szCs w:val="22"/>
        </w:rPr>
        <w:t xml:space="preserve">Professional Educator Preparation Program </w:t>
      </w:r>
      <w:r w:rsidR="000D39DF" w:rsidRPr="001D48D2">
        <w:rPr>
          <w:rFonts w:asciiTheme="minorHAnsi" w:hAnsiTheme="minorHAnsi" w:cstheme="minorHAnsi"/>
          <w:szCs w:val="22"/>
        </w:rPr>
        <w:t>(</w:t>
      </w:r>
      <w:r w:rsidR="00BB531D" w:rsidRPr="001D48D2">
        <w:rPr>
          <w:rFonts w:asciiTheme="minorHAnsi" w:hAnsiTheme="minorHAnsi" w:cstheme="minorHAnsi"/>
          <w:szCs w:val="22"/>
        </w:rPr>
        <w:t>EPP</w:t>
      </w:r>
      <w:r w:rsidR="000D39DF" w:rsidRPr="001D48D2">
        <w:rPr>
          <w:rFonts w:asciiTheme="minorHAnsi" w:hAnsiTheme="minorHAnsi" w:cstheme="minorHAnsi"/>
          <w:szCs w:val="22"/>
        </w:rPr>
        <w:t>)</w:t>
      </w:r>
      <w:r w:rsidR="00BB531D" w:rsidRPr="001D48D2">
        <w:rPr>
          <w:rFonts w:asciiTheme="minorHAnsi" w:hAnsiTheme="minorHAnsi" w:cstheme="minorHAnsi"/>
          <w:szCs w:val="22"/>
        </w:rPr>
        <w:t xml:space="preserve"> </w:t>
      </w:r>
      <w:r w:rsidRPr="001D48D2">
        <w:rPr>
          <w:rFonts w:asciiTheme="minorHAnsi" w:hAnsiTheme="minorHAnsi" w:cstheme="minorHAnsi"/>
          <w:szCs w:val="22"/>
        </w:rPr>
        <w:t>Requirements:  Teacher</w:t>
      </w:r>
      <w:r w:rsidR="00BB531D" w:rsidRPr="001D48D2">
        <w:rPr>
          <w:rFonts w:asciiTheme="minorHAnsi" w:hAnsiTheme="minorHAnsi" w:cstheme="minorHAnsi"/>
          <w:szCs w:val="22"/>
        </w:rPr>
        <w:t xml:space="preserve"> Clinical </w:t>
      </w:r>
      <w:r w:rsidR="00BB531D" w:rsidRPr="001D48D2">
        <w:rPr>
          <w:rFonts w:asciiTheme="minorHAnsi" w:hAnsiTheme="minorHAnsi" w:cstheme="minorHAnsi"/>
          <w:szCs w:val="22"/>
        </w:rPr>
        <w:lastRenderedPageBreak/>
        <w:t>Partnerships</w:t>
      </w:r>
      <w:bookmarkEnd w:id="16"/>
      <w:bookmarkEnd w:id="17"/>
      <w:bookmarkEnd w:id="18"/>
      <w:r w:rsidR="00361331">
        <w:rPr>
          <w:rFonts w:asciiTheme="minorHAnsi" w:hAnsiTheme="minorHAnsi" w:cstheme="minorHAnsi"/>
          <w:szCs w:val="22"/>
        </w:rPr>
        <w:t>.</w:t>
      </w:r>
    </w:p>
    <w:p w14:paraId="3831983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1A93285" w14:textId="4DD3335E" w:rsidR="007C68E1" w:rsidRPr="001D48D2" w:rsidRDefault="007C68E1"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t xml:space="preserve">6.1.  Partnership.  All approved EPPs, public and private, shall have partnership agreements with a county board of education to collaborate and promote the development of knowledge, skills, and professional dispositions of their pre-service </w:t>
      </w:r>
      <w:r w:rsidR="00E851F3" w:rsidRPr="001D48D2">
        <w:rPr>
          <w:rFonts w:cstheme="minorHAnsi"/>
          <w:b w:val="0"/>
        </w:rPr>
        <w:t>educators necessary</w:t>
      </w:r>
      <w:r w:rsidRPr="001D48D2">
        <w:rPr>
          <w:rFonts w:cstheme="minorHAnsi"/>
          <w:b w:val="0"/>
        </w:rPr>
        <w:t xml:space="preserve"> to demonstrate positive impact on all pre-k-12 students’ learning.  The partnership shall be premised in building a vehicle for improving educator preparation, teacher professional learning, and teacher quality across West Virginia.</w:t>
      </w:r>
    </w:p>
    <w:p w14:paraId="33040F87" w14:textId="77777777" w:rsidR="007C68E1" w:rsidRPr="001D48D2" w:rsidRDefault="007C68E1" w:rsidP="002101D4">
      <w:pPr>
        <w:pStyle w:val="NormalBold"/>
        <w:tabs>
          <w:tab w:val="left" w:pos="274"/>
          <w:tab w:val="left" w:pos="547"/>
          <w:tab w:val="left" w:pos="720"/>
          <w:tab w:val="left" w:pos="994"/>
          <w:tab w:val="left" w:pos="1267"/>
        </w:tabs>
        <w:jc w:val="both"/>
        <w:rPr>
          <w:rFonts w:cstheme="minorHAnsi"/>
          <w:b w:val="0"/>
        </w:rPr>
      </w:pPr>
    </w:p>
    <w:p w14:paraId="3DD48782" w14:textId="0AFC8147" w:rsidR="007C68E1" w:rsidRPr="001D48D2" w:rsidRDefault="007C68E1"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t>6.2.  Focus.  The focus partnership shall be on a strengthening relations and mutually beneficial collaboration between higher education and pre-k-12 scho</w:t>
      </w:r>
      <w:r w:rsidRPr="0096262A">
        <w:rPr>
          <w:rFonts w:cstheme="minorHAnsi"/>
          <w:b w:val="0"/>
        </w:rPr>
        <w:t>ol</w:t>
      </w:r>
      <w:r w:rsidR="001A2470" w:rsidRPr="0096262A">
        <w:rPr>
          <w:rFonts w:cstheme="minorHAnsi"/>
          <w:b w:val="0"/>
        </w:rPr>
        <w:t>s</w:t>
      </w:r>
      <w:r w:rsidRPr="001D48D2">
        <w:rPr>
          <w:rFonts w:cstheme="minorHAnsi"/>
          <w:b w:val="0"/>
        </w:rPr>
        <w:t xml:space="preserve"> including community and workforce for clinical preparation that share responsibility </w:t>
      </w:r>
      <w:r w:rsidR="001D48D2" w:rsidRPr="001D48D2">
        <w:rPr>
          <w:rFonts w:cstheme="minorHAnsi"/>
          <w:b w:val="0"/>
        </w:rPr>
        <w:t>for steady</w:t>
      </w:r>
      <w:r w:rsidR="00D52396" w:rsidRPr="001D48D2">
        <w:rPr>
          <w:rFonts w:cstheme="minorHAnsi"/>
          <w:b w:val="0"/>
        </w:rPr>
        <w:t xml:space="preserve"> </w:t>
      </w:r>
      <w:r w:rsidRPr="001D48D2">
        <w:rPr>
          <w:rFonts w:cstheme="minorHAnsi"/>
          <w:b w:val="0"/>
        </w:rPr>
        <w:t>improvement of education preparation to support continuous enhancement of teacher quality.</w:t>
      </w:r>
    </w:p>
    <w:p w14:paraId="1D5F5B6C" w14:textId="77777777" w:rsidR="007C68E1" w:rsidRPr="001D48D2" w:rsidRDefault="007C68E1" w:rsidP="002101D4">
      <w:pPr>
        <w:pStyle w:val="NormalBold"/>
        <w:tabs>
          <w:tab w:val="left" w:pos="274"/>
          <w:tab w:val="left" w:pos="547"/>
          <w:tab w:val="left" w:pos="720"/>
          <w:tab w:val="left" w:pos="994"/>
          <w:tab w:val="left" w:pos="1267"/>
        </w:tabs>
        <w:jc w:val="both"/>
        <w:rPr>
          <w:rFonts w:cstheme="minorHAnsi"/>
          <w:b w:val="0"/>
        </w:rPr>
      </w:pPr>
    </w:p>
    <w:p w14:paraId="75294DD6" w14:textId="678320F1" w:rsidR="00063BC0" w:rsidRPr="001D48D2" w:rsidRDefault="007C68E1"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00F57D9C" w:rsidRPr="001D48D2">
        <w:rPr>
          <w:rFonts w:cstheme="minorHAnsi"/>
          <w:b w:val="0"/>
        </w:rPr>
        <w:t>6.3.  Agreements</w:t>
      </w:r>
      <w:r w:rsidR="002101D4">
        <w:rPr>
          <w:rFonts w:cstheme="minorHAnsi"/>
          <w:b w:val="0"/>
        </w:rPr>
        <w:t>.</w:t>
      </w:r>
      <w:r w:rsidR="00063BC0" w:rsidRPr="001D48D2">
        <w:rPr>
          <w:rFonts w:cstheme="minorHAnsi"/>
          <w:b w:val="0"/>
        </w:rPr>
        <w:t xml:space="preserve">  </w:t>
      </w:r>
    </w:p>
    <w:p w14:paraId="1C44E201" w14:textId="77777777" w:rsidR="007C68E1" w:rsidRPr="001D48D2" w:rsidRDefault="007C68E1" w:rsidP="002101D4">
      <w:pPr>
        <w:pStyle w:val="NormalBold"/>
        <w:tabs>
          <w:tab w:val="left" w:pos="274"/>
          <w:tab w:val="left" w:pos="547"/>
          <w:tab w:val="left" w:pos="720"/>
          <w:tab w:val="left" w:pos="994"/>
          <w:tab w:val="left" w:pos="1267"/>
        </w:tabs>
        <w:jc w:val="both"/>
        <w:rPr>
          <w:rFonts w:cstheme="minorHAnsi"/>
          <w:b w:val="0"/>
        </w:rPr>
      </w:pPr>
    </w:p>
    <w:p w14:paraId="199EF770" w14:textId="155ED0B8" w:rsidR="007C68E1" w:rsidRPr="001D48D2" w:rsidRDefault="007C68E1"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t xml:space="preserve">6.3.a.  Components.  Agreements must delineate roles, responsibilities, and outcomes for each partner.  Agreements shall be designed to promote clinical experience of sufficient depth, breadth, diversity, coherence, and duration to ensure that pre-service educators demonstrate their developing effectiveness and positive impact on all students’ learning and development.  </w:t>
      </w:r>
      <w:r w:rsidR="00F672A3" w:rsidRPr="001D48D2">
        <w:rPr>
          <w:rFonts w:cstheme="minorHAnsi"/>
          <w:b w:val="0"/>
        </w:rPr>
        <w:t>Clinical experiences are structure</w:t>
      </w:r>
      <w:r w:rsidR="003F6064" w:rsidRPr="001D48D2">
        <w:rPr>
          <w:rFonts w:cstheme="minorHAnsi"/>
          <w:b w:val="0"/>
        </w:rPr>
        <w:t>d</w:t>
      </w:r>
      <w:r w:rsidR="00F672A3" w:rsidRPr="001D48D2">
        <w:rPr>
          <w:rFonts w:cstheme="minorHAnsi"/>
          <w:b w:val="0"/>
        </w:rPr>
        <w:t xml:space="preserve"> to have multiple performance-based assessments at key points within the approved program to demonstrate candidate’s development of the knowledge, skills, and professional dispositions that are associated with a positive impact on the learning and development of all pre-k-12 students.  EPPs work with all partners to ensure partnership agreements include</w:t>
      </w:r>
      <w:r w:rsidR="00D52396" w:rsidRPr="001D48D2">
        <w:rPr>
          <w:rFonts w:cstheme="minorHAnsi"/>
          <w:b w:val="0"/>
        </w:rPr>
        <w:t>:</w:t>
      </w:r>
    </w:p>
    <w:p w14:paraId="02874A93" w14:textId="77777777"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p>
    <w:p w14:paraId="1B449670" w14:textId="7C08B843"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3.a.</w:t>
      </w:r>
      <w:r w:rsidRPr="001D48D2">
        <w:rPr>
          <w:rFonts w:cstheme="minorHAnsi"/>
          <w:b w:val="0"/>
        </w:rPr>
        <w:t>1.  written agreement between all partners filed with the WVDE</w:t>
      </w:r>
      <w:r w:rsidR="00D05448" w:rsidRPr="001D48D2">
        <w:rPr>
          <w:rFonts w:cstheme="minorHAnsi"/>
          <w:b w:val="0"/>
        </w:rPr>
        <w:t>;</w:t>
      </w:r>
    </w:p>
    <w:p w14:paraId="314C0089" w14:textId="77777777"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p>
    <w:p w14:paraId="4BBD5AF1" w14:textId="7591DE45"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3.a.</w:t>
      </w:r>
      <w:r w:rsidRPr="001D48D2">
        <w:rPr>
          <w:rFonts w:cstheme="minorHAnsi"/>
          <w:b w:val="0"/>
        </w:rPr>
        <w:t>2.  defined roles and responsibilities for all partners</w:t>
      </w:r>
      <w:r w:rsidR="00D52396" w:rsidRPr="001D48D2">
        <w:rPr>
          <w:rFonts w:cstheme="minorHAnsi"/>
          <w:b w:val="0"/>
        </w:rPr>
        <w:t>;</w:t>
      </w:r>
    </w:p>
    <w:p w14:paraId="3A569ADB" w14:textId="77777777"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p>
    <w:p w14:paraId="277F8C17" w14:textId="7808E7B0"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3.a.</w:t>
      </w:r>
      <w:r w:rsidRPr="001D48D2">
        <w:rPr>
          <w:rFonts w:cstheme="minorHAnsi"/>
          <w:b w:val="0"/>
        </w:rPr>
        <w:t>3.  duration of cli</w:t>
      </w:r>
      <w:r w:rsidR="00D52396" w:rsidRPr="001D48D2">
        <w:rPr>
          <w:rFonts w:cstheme="minorHAnsi"/>
          <w:b w:val="0"/>
        </w:rPr>
        <w:t>nical experiences at all levels;</w:t>
      </w:r>
    </w:p>
    <w:p w14:paraId="632E2199" w14:textId="77777777"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p>
    <w:p w14:paraId="7BCBE337" w14:textId="08AD3710" w:rsidR="00F672A3" w:rsidRPr="001D48D2" w:rsidRDefault="00F672A3"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3.a.</w:t>
      </w:r>
      <w:r w:rsidRPr="001D48D2">
        <w:rPr>
          <w:rFonts w:cstheme="minorHAnsi"/>
          <w:b w:val="0"/>
        </w:rPr>
        <w:t>4.  professional learning activities for the EPP and school(s)</w:t>
      </w:r>
      <w:r w:rsidR="00F27912" w:rsidRPr="001D48D2">
        <w:rPr>
          <w:rFonts w:cstheme="minorHAnsi"/>
          <w:b w:val="0"/>
        </w:rPr>
        <w:t xml:space="preserve"> </w:t>
      </w:r>
      <w:r w:rsidR="00D52396" w:rsidRPr="001D48D2">
        <w:rPr>
          <w:rFonts w:cstheme="minorHAnsi"/>
          <w:b w:val="0"/>
        </w:rPr>
        <w:t xml:space="preserve">included in the partnership(s); </w:t>
      </w:r>
      <w:r w:rsidR="00F27912" w:rsidRPr="001D48D2">
        <w:rPr>
          <w:rFonts w:cstheme="minorHAnsi"/>
          <w:b w:val="0"/>
        </w:rPr>
        <w:t>and</w:t>
      </w:r>
    </w:p>
    <w:p w14:paraId="57D89FC1"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2C7582CF" w14:textId="7826187B"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3.a.</w:t>
      </w:r>
      <w:r w:rsidRPr="001D48D2">
        <w:rPr>
          <w:rFonts w:cstheme="minorHAnsi"/>
          <w:b w:val="0"/>
        </w:rPr>
        <w:t xml:space="preserve">5.  formalized periodic evaluation of the partnership including evaluation of shared accountability, scheduled planning and ongoing feedback </w:t>
      </w:r>
      <w:r w:rsidR="00E851F3" w:rsidRPr="001D48D2">
        <w:rPr>
          <w:rFonts w:cstheme="minorHAnsi"/>
          <w:b w:val="0"/>
        </w:rPr>
        <w:t>between the</w:t>
      </w:r>
      <w:r w:rsidRPr="001D48D2">
        <w:rPr>
          <w:rFonts w:cstheme="minorHAnsi"/>
          <w:b w:val="0"/>
        </w:rPr>
        <w:t xml:space="preserve"> EPP, school, and county leadership.</w:t>
      </w:r>
    </w:p>
    <w:p w14:paraId="332814EB"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23B74D6B" w14:textId="1239A6FA"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00F57D9C" w:rsidRPr="001D48D2">
        <w:rPr>
          <w:rFonts w:cstheme="minorHAnsi"/>
          <w:b w:val="0"/>
        </w:rPr>
        <w:t>6.3.b.  Responsibilities</w:t>
      </w:r>
      <w:r w:rsidR="002101D4">
        <w:rPr>
          <w:rFonts w:cstheme="minorHAnsi"/>
          <w:b w:val="0"/>
        </w:rPr>
        <w:t>.</w:t>
      </w:r>
    </w:p>
    <w:p w14:paraId="4A21D7BD"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0F5E4DA6" w14:textId="6886254F"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3.b.</w:t>
      </w:r>
      <w:r w:rsidRPr="001D48D2">
        <w:rPr>
          <w:rFonts w:cstheme="minorHAnsi"/>
          <w:b w:val="0"/>
        </w:rPr>
        <w:t xml:space="preserve">1.  EPPs shall provide a liaison to work with each partnering county </w:t>
      </w:r>
      <w:r w:rsidR="00861BB7" w:rsidRPr="001D48D2">
        <w:rPr>
          <w:rFonts w:cstheme="minorHAnsi"/>
          <w:b w:val="0"/>
        </w:rPr>
        <w:t xml:space="preserve">board of education </w:t>
      </w:r>
      <w:r w:rsidRPr="001D48D2">
        <w:rPr>
          <w:rFonts w:cstheme="minorHAnsi"/>
          <w:b w:val="0"/>
        </w:rPr>
        <w:t>and school.</w:t>
      </w:r>
    </w:p>
    <w:p w14:paraId="2FD58092"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2CB21B69" w14:textId="5AAA3F78" w:rsidR="00F27912" w:rsidRPr="001D48D2" w:rsidRDefault="00F27912" w:rsidP="002101D4">
      <w:pPr>
        <w:pStyle w:val="NormalBold"/>
        <w:tabs>
          <w:tab w:val="left" w:pos="274"/>
          <w:tab w:val="left" w:pos="547"/>
          <w:tab w:val="left" w:pos="720"/>
          <w:tab w:val="left" w:pos="994"/>
          <w:tab w:val="left" w:pos="1267"/>
        </w:tabs>
        <w:jc w:val="both"/>
        <w:rPr>
          <w:rFonts w:cstheme="minorHAnsi"/>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3.b.</w:t>
      </w:r>
      <w:r w:rsidRPr="001D48D2">
        <w:rPr>
          <w:rFonts w:cstheme="minorHAnsi"/>
          <w:b w:val="0"/>
        </w:rPr>
        <w:t>2.  E</w:t>
      </w:r>
      <w:r w:rsidR="001A2470">
        <w:rPr>
          <w:rFonts w:cstheme="minorHAnsi"/>
          <w:b w:val="0"/>
        </w:rPr>
        <w:t>PP</w:t>
      </w:r>
      <w:r w:rsidRPr="001D48D2">
        <w:rPr>
          <w:rFonts w:cstheme="minorHAnsi"/>
          <w:b w:val="0"/>
        </w:rPr>
        <w:t xml:space="preserve">s shall outline services and assistance </w:t>
      </w:r>
      <w:r w:rsidR="00E851F3" w:rsidRPr="001D48D2">
        <w:rPr>
          <w:rFonts w:cstheme="minorHAnsi"/>
          <w:b w:val="0"/>
        </w:rPr>
        <w:t>they may</w:t>
      </w:r>
      <w:r w:rsidRPr="001D48D2">
        <w:rPr>
          <w:rFonts w:cstheme="minorHAnsi"/>
          <w:b w:val="0"/>
        </w:rPr>
        <w:t xml:space="preserve"> provide to the partnering county </w:t>
      </w:r>
      <w:r w:rsidR="00861BB7" w:rsidRPr="001D48D2">
        <w:rPr>
          <w:rFonts w:cstheme="minorHAnsi"/>
          <w:b w:val="0"/>
        </w:rPr>
        <w:t xml:space="preserve">board of education </w:t>
      </w:r>
      <w:r w:rsidRPr="001D48D2">
        <w:rPr>
          <w:rFonts w:cstheme="minorHAnsi"/>
          <w:b w:val="0"/>
        </w:rPr>
        <w:t>and school(s).</w:t>
      </w:r>
    </w:p>
    <w:p w14:paraId="47D251BA"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6A962A74" w14:textId="7A69170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3.b.</w:t>
      </w:r>
      <w:r w:rsidRPr="001D48D2">
        <w:rPr>
          <w:rFonts w:cstheme="minorHAnsi"/>
          <w:b w:val="0"/>
        </w:rPr>
        <w:t>3.  The county</w:t>
      </w:r>
      <w:r w:rsidR="00861BB7" w:rsidRPr="001D48D2">
        <w:rPr>
          <w:rFonts w:cstheme="minorHAnsi"/>
          <w:b w:val="0"/>
        </w:rPr>
        <w:t xml:space="preserve"> board of education</w:t>
      </w:r>
      <w:r w:rsidRPr="001D48D2">
        <w:rPr>
          <w:rFonts w:cstheme="minorHAnsi"/>
          <w:b w:val="0"/>
        </w:rPr>
        <w:t xml:space="preserve"> or school shall provide access to appropriate placement sites; access to technology and eligible systems</w:t>
      </w:r>
      <w:r w:rsidR="00D52396" w:rsidRPr="001D48D2">
        <w:rPr>
          <w:rFonts w:cstheme="minorHAnsi"/>
          <w:b w:val="0"/>
        </w:rPr>
        <w:t>;</w:t>
      </w:r>
      <w:r w:rsidR="0096262A">
        <w:rPr>
          <w:rFonts w:cstheme="minorHAnsi"/>
          <w:b w:val="0"/>
        </w:rPr>
        <w:t xml:space="preserve"> </w:t>
      </w:r>
      <w:r w:rsidRPr="001D48D2">
        <w:rPr>
          <w:rFonts w:cstheme="minorHAnsi"/>
          <w:b w:val="0"/>
        </w:rPr>
        <w:t xml:space="preserve">opportunities related to the instruction of students including duties and memberships to committees, meetings, and responsibilities allowed by privacy laws </w:t>
      </w:r>
      <w:r w:rsidRPr="001D48D2">
        <w:rPr>
          <w:rFonts w:cstheme="minorHAnsi"/>
          <w:b w:val="0"/>
        </w:rPr>
        <w:lastRenderedPageBreak/>
        <w:t>and county relations; and any feasible effort to conduct onsite meetings and/or instruction of pre-service educators including but not limited to methods courses and co-teaching collaboration that includes a college supervisor.</w:t>
      </w:r>
    </w:p>
    <w:p w14:paraId="1DE794D6"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58459069" w14:textId="779095B4"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3.b.</w:t>
      </w:r>
      <w:r w:rsidRPr="001D48D2">
        <w:rPr>
          <w:rFonts w:cstheme="minorHAnsi"/>
          <w:b w:val="0"/>
        </w:rPr>
        <w:t xml:space="preserve">4.  The county </w:t>
      </w:r>
      <w:r w:rsidR="00861BB7" w:rsidRPr="001D48D2">
        <w:rPr>
          <w:rFonts w:cstheme="minorHAnsi"/>
          <w:b w:val="0"/>
        </w:rPr>
        <w:t xml:space="preserve">board of education </w:t>
      </w:r>
      <w:r w:rsidRPr="001D48D2">
        <w:rPr>
          <w:rFonts w:cstheme="minorHAnsi"/>
          <w:b w:val="0"/>
        </w:rPr>
        <w:t>or school shall include EPP faculty and/or staff in professional learning opportunities that would benefit such faculty and staff to better prepare educators.</w:t>
      </w:r>
    </w:p>
    <w:p w14:paraId="7FC1EE99"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4DEB5759" w14:textId="7FC45C64"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t>6.3.c.  Professional Development Schools (PDS).  Partnership</w:t>
      </w:r>
      <w:r w:rsidR="001A2470" w:rsidRPr="0096262A">
        <w:rPr>
          <w:rFonts w:cstheme="minorHAnsi"/>
          <w:b w:val="0"/>
        </w:rPr>
        <w:t>s</w:t>
      </w:r>
      <w:r w:rsidRPr="0096262A">
        <w:rPr>
          <w:rFonts w:cstheme="minorHAnsi"/>
          <w:b w:val="0"/>
        </w:rPr>
        <w:t xml:space="preserve"> </w:t>
      </w:r>
      <w:r w:rsidRPr="001D48D2">
        <w:rPr>
          <w:rFonts w:cstheme="minorHAnsi"/>
          <w:b w:val="0"/>
        </w:rPr>
        <w:t>may include PDS sites in one of three tiers</w:t>
      </w:r>
      <w:r w:rsidR="00374276" w:rsidRPr="001D48D2">
        <w:rPr>
          <w:rFonts w:cstheme="minorHAnsi"/>
          <w:b w:val="0"/>
        </w:rPr>
        <w:t xml:space="preserve"> (effective with programs beginning July 1, 2020)</w:t>
      </w:r>
      <w:r w:rsidRPr="001D48D2">
        <w:rPr>
          <w:rFonts w:cstheme="minorHAnsi"/>
          <w:b w:val="0"/>
        </w:rPr>
        <w:t>.</w:t>
      </w:r>
    </w:p>
    <w:p w14:paraId="5882BD3C"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2AA280B6" w14:textId="06A5EFE8"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3.c.</w:t>
      </w:r>
      <w:r w:rsidRPr="001D48D2">
        <w:rPr>
          <w:rFonts w:cstheme="minorHAnsi"/>
          <w:b w:val="0"/>
        </w:rPr>
        <w:t xml:space="preserve">1.  Tier </w:t>
      </w:r>
      <w:r w:rsidR="00E851F3" w:rsidRPr="001D48D2">
        <w:rPr>
          <w:rFonts w:cstheme="minorHAnsi"/>
          <w:b w:val="0"/>
        </w:rPr>
        <w:t>I.</w:t>
      </w:r>
      <w:r w:rsidRPr="001D48D2">
        <w:rPr>
          <w:rFonts w:cstheme="minorHAnsi"/>
          <w:b w:val="0"/>
        </w:rPr>
        <w:t xml:space="preserve">  Intensive site where pre-service teacher and mentor teacher </w:t>
      </w:r>
      <w:r w:rsidR="00E851F3" w:rsidRPr="001D48D2">
        <w:rPr>
          <w:rFonts w:cstheme="minorHAnsi"/>
          <w:b w:val="0"/>
        </w:rPr>
        <w:t xml:space="preserve">learning </w:t>
      </w:r>
      <w:r w:rsidR="00E851F3" w:rsidRPr="0096262A">
        <w:rPr>
          <w:rFonts w:cstheme="minorHAnsi"/>
          <w:b w:val="0"/>
        </w:rPr>
        <w:t>is</w:t>
      </w:r>
      <w:r w:rsidR="001A2470" w:rsidRPr="0096262A">
        <w:rPr>
          <w:rFonts w:cstheme="minorHAnsi"/>
          <w:b w:val="0"/>
        </w:rPr>
        <w:t>:</w:t>
      </w:r>
      <w:r w:rsidR="00E851F3" w:rsidRPr="001D48D2">
        <w:rPr>
          <w:rFonts w:cstheme="minorHAnsi"/>
          <w:b w:val="0"/>
        </w:rPr>
        <w:t xml:space="preserve"> 1</w:t>
      </w:r>
      <w:r w:rsidRPr="001D48D2">
        <w:rPr>
          <w:rFonts w:cstheme="minorHAnsi"/>
          <w:b w:val="0"/>
        </w:rPr>
        <w:t>)</w:t>
      </w:r>
      <w:r w:rsidR="001A2470">
        <w:rPr>
          <w:rFonts w:cstheme="minorHAnsi"/>
          <w:b w:val="0"/>
        </w:rPr>
        <w:t> </w:t>
      </w:r>
      <w:r w:rsidR="00CB5F1B" w:rsidRPr="001D48D2">
        <w:rPr>
          <w:rFonts w:cstheme="minorHAnsi"/>
          <w:b w:val="0"/>
        </w:rPr>
        <w:t>experiential</w:t>
      </w:r>
      <w:r w:rsidRPr="001D48D2">
        <w:rPr>
          <w:rFonts w:cstheme="minorHAnsi"/>
          <w:b w:val="0"/>
        </w:rPr>
        <w:t xml:space="preserve">; 2) grounded in teacher questions; 3) collaborative; 4) connected to and derived from teachers’ work with their students; and 5) sustained, intensive, and connected to other aspects of school change.  </w:t>
      </w:r>
      <w:r w:rsidR="00C00EA3" w:rsidRPr="001D48D2">
        <w:rPr>
          <w:rFonts w:cstheme="minorHAnsi"/>
          <w:b w:val="0"/>
        </w:rPr>
        <w:t>The site m</w:t>
      </w:r>
      <w:r w:rsidRPr="001D48D2">
        <w:rPr>
          <w:rFonts w:cstheme="minorHAnsi"/>
          <w:b w:val="0"/>
        </w:rPr>
        <w:t>ust include high-quality induction and professional growth for both the EPP faculty/staff and pre-k-12 educators.  Experiences shall be yearlong and based on the co-teaching model.  The majority of the pre-service teacher’s coursework</w:t>
      </w:r>
      <w:r w:rsidR="0034287D" w:rsidRPr="001D48D2">
        <w:rPr>
          <w:rFonts w:cstheme="minorHAnsi"/>
          <w:b w:val="0"/>
        </w:rPr>
        <w:t xml:space="preserve"> is</w:t>
      </w:r>
      <w:r w:rsidRPr="001D48D2">
        <w:rPr>
          <w:rFonts w:cstheme="minorHAnsi"/>
          <w:b w:val="0"/>
        </w:rPr>
        <w:t xml:space="preserve"> taught onsite.  Sites shall include work that address</w:t>
      </w:r>
      <w:r w:rsidR="0034287D" w:rsidRPr="001D48D2">
        <w:rPr>
          <w:rFonts w:cstheme="minorHAnsi"/>
          <w:b w:val="0"/>
        </w:rPr>
        <w:t>es</w:t>
      </w:r>
      <w:r w:rsidRPr="001D48D2">
        <w:rPr>
          <w:rFonts w:cstheme="minorHAnsi"/>
          <w:b w:val="0"/>
        </w:rPr>
        <w:t xml:space="preserve"> the WVBE areas(s) of focus and priority.</w:t>
      </w:r>
    </w:p>
    <w:p w14:paraId="37309EC2" w14:textId="107532CA" w:rsidR="00F27912" w:rsidRPr="001A2470" w:rsidRDefault="00F27912" w:rsidP="002101D4">
      <w:pPr>
        <w:pStyle w:val="NormalBold"/>
        <w:tabs>
          <w:tab w:val="left" w:pos="274"/>
          <w:tab w:val="left" w:pos="547"/>
          <w:tab w:val="left" w:pos="720"/>
          <w:tab w:val="left" w:pos="994"/>
          <w:tab w:val="left" w:pos="1267"/>
        </w:tabs>
        <w:jc w:val="both"/>
        <w:rPr>
          <w:rFonts w:cstheme="minorHAnsi"/>
          <w:b w:val="0"/>
          <w:u w:val="single"/>
        </w:rPr>
      </w:pPr>
    </w:p>
    <w:p w14:paraId="5F474DBE" w14:textId="5089BBDA"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3.c.</w:t>
      </w:r>
      <w:r w:rsidRPr="001D48D2">
        <w:rPr>
          <w:rFonts w:cstheme="minorHAnsi"/>
          <w:b w:val="0"/>
        </w:rPr>
        <w:t xml:space="preserve">2.  Tier II.  Progressive site where pre-service teacher and mentor teacher </w:t>
      </w:r>
      <w:r w:rsidRPr="0096262A">
        <w:rPr>
          <w:rFonts w:cstheme="minorHAnsi"/>
          <w:b w:val="0"/>
        </w:rPr>
        <w:t>learning</w:t>
      </w:r>
      <w:r w:rsidR="0034287D" w:rsidRPr="0096262A">
        <w:rPr>
          <w:rFonts w:cstheme="minorHAnsi"/>
          <w:b w:val="0"/>
        </w:rPr>
        <w:t xml:space="preserve"> </w:t>
      </w:r>
      <w:r w:rsidR="00E851F3" w:rsidRPr="0096262A">
        <w:rPr>
          <w:rFonts w:cstheme="minorHAnsi"/>
          <w:b w:val="0"/>
        </w:rPr>
        <w:t>is</w:t>
      </w:r>
      <w:r w:rsidR="001A2470" w:rsidRPr="0096262A">
        <w:rPr>
          <w:rFonts w:cstheme="minorHAnsi"/>
          <w:b w:val="0"/>
        </w:rPr>
        <w:t>:</w:t>
      </w:r>
      <w:r w:rsidR="00E851F3" w:rsidRPr="0096262A">
        <w:rPr>
          <w:rFonts w:cstheme="minorHAnsi"/>
          <w:b w:val="0"/>
        </w:rPr>
        <w:t xml:space="preserve"> 1</w:t>
      </w:r>
      <w:r w:rsidRPr="0096262A">
        <w:rPr>
          <w:rFonts w:cstheme="minorHAnsi"/>
          <w:b w:val="0"/>
        </w:rPr>
        <w:t>)</w:t>
      </w:r>
      <w:r w:rsidR="001A2470" w:rsidRPr="0096262A">
        <w:rPr>
          <w:rFonts w:cstheme="minorHAnsi"/>
          <w:b w:val="0"/>
        </w:rPr>
        <w:t> </w:t>
      </w:r>
      <w:r w:rsidRPr="0096262A">
        <w:rPr>
          <w:rFonts w:cstheme="minorHAnsi"/>
          <w:b w:val="0"/>
        </w:rPr>
        <w:t>grounded in teacher questions; 2) collaborative; 3) connected to and derived from teachers’ work with</w:t>
      </w:r>
      <w:r w:rsidRPr="001D48D2">
        <w:rPr>
          <w:rFonts w:cstheme="minorHAnsi"/>
          <w:b w:val="0"/>
        </w:rPr>
        <w:t xml:space="preserve"> their students; and 4) </w:t>
      </w:r>
      <w:r w:rsidR="00E851F3" w:rsidRPr="001D48D2">
        <w:rPr>
          <w:rFonts w:cstheme="minorHAnsi"/>
          <w:b w:val="0"/>
        </w:rPr>
        <w:t>sustained,</w:t>
      </w:r>
      <w:r w:rsidRPr="001D48D2">
        <w:rPr>
          <w:rFonts w:cstheme="minorHAnsi"/>
          <w:b w:val="0"/>
        </w:rPr>
        <w:t xml:space="preserve"> intensive</w:t>
      </w:r>
      <w:r w:rsidR="0034287D" w:rsidRPr="001D48D2">
        <w:rPr>
          <w:rFonts w:cstheme="minorHAnsi"/>
          <w:b w:val="0"/>
        </w:rPr>
        <w:t>,</w:t>
      </w:r>
      <w:r w:rsidRPr="001D48D2">
        <w:rPr>
          <w:rFonts w:cstheme="minorHAnsi"/>
          <w:b w:val="0"/>
        </w:rPr>
        <w:t xml:space="preserve"> and connected</w:t>
      </w:r>
      <w:r w:rsidR="00C00EA3" w:rsidRPr="001D48D2">
        <w:rPr>
          <w:rFonts w:cstheme="minorHAnsi"/>
          <w:b w:val="0"/>
        </w:rPr>
        <w:t xml:space="preserve"> to other aspects of school change.  The site must include high-quality induction and professional growth for both the EPP faculty/staff and pre-k-12 educators.  Experiences shall be based on the co-teaching model.</w:t>
      </w:r>
    </w:p>
    <w:p w14:paraId="4D7E66FC" w14:textId="77777777" w:rsidR="00C00EA3" w:rsidRPr="001D48D2" w:rsidRDefault="00C00EA3" w:rsidP="002101D4">
      <w:pPr>
        <w:pStyle w:val="NormalBold"/>
        <w:tabs>
          <w:tab w:val="left" w:pos="274"/>
          <w:tab w:val="left" w:pos="547"/>
          <w:tab w:val="left" w:pos="720"/>
          <w:tab w:val="left" w:pos="994"/>
          <w:tab w:val="left" w:pos="1267"/>
        </w:tabs>
        <w:jc w:val="both"/>
        <w:rPr>
          <w:rFonts w:cstheme="minorHAnsi"/>
          <w:b w:val="0"/>
        </w:rPr>
      </w:pPr>
    </w:p>
    <w:p w14:paraId="0541C025" w14:textId="1B26ABCC" w:rsidR="00C00EA3" w:rsidRPr="001D48D2" w:rsidRDefault="00C00EA3"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r>
      <w:r w:rsidRPr="001D48D2">
        <w:rPr>
          <w:rFonts w:cstheme="minorHAnsi"/>
          <w:b w:val="0"/>
        </w:rPr>
        <w:tab/>
        <w:t>6.</w:t>
      </w:r>
      <w:r w:rsidR="00E851F3" w:rsidRPr="001D48D2">
        <w:rPr>
          <w:rFonts w:cstheme="minorHAnsi"/>
          <w:b w:val="0"/>
        </w:rPr>
        <w:t>3.c.</w:t>
      </w:r>
      <w:r w:rsidRPr="001D48D2">
        <w:rPr>
          <w:rFonts w:cstheme="minorHAnsi"/>
          <w:b w:val="0"/>
        </w:rPr>
        <w:t xml:space="preserve">3.  Tier III.  Partnership site where pre-service teacher and mentor teacher </w:t>
      </w:r>
      <w:r w:rsidRPr="0096262A">
        <w:rPr>
          <w:rFonts w:cstheme="minorHAnsi"/>
          <w:b w:val="0"/>
        </w:rPr>
        <w:t>learning</w:t>
      </w:r>
      <w:r w:rsidR="0034287D" w:rsidRPr="0096262A">
        <w:rPr>
          <w:rFonts w:cstheme="minorHAnsi"/>
          <w:b w:val="0"/>
        </w:rPr>
        <w:t xml:space="preserve"> </w:t>
      </w:r>
      <w:r w:rsidR="00E851F3" w:rsidRPr="0096262A">
        <w:rPr>
          <w:rFonts w:cstheme="minorHAnsi"/>
          <w:b w:val="0"/>
        </w:rPr>
        <w:t>is</w:t>
      </w:r>
      <w:r w:rsidR="001A2470" w:rsidRPr="0096262A">
        <w:rPr>
          <w:rFonts w:cstheme="minorHAnsi"/>
          <w:b w:val="0"/>
        </w:rPr>
        <w:t>:</w:t>
      </w:r>
      <w:r w:rsidR="00E851F3" w:rsidRPr="001D48D2">
        <w:rPr>
          <w:rFonts w:cstheme="minorHAnsi"/>
          <w:b w:val="0"/>
        </w:rPr>
        <w:t xml:space="preserve"> 1</w:t>
      </w:r>
      <w:r w:rsidRPr="001D48D2">
        <w:rPr>
          <w:rFonts w:cstheme="minorHAnsi"/>
          <w:b w:val="0"/>
        </w:rPr>
        <w:t>)</w:t>
      </w:r>
      <w:r w:rsidR="001A2470">
        <w:rPr>
          <w:rFonts w:cstheme="minorHAnsi"/>
          <w:b w:val="0"/>
        </w:rPr>
        <w:t> </w:t>
      </w:r>
      <w:r w:rsidRPr="001D48D2">
        <w:rPr>
          <w:rFonts w:cstheme="minorHAnsi"/>
          <w:b w:val="0"/>
        </w:rPr>
        <w:t>grounded in teacher questions; 2) collaborative; 3) connected to and derived from teachers’ work with their students; and 4) sustained, intensive, and connected to other aspects of school change.  Experiences shall be based on the co-teaching model.</w:t>
      </w:r>
    </w:p>
    <w:p w14:paraId="467502D0" w14:textId="77777777" w:rsidR="00F27912" w:rsidRPr="001D48D2" w:rsidRDefault="00F27912" w:rsidP="002101D4">
      <w:pPr>
        <w:pStyle w:val="NormalBold"/>
        <w:tabs>
          <w:tab w:val="left" w:pos="274"/>
          <w:tab w:val="left" w:pos="547"/>
          <w:tab w:val="left" w:pos="720"/>
          <w:tab w:val="left" w:pos="994"/>
          <w:tab w:val="left" w:pos="1267"/>
        </w:tabs>
        <w:jc w:val="both"/>
        <w:rPr>
          <w:rFonts w:cstheme="minorHAnsi"/>
          <w:b w:val="0"/>
        </w:rPr>
      </w:pPr>
    </w:p>
    <w:p w14:paraId="11F9C852" w14:textId="4EE86AF8" w:rsidR="00C00EA3" w:rsidRPr="001D48D2" w:rsidRDefault="00C00EA3" w:rsidP="002101D4">
      <w:pPr>
        <w:pStyle w:val="NormalBold"/>
        <w:tabs>
          <w:tab w:val="left" w:pos="274"/>
          <w:tab w:val="left" w:pos="547"/>
          <w:tab w:val="left" w:pos="720"/>
          <w:tab w:val="left" w:pos="994"/>
          <w:tab w:val="left" w:pos="1267"/>
        </w:tabs>
        <w:jc w:val="both"/>
        <w:rPr>
          <w:rFonts w:cstheme="minorHAnsi"/>
          <w:b w:val="0"/>
        </w:rPr>
      </w:pPr>
      <w:r w:rsidRPr="001D48D2">
        <w:rPr>
          <w:rFonts w:cstheme="minorHAnsi"/>
          <w:b w:val="0"/>
        </w:rPr>
        <w:tab/>
      </w:r>
      <w:r w:rsidRPr="001D48D2">
        <w:rPr>
          <w:rFonts w:cstheme="minorHAnsi"/>
          <w:b w:val="0"/>
        </w:rPr>
        <w:tab/>
        <w:t>6.3.d.  Funding Opportunities.  Tier I and II PDS shall have the opportunity to apply</w:t>
      </w:r>
      <w:r w:rsidR="0034287D" w:rsidRPr="001D48D2">
        <w:rPr>
          <w:rFonts w:cstheme="minorHAnsi"/>
          <w:b w:val="0"/>
        </w:rPr>
        <w:t xml:space="preserve"> annually</w:t>
      </w:r>
      <w:r w:rsidRPr="001D48D2">
        <w:rPr>
          <w:rFonts w:cstheme="minorHAnsi"/>
          <w:b w:val="0"/>
        </w:rPr>
        <w:t xml:space="preserve"> for a competitive grant where funding is contingent upon funds being </w:t>
      </w:r>
      <w:r w:rsidR="00E851F3" w:rsidRPr="001D48D2">
        <w:rPr>
          <w:rFonts w:cstheme="minorHAnsi"/>
          <w:b w:val="0"/>
        </w:rPr>
        <w:t>available.</w:t>
      </w:r>
      <w:r w:rsidRPr="001D48D2">
        <w:rPr>
          <w:rFonts w:cstheme="minorHAnsi"/>
          <w:b w:val="0"/>
        </w:rPr>
        <w:t xml:space="preserve">  The grant application shall be submitted to the WVDE following the adopted guidelines and procedures.  Awards shall be made yearly for eligible direct services.  Grant proposals must include measurable outcomes and plans for sustainability.  Priority shall be given to sites address</w:t>
      </w:r>
      <w:r w:rsidR="0034287D" w:rsidRPr="001D48D2">
        <w:rPr>
          <w:rFonts w:cstheme="minorHAnsi"/>
          <w:b w:val="0"/>
        </w:rPr>
        <w:t>ing</w:t>
      </w:r>
      <w:r w:rsidRPr="001D48D2">
        <w:rPr>
          <w:rFonts w:cstheme="minorHAnsi"/>
          <w:b w:val="0"/>
        </w:rPr>
        <w:t xml:space="preserve"> the WVBE area(s) of focus and priority.</w:t>
      </w:r>
    </w:p>
    <w:p w14:paraId="3686B4B3" w14:textId="77777777" w:rsidR="007C68E1" w:rsidRPr="001D48D2" w:rsidRDefault="007C68E1" w:rsidP="002101D4">
      <w:pPr>
        <w:tabs>
          <w:tab w:val="left" w:pos="274"/>
          <w:tab w:val="left" w:pos="547"/>
          <w:tab w:val="left" w:pos="720"/>
          <w:tab w:val="left" w:pos="994"/>
          <w:tab w:val="left" w:pos="1267"/>
        </w:tabs>
        <w:jc w:val="both"/>
        <w:rPr>
          <w:rFonts w:cstheme="minorHAnsi"/>
        </w:rPr>
      </w:pPr>
    </w:p>
    <w:p w14:paraId="68CF18BB" w14:textId="65DF7E7B"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C00EA3" w:rsidRPr="001D48D2">
        <w:rPr>
          <w:rStyle w:val="AdditionChar"/>
          <w:rFonts w:cstheme="minorHAnsi"/>
          <w:color w:val="auto"/>
          <w:u w:val="none"/>
        </w:rPr>
        <w:t>6.4</w:t>
      </w:r>
      <w:r w:rsidR="008B435E" w:rsidRPr="001D48D2">
        <w:rPr>
          <w:rFonts w:cstheme="minorHAnsi"/>
        </w:rPr>
        <w:t>.</w:t>
      </w:r>
      <w:r w:rsidR="002A7711" w:rsidRPr="001D48D2">
        <w:rPr>
          <w:rFonts w:cstheme="minorHAnsi"/>
        </w:rPr>
        <w:t xml:space="preserve"> </w:t>
      </w:r>
      <w:r w:rsidRPr="001D48D2">
        <w:rPr>
          <w:rFonts w:cstheme="minorHAnsi"/>
        </w:rPr>
        <w:t xml:space="preserve"> </w:t>
      </w:r>
      <w:r w:rsidR="008B435E" w:rsidRPr="001D48D2">
        <w:rPr>
          <w:rFonts w:cstheme="minorHAnsi"/>
        </w:rPr>
        <w:t xml:space="preserve">Program Components. </w:t>
      </w:r>
      <w:r w:rsidR="0001006D" w:rsidRPr="001D48D2">
        <w:rPr>
          <w:rFonts w:cstheme="minorHAnsi"/>
        </w:rPr>
        <w:t xml:space="preserve"> </w:t>
      </w:r>
      <w:r w:rsidR="008B435E" w:rsidRPr="001D48D2">
        <w:rPr>
          <w:rFonts w:cstheme="minorHAnsi"/>
        </w:rPr>
        <w:t xml:space="preserve">All </w:t>
      </w:r>
      <w:r w:rsidR="0034287D" w:rsidRPr="001D48D2">
        <w:rPr>
          <w:rFonts w:cstheme="minorHAnsi"/>
        </w:rPr>
        <w:t xml:space="preserve">undergraduate and </w:t>
      </w:r>
      <w:r w:rsidR="003723DA">
        <w:rPr>
          <w:rFonts w:cstheme="minorHAnsi"/>
        </w:rPr>
        <w:t>graduate EPPs</w:t>
      </w:r>
      <w:r w:rsidR="00E851F3" w:rsidRPr="001D48D2">
        <w:rPr>
          <w:rFonts w:cstheme="minorHAnsi"/>
        </w:rPr>
        <w:t xml:space="preserve"> shall</w:t>
      </w:r>
      <w:r w:rsidR="008B435E" w:rsidRPr="001D48D2">
        <w:rPr>
          <w:rFonts w:cstheme="minorHAnsi"/>
        </w:rPr>
        <w:t xml:space="preserve"> consist of three components: </w:t>
      </w:r>
      <w:r w:rsidR="00F254DE" w:rsidRPr="001D48D2">
        <w:rPr>
          <w:rFonts w:cstheme="minorHAnsi"/>
        </w:rPr>
        <w:t xml:space="preserve"> </w:t>
      </w:r>
      <w:r w:rsidR="008B435E" w:rsidRPr="001D48D2">
        <w:rPr>
          <w:rFonts w:cstheme="minorHAnsi"/>
        </w:rPr>
        <w:t>pre</w:t>
      </w:r>
      <w:r w:rsidR="00C00EA3" w:rsidRPr="001D48D2">
        <w:rPr>
          <w:rStyle w:val="AdditionChar"/>
          <w:rFonts w:cstheme="minorHAnsi"/>
          <w:color w:val="auto"/>
          <w:u w:val="none"/>
        </w:rPr>
        <w:t>-</w:t>
      </w:r>
      <w:r w:rsidR="008B435E" w:rsidRPr="001D48D2">
        <w:rPr>
          <w:rFonts w:cstheme="minorHAnsi"/>
        </w:rPr>
        <w:t>professional skills, content specialization, and professional education.  The three</w:t>
      </w:r>
      <w:r w:rsidR="002C08EE" w:rsidRPr="001D48D2">
        <w:rPr>
          <w:rFonts w:cstheme="minorHAnsi"/>
        </w:rPr>
        <w:t xml:space="preserve"> </w:t>
      </w:r>
      <w:r w:rsidR="008B435E" w:rsidRPr="001D48D2">
        <w:rPr>
          <w:rFonts w:cstheme="minorHAnsi"/>
        </w:rPr>
        <w:t>components, including the associated educational technology knowledge and skills, are necessary to satisfy WVBE</w:t>
      </w:r>
      <w:r w:rsidR="001A2470">
        <w:rPr>
          <w:rFonts w:cstheme="minorHAnsi"/>
        </w:rPr>
        <w:noBreakHyphen/>
      </w:r>
      <w:r w:rsidR="008B435E" w:rsidRPr="001D48D2">
        <w:rPr>
          <w:rFonts w:cstheme="minorHAnsi"/>
        </w:rPr>
        <w:t>approved program requirements.</w:t>
      </w:r>
    </w:p>
    <w:p w14:paraId="59F22C8F" w14:textId="65687387" w:rsidR="00374276" w:rsidRPr="001D48D2" w:rsidRDefault="00374276" w:rsidP="002101D4">
      <w:pPr>
        <w:tabs>
          <w:tab w:val="left" w:pos="274"/>
          <w:tab w:val="left" w:pos="547"/>
          <w:tab w:val="left" w:pos="720"/>
          <w:tab w:val="left" w:pos="994"/>
          <w:tab w:val="left" w:pos="1267"/>
        </w:tabs>
        <w:jc w:val="both"/>
        <w:rPr>
          <w:rFonts w:cstheme="minorHAnsi"/>
        </w:rPr>
      </w:pPr>
    </w:p>
    <w:p w14:paraId="3D376E7F" w14:textId="51146827" w:rsidR="00374276" w:rsidRPr="001D48D2" w:rsidRDefault="00E54484"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374276" w:rsidRPr="001D48D2">
        <w:rPr>
          <w:rFonts w:cstheme="minorHAnsi"/>
        </w:rPr>
        <w:t xml:space="preserve">6.4.a.   All WVBE-approved programs of study shall include instruction in at least the following:  WVBE policy and provisions of </w:t>
      </w:r>
      <w:r w:rsidR="00374276" w:rsidRPr="001D48D2">
        <w:t xml:space="preserve">W. Va. Code </w:t>
      </w:r>
      <w:r w:rsidR="00374276" w:rsidRPr="001D48D2">
        <w:rPr>
          <w:rFonts w:cstheme="minorHAnsi"/>
        </w:rPr>
        <w:t>governing public education; requirements for federal and state accountability, including the mandatory reporting of child abuse; federal and state mandated curriculum and assessment requirements, including multicultural education, safe schools</w:t>
      </w:r>
      <w:r w:rsidR="003723DA">
        <w:rPr>
          <w:rFonts w:cstheme="minorHAnsi"/>
        </w:rPr>
        <w:t>,</w:t>
      </w:r>
      <w:r w:rsidR="00374276" w:rsidRPr="001D48D2">
        <w:rPr>
          <w:rFonts w:cstheme="minorHAnsi"/>
        </w:rPr>
        <w:t xml:space="preserve"> and the student code of conduct; federal and state regulations for the instruction of exceptional students, as defined by</w:t>
      </w:r>
      <w:r w:rsidR="00C0640C">
        <w:rPr>
          <w:rFonts w:cstheme="minorHAnsi"/>
        </w:rPr>
        <w:t xml:space="preserve"> the  </w:t>
      </w:r>
      <w:r w:rsidR="00C0640C" w:rsidRPr="00796421">
        <w:rPr>
          <w:rFonts w:ascii="Calibri" w:hAnsi="Calibri" w:cs="Calibri"/>
        </w:rPr>
        <w:t xml:space="preserve">Individuals with Disabilities Education </w:t>
      </w:r>
      <w:r w:rsidR="00C0640C" w:rsidRPr="00951EC3">
        <w:rPr>
          <w:rFonts w:ascii="Calibri" w:hAnsi="Calibri" w:cs="Calibri"/>
        </w:rPr>
        <w:t>Improvement Act of 2004, Public Law 108-446</w:t>
      </w:r>
      <w:r w:rsidR="00374276" w:rsidRPr="001D48D2">
        <w:rPr>
          <w:rFonts w:cstheme="minorHAnsi"/>
        </w:rPr>
        <w:t xml:space="preserve"> (IDEA); and varied approaches for effective instruction for students who are </w:t>
      </w:r>
      <w:r w:rsidR="00374276" w:rsidRPr="001D48D2">
        <w:t>at-risk</w:t>
      </w:r>
      <w:r w:rsidR="00374276" w:rsidRPr="001D48D2">
        <w:rPr>
          <w:rFonts w:cstheme="minorHAnsi"/>
        </w:rPr>
        <w:t>.</w:t>
      </w:r>
    </w:p>
    <w:p w14:paraId="6BF4B8B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6601FB3" w14:textId="1A427726"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C00EA3" w:rsidRPr="001D48D2">
        <w:rPr>
          <w:rStyle w:val="AdditionChar"/>
          <w:rFonts w:cstheme="minorHAnsi"/>
          <w:color w:val="auto"/>
          <w:u w:val="none"/>
        </w:rPr>
        <w:t>6.</w:t>
      </w:r>
      <w:r w:rsidR="002A6B7D" w:rsidRPr="001D48D2">
        <w:rPr>
          <w:rStyle w:val="AdditionChar"/>
          <w:rFonts w:cstheme="minorHAnsi"/>
          <w:color w:val="auto"/>
          <w:u w:val="none"/>
        </w:rPr>
        <w:t>5</w:t>
      </w:r>
      <w:r w:rsidR="002A7711" w:rsidRPr="001D48D2">
        <w:rPr>
          <w:rFonts w:cstheme="minorHAnsi"/>
        </w:rPr>
        <w:t>.</w:t>
      </w:r>
      <w:r w:rsidRPr="001D48D2">
        <w:rPr>
          <w:rFonts w:cstheme="minorHAnsi"/>
        </w:rPr>
        <w:t xml:space="preserve"> </w:t>
      </w:r>
      <w:r w:rsidR="002A7711" w:rsidRPr="001D48D2">
        <w:rPr>
          <w:rFonts w:cstheme="minorHAnsi"/>
        </w:rPr>
        <w:t xml:space="preserve"> </w:t>
      </w:r>
      <w:r w:rsidR="008B435E" w:rsidRPr="001D48D2">
        <w:rPr>
          <w:rFonts w:cstheme="minorHAnsi"/>
        </w:rPr>
        <w:t>Pre</w:t>
      </w:r>
      <w:r w:rsidR="00C00EA3" w:rsidRPr="001D48D2">
        <w:rPr>
          <w:rStyle w:val="AdditionChar"/>
          <w:rFonts w:cstheme="minorHAnsi"/>
          <w:color w:val="auto"/>
          <w:u w:val="none"/>
        </w:rPr>
        <w:t>-</w:t>
      </w:r>
      <w:r w:rsidR="00F57D9C" w:rsidRPr="001D48D2">
        <w:rPr>
          <w:rFonts w:cstheme="minorHAnsi"/>
        </w:rPr>
        <w:t>professional Skills Component</w:t>
      </w:r>
      <w:r w:rsidR="002101D4">
        <w:rPr>
          <w:rFonts w:cstheme="minorHAnsi"/>
        </w:rPr>
        <w:t>.</w:t>
      </w:r>
    </w:p>
    <w:p w14:paraId="50ACE56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3E87B6E" w14:textId="5DB810FF" w:rsidR="00CD3941"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00EA3" w:rsidRPr="001D48D2">
        <w:rPr>
          <w:rStyle w:val="AdditionChar"/>
          <w:rFonts w:cstheme="minorHAnsi"/>
          <w:color w:val="auto"/>
          <w:u w:val="none"/>
        </w:rPr>
        <w:t>6.</w:t>
      </w:r>
      <w:r w:rsidR="002A6B7D" w:rsidRPr="001D48D2">
        <w:rPr>
          <w:rStyle w:val="AdditionChar"/>
          <w:rFonts w:cstheme="minorHAnsi"/>
          <w:color w:val="auto"/>
          <w:u w:val="none"/>
        </w:rPr>
        <w:t>5</w:t>
      </w:r>
      <w:r w:rsidR="0034287D" w:rsidRPr="001D48D2">
        <w:rPr>
          <w:rStyle w:val="AdditionChar"/>
          <w:rFonts w:cstheme="minorHAnsi"/>
          <w:color w:val="auto"/>
          <w:u w:val="none"/>
        </w:rPr>
        <w:t>.</w:t>
      </w:r>
      <w:r w:rsidR="008B435E" w:rsidRPr="001D48D2">
        <w:rPr>
          <w:rFonts w:cstheme="minorHAnsi"/>
        </w:rPr>
        <w:t>a</w:t>
      </w:r>
      <w:r w:rsidR="002A6B7D" w:rsidRPr="001D48D2">
        <w:rPr>
          <w:rFonts w:cstheme="minorHAnsi"/>
        </w:rPr>
        <w:t>.</w:t>
      </w:r>
      <w:r w:rsidR="008B435E" w:rsidRPr="001D48D2">
        <w:rPr>
          <w:rFonts w:cstheme="minorHAnsi"/>
        </w:rPr>
        <w:t xml:space="preserve"> </w:t>
      </w:r>
      <w:r w:rsidRPr="001D48D2">
        <w:rPr>
          <w:rFonts w:cstheme="minorHAnsi"/>
        </w:rPr>
        <w:t xml:space="preserve"> </w:t>
      </w:r>
      <w:r w:rsidR="008B435E" w:rsidRPr="001D48D2">
        <w:rPr>
          <w:rFonts w:cstheme="minorHAnsi"/>
        </w:rPr>
        <w:t>Component Description.  Pre</w:t>
      </w:r>
      <w:r w:rsidR="00C00EA3" w:rsidRPr="001D48D2">
        <w:rPr>
          <w:rStyle w:val="AdditionChar"/>
          <w:rFonts w:cstheme="minorHAnsi"/>
          <w:color w:val="auto"/>
          <w:u w:val="none"/>
        </w:rPr>
        <w:t>-</w:t>
      </w:r>
      <w:r w:rsidR="008B435E" w:rsidRPr="001D48D2">
        <w:rPr>
          <w:rFonts w:cstheme="minorHAnsi"/>
        </w:rPr>
        <w:t>professional skills are those basic skills crucial to an educator’s performance and effectiveness.  Competence in these skills underlies an educator’s ability to comprehend, utilize, analyze, synthesize, evaluate, and communicate information.  Pre</w:t>
      </w:r>
      <w:r w:rsidR="00C00EA3" w:rsidRPr="001D48D2">
        <w:rPr>
          <w:rStyle w:val="AdditionChar"/>
          <w:rFonts w:cstheme="minorHAnsi"/>
          <w:color w:val="auto"/>
          <w:u w:val="none"/>
        </w:rPr>
        <w:t>-</w:t>
      </w:r>
      <w:r w:rsidR="008B435E" w:rsidRPr="001D48D2">
        <w:rPr>
          <w:rFonts w:cstheme="minorHAnsi"/>
        </w:rPr>
        <w:t>professional skills common to educational personnel are reading, writing, mathematics, speaking, listening</w:t>
      </w:r>
      <w:r w:rsidR="00D723E0" w:rsidRPr="001D48D2">
        <w:rPr>
          <w:rStyle w:val="AdditionChar"/>
          <w:rFonts w:cstheme="minorHAnsi"/>
          <w:color w:val="auto"/>
          <w:u w:val="none"/>
        </w:rPr>
        <w:t>,</w:t>
      </w:r>
      <w:r w:rsidR="008B435E" w:rsidRPr="001D48D2">
        <w:rPr>
          <w:rFonts w:cstheme="minorHAnsi"/>
        </w:rPr>
        <w:t xml:space="preserve"> and educational technology.  Component descriptions for readi</w:t>
      </w:r>
      <w:r w:rsidR="00BB3E54">
        <w:rPr>
          <w:rFonts w:cstheme="minorHAnsi"/>
        </w:rPr>
        <w:t xml:space="preserve">ng, writing and mathematics are </w:t>
      </w:r>
      <w:r w:rsidR="008B435E" w:rsidRPr="001D48D2">
        <w:rPr>
          <w:rFonts w:cstheme="minorHAnsi"/>
        </w:rPr>
        <w:t>found in the study</w:t>
      </w:r>
      <w:r w:rsidR="00B00329" w:rsidRPr="001D48D2">
        <w:rPr>
          <w:rFonts w:cstheme="minorHAnsi"/>
        </w:rPr>
        <w:t xml:space="preserve"> </w:t>
      </w:r>
      <w:r w:rsidR="008B1D48" w:rsidRPr="001D48D2">
        <w:rPr>
          <w:rFonts w:cstheme="minorHAnsi"/>
        </w:rPr>
        <w:t xml:space="preserve">companion </w:t>
      </w:r>
      <w:r w:rsidR="008B435E" w:rsidRPr="001D48D2">
        <w:rPr>
          <w:rFonts w:cstheme="minorHAnsi"/>
        </w:rPr>
        <w:t xml:space="preserve">for the </w:t>
      </w:r>
      <w:r w:rsidR="008B435E" w:rsidRPr="00E12886">
        <w:rPr>
          <w:rFonts w:cstheme="minorHAnsi"/>
        </w:rPr>
        <w:t>Praxis, CASE</w:t>
      </w:r>
      <w:r w:rsidR="00BB3E54">
        <w:rPr>
          <w:rFonts w:cstheme="minorHAnsi"/>
        </w:rPr>
        <w:t xml:space="preserve"> on the Praxis website</w:t>
      </w:r>
      <w:r w:rsidR="008B435E" w:rsidRPr="00E12886">
        <w:rPr>
          <w:rFonts w:cstheme="minorHAnsi"/>
        </w:rPr>
        <w:t>.</w:t>
      </w:r>
      <w:r w:rsidR="008B435E" w:rsidRPr="001D48D2">
        <w:rPr>
          <w:rFonts w:cstheme="minorHAnsi"/>
        </w:rPr>
        <w:t xml:space="preserve">  Pre</w:t>
      </w:r>
      <w:r w:rsidR="00C00EA3" w:rsidRPr="001D48D2">
        <w:rPr>
          <w:rStyle w:val="AdditionChar"/>
          <w:rFonts w:cstheme="minorHAnsi"/>
          <w:color w:val="auto"/>
          <w:u w:val="none"/>
        </w:rPr>
        <w:t>-</w:t>
      </w:r>
      <w:r w:rsidR="008B435E" w:rsidRPr="001D48D2">
        <w:rPr>
          <w:rFonts w:cstheme="minorHAnsi"/>
        </w:rPr>
        <w:t xml:space="preserve">professional skills for speaking and listening are </w:t>
      </w:r>
      <w:r w:rsidR="003723DA">
        <w:rPr>
          <w:rFonts w:cstheme="minorHAnsi"/>
        </w:rPr>
        <w:t>located</w:t>
      </w:r>
      <w:r w:rsidR="008B435E" w:rsidRPr="001D48D2">
        <w:rPr>
          <w:rFonts w:cstheme="minorHAnsi"/>
        </w:rPr>
        <w:t xml:space="preserve"> in Appendix B of </w:t>
      </w:r>
      <w:r w:rsidR="001A2470">
        <w:rPr>
          <w:rFonts w:cstheme="minorHAnsi"/>
        </w:rPr>
        <w:t>this policy</w:t>
      </w:r>
      <w:r w:rsidR="008B435E" w:rsidRPr="001D48D2">
        <w:rPr>
          <w:rFonts w:cstheme="minorHAnsi"/>
        </w:rPr>
        <w:t xml:space="preserve">.  Educational technology knowledge and skills are </w:t>
      </w:r>
      <w:r w:rsidR="003723DA">
        <w:rPr>
          <w:rFonts w:cstheme="minorHAnsi"/>
        </w:rPr>
        <w:t>located</w:t>
      </w:r>
      <w:r w:rsidR="008B435E" w:rsidRPr="001D48D2">
        <w:rPr>
          <w:rFonts w:cstheme="minorHAnsi"/>
        </w:rPr>
        <w:t xml:space="preserve"> in Appendix C</w:t>
      </w:r>
      <w:r w:rsidR="00E50705" w:rsidRPr="001D48D2">
        <w:rPr>
          <w:rFonts w:cstheme="minorHAnsi"/>
        </w:rPr>
        <w:t>-1</w:t>
      </w:r>
      <w:r w:rsidR="008B435E" w:rsidRPr="001D48D2">
        <w:rPr>
          <w:rFonts w:cstheme="minorHAnsi"/>
        </w:rPr>
        <w:t xml:space="preserve"> of </w:t>
      </w:r>
      <w:r w:rsidR="00E851F3" w:rsidRPr="001D48D2">
        <w:rPr>
          <w:rFonts w:cstheme="minorHAnsi"/>
        </w:rPr>
        <w:t xml:space="preserve">this </w:t>
      </w:r>
      <w:r w:rsidR="001A2470">
        <w:rPr>
          <w:rFonts w:cstheme="minorHAnsi"/>
        </w:rPr>
        <w:t>policy</w:t>
      </w:r>
      <w:r w:rsidR="008B435E" w:rsidRPr="001D48D2">
        <w:rPr>
          <w:rFonts w:cstheme="minorHAnsi"/>
        </w:rPr>
        <w:t>.</w:t>
      </w:r>
    </w:p>
    <w:p w14:paraId="58D3DF7C" w14:textId="77777777" w:rsidR="00CD3941" w:rsidRPr="001D48D2" w:rsidRDefault="00CD3941" w:rsidP="002101D4">
      <w:pPr>
        <w:tabs>
          <w:tab w:val="left" w:pos="274"/>
          <w:tab w:val="left" w:pos="547"/>
          <w:tab w:val="left" w:pos="720"/>
          <w:tab w:val="left" w:pos="994"/>
          <w:tab w:val="left" w:pos="1267"/>
        </w:tabs>
        <w:jc w:val="both"/>
        <w:rPr>
          <w:rFonts w:cstheme="minorHAnsi"/>
        </w:rPr>
      </w:pPr>
    </w:p>
    <w:p w14:paraId="53317E8C" w14:textId="369D285C" w:rsidR="00913EE1"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00EA3" w:rsidRPr="001D48D2">
        <w:rPr>
          <w:rStyle w:val="AdditionChar"/>
          <w:rFonts w:cstheme="minorHAnsi"/>
          <w:color w:val="auto"/>
          <w:u w:val="none"/>
        </w:rPr>
        <w:t>6.</w:t>
      </w:r>
      <w:r w:rsidR="002A6B7D" w:rsidRPr="001D48D2">
        <w:rPr>
          <w:rStyle w:val="AdditionChar"/>
          <w:rFonts w:cstheme="minorHAnsi"/>
          <w:color w:val="auto"/>
          <w:u w:val="none"/>
        </w:rPr>
        <w:t>5</w:t>
      </w:r>
      <w:r w:rsidR="00C00EA3" w:rsidRPr="001D48D2">
        <w:rPr>
          <w:rStyle w:val="AdditionChar"/>
          <w:rFonts w:cstheme="minorHAnsi"/>
          <w:color w:val="auto"/>
          <w:u w:val="none"/>
        </w:rPr>
        <w:t>.</w:t>
      </w:r>
      <w:r w:rsidR="008B435E" w:rsidRPr="001D48D2">
        <w:rPr>
          <w:rFonts w:cstheme="minorHAnsi"/>
        </w:rPr>
        <w:t xml:space="preserve">b. </w:t>
      </w:r>
      <w:r w:rsidR="00F254DE" w:rsidRPr="001D48D2">
        <w:rPr>
          <w:rFonts w:cstheme="minorHAnsi"/>
        </w:rPr>
        <w:t xml:space="preserve"> </w:t>
      </w:r>
      <w:r w:rsidR="008B435E" w:rsidRPr="001D48D2">
        <w:rPr>
          <w:rFonts w:cstheme="minorHAnsi"/>
        </w:rPr>
        <w:t xml:space="preserve">Educator’s Assessment and Proficiency Levels. </w:t>
      </w:r>
      <w:r w:rsidR="00D723E0" w:rsidRPr="001D48D2">
        <w:rPr>
          <w:rFonts w:cstheme="minorHAnsi"/>
        </w:rPr>
        <w:t xml:space="preserve"> </w:t>
      </w:r>
      <w:r w:rsidR="008B5D20" w:rsidRPr="001D48D2">
        <w:rPr>
          <w:rFonts w:cstheme="minorHAnsi"/>
        </w:rPr>
        <w:t xml:space="preserve">Prior to </w:t>
      </w:r>
      <w:r w:rsidR="001A2849" w:rsidRPr="001D48D2">
        <w:rPr>
          <w:rFonts w:cstheme="minorHAnsi"/>
        </w:rPr>
        <w:t xml:space="preserve">a candidate’s </w:t>
      </w:r>
      <w:r w:rsidR="008B5D20" w:rsidRPr="001D48D2">
        <w:rPr>
          <w:rFonts w:cstheme="minorHAnsi"/>
        </w:rPr>
        <w:t>admission to a WVBE</w:t>
      </w:r>
      <w:r w:rsidR="001A2470">
        <w:rPr>
          <w:rFonts w:cstheme="minorHAnsi"/>
        </w:rPr>
        <w:noBreakHyphen/>
      </w:r>
      <w:r w:rsidR="00E851F3" w:rsidRPr="001D48D2">
        <w:rPr>
          <w:rFonts w:cstheme="minorHAnsi"/>
        </w:rPr>
        <w:t>approved EPP</w:t>
      </w:r>
      <w:r w:rsidR="008B5D20" w:rsidRPr="001D48D2">
        <w:rPr>
          <w:rFonts w:cstheme="minorHAnsi"/>
        </w:rPr>
        <w:t xml:space="preserve">, </w:t>
      </w:r>
      <w:r w:rsidR="000F467A" w:rsidRPr="001D48D2">
        <w:rPr>
          <w:rFonts w:cstheme="minorHAnsi"/>
        </w:rPr>
        <w:t xml:space="preserve">the provider must </w:t>
      </w:r>
      <w:r w:rsidR="003723DA">
        <w:rPr>
          <w:rFonts w:cstheme="minorHAnsi"/>
        </w:rPr>
        <w:t>verify</w:t>
      </w:r>
      <w:r w:rsidR="000F467A" w:rsidRPr="001D48D2">
        <w:rPr>
          <w:rFonts w:cstheme="minorHAnsi"/>
        </w:rPr>
        <w:t xml:space="preserve"> the quality of the admitted candidate. The provider must demonstrate that the standard for high acad</w:t>
      </w:r>
      <w:r w:rsidR="00BB3E54">
        <w:rPr>
          <w:rFonts w:cstheme="minorHAnsi"/>
        </w:rPr>
        <w:t xml:space="preserve">emic achievement and ability is </w:t>
      </w:r>
      <w:r w:rsidR="000F467A" w:rsidRPr="001D48D2">
        <w:rPr>
          <w:rFonts w:cstheme="minorHAnsi"/>
        </w:rPr>
        <w:t>met through multiple evaluations and sources of evidence.  T</w:t>
      </w:r>
      <w:r w:rsidR="008B5D20" w:rsidRPr="001D48D2">
        <w:rPr>
          <w:rFonts w:cstheme="minorHAnsi"/>
        </w:rPr>
        <w:t>he teacher candidate</w:t>
      </w:r>
      <w:r w:rsidR="00F01191" w:rsidRPr="001D48D2">
        <w:rPr>
          <w:rFonts w:cstheme="minorHAnsi"/>
        </w:rPr>
        <w:t xml:space="preserve"> </w:t>
      </w:r>
      <w:r w:rsidR="008B5D20" w:rsidRPr="001D48D2">
        <w:rPr>
          <w:rFonts w:cstheme="minorHAnsi"/>
        </w:rPr>
        <w:t>must attain the required levels of proficiency in reading, writing, mathematics, speaking, listening</w:t>
      </w:r>
      <w:r w:rsidR="00D723E0" w:rsidRPr="001D48D2">
        <w:rPr>
          <w:rStyle w:val="AdditionChar"/>
          <w:rFonts w:cstheme="minorHAnsi"/>
          <w:color w:val="auto"/>
          <w:u w:val="none"/>
        </w:rPr>
        <w:t>,</w:t>
      </w:r>
      <w:r w:rsidR="008B5D20" w:rsidRPr="001D48D2">
        <w:rPr>
          <w:rFonts w:cstheme="minorHAnsi"/>
        </w:rPr>
        <w:t xml:space="preserve"> and educational technology as measured by the assessments indicated in </w:t>
      </w:r>
      <w:r w:rsidR="000D6ECB">
        <w:rPr>
          <w:rFonts w:cstheme="minorHAnsi"/>
        </w:rPr>
        <w:t>this policy</w:t>
      </w:r>
      <w:r w:rsidR="008B5D20" w:rsidRPr="001D48D2">
        <w:rPr>
          <w:rFonts w:cstheme="minorHAnsi"/>
        </w:rPr>
        <w:t>, including the CASE</w:t>
      </w:r>
      <w:r w:rsidR="003723DA">
        <w:rPr>
          <w:rFonts w:cstheme="minorHAnsi"/>
        </w:rPr>
        <w:t>,</w:t>
      </w:r>
      <w:r w:rsidR="00B82BA3" w:rsidRPr="001D48D2">
        <w:rPr>
          <w:rFonts w:cstheme="minorHAnsi"/>
        </w:rPr>
        <w:t xml:space="preserve"> </w:t>
      </w:r>
      <w:r w:rsidR="008B5D20" w:rsidRPr="001D48D2">
        <w:rPr>
          <w:rFonts w:cstheme="minorHAnsi"/>
        </w:rPr>
        <w:t>as well as assessments and/or levels establishe</w:t>
      </w:r>
      <w:r w:rsidR="008B1D48" w:rsidRPr="001D48D2">
        <w:rPr>
          <w:rFonts w:cstheme="minorHAnsi"/>
        </w:rPr>
        <w:t>d by individual institutions.</w:t>
      </w:r>
    </w:p>
    <w:p w14:paraId="2CD0AD48" w14:textId="77777777" w:rsidR="00B00D23" w:rsidRPr="001D48D2" w:rsidRDefault="00B00D23" w:rsidP="002101D4">
      <w:pPr>
        <w:tabs>
          <w:tab w:val="left" w:pos="274"/>
          <w:tab w:val="left" w:pos="547"/>
          <w:tab w:val="left" w:pos="720"/>
          <w:tab w:val="left" w:pos="994"/>
          <w:tab w:val="left" w:pos="1267"/>
        </w:tabs>
        <w:jc w:val="both"/>
        <w:rPr>
          <w:rFonts w:cstheme="minorHAnsi"/>
        </w:rPr>
      </w:pPr>
    </w:p>
    <w:p w14:paraId="5C9476A0" w14:textId="7B8C2E09" w:rsidR="005F378F"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b.</w:t>
      </w:r>
      <w:r w:rsidR="008B5D20" w:rsidRPr="001D48D2">
        <w:rPr>
          <w:rFonts w:cstheme="minorHAnsi"/>
        </w:rPr>
        <w:t xml:space="preserve">1.  Effective with cohorts being admitted to </w:t>
      </w:r>
      <w:r w:rsidR="00916F26" w:rsidRPr="001D48D2">
        <w:rPr>
          <w:rStyle w:val="DeletionChar"/>
          <w:rFonts w:cstheme="minorHAnsi"/>
          <w:strike w:val="0"/>
          <w:color w:val="auto"/>
        </w:rPr>
        <w:t>programs</w:t>
      </w:r>
      <w:r w:rsidR="00916F26" w:rsidRPr="001D48D2">
        <w:rPr>
          <w:rFonts w:cstheme="minorHAnsi"/>
        </w:rPr>
        <w:t xml:space="preserve"> of study </w:t>
      </w:r>
      <w:r w:rsidR="00422D1E" w:rsidRPr="001D48D2">
        <w:rPr>
          <w:rFonts w:cstheme="minorHAnsi"/>
        </w:rPr>
        <w:t>on or after Sep</w:t>
      </w:r>
      <w:r w:rsidR="001A2849" w:rsidRPr="001D48D2">
        <w:rPr>
          <w:rFonts w:cstheme="minorHAnsi"/>
        </w:rPr>
        <w:t>tember</w:t>
      </w:r>
      <w:r w:rsidR="00422D1E" w:rsidRPr="001D48D2">
        <w:rPr>
          <w:rFonts w:cstheme="minorHAnsi"/>
        </w:rPr>
        <w:t xml:space="preserve"> 1, 2016, </w:t>
      </w:r>
      <w:r w:rsidR="008B5D20" w:rsidRPr="001D48D2">
        <w:rPr>
          <w:rFonts w:cstheme="minorHAnsi"/>
        </w:rPr>
        <w:t xml:space="preserve">the cohort must attain a group average minimum performance </w:t>
      </w:r>
      <w:r w:rsidR="001A2849" w:rsidRPr="001D48D2">
        <w:rPr>
          <w:rFonts w:cstheme="minorHAnsi"/>
        </w:rPr>
        <w:t>i</w:t>
      </w:r>
      <w:r w:rsidR="00422D1E" w:rsidRPr="001D48D2">
        <w:rPr>
          <w:rFonts w:cstheme="minorHAnsi"/>
        </w:rPr>
        <w:t xml:space="preserve">n the top 50 percent of the distribution </w:t>
      </w:r>
      <w:r w:rsidR="008B5D20" w:rsidRPr="001D48D2">
        <w:rPr>
          <w:rFonts w:cstheme="minorHAnsi"/>
        </w:rPr>
        <w:t xml:space="preserve">on nationally-normed ability/achievement assessments, such as </w:t>
      </w:r>
      <w:r w:rsidR="00730EFB" w:rsidRPr="001D48D2">
        <w:rPr>
          <w:rFonts w:cstheme="minorHAnsi"/>
        </w:rPr>
        <w:t>American College Testing (</w:t>
      </w:r>
      <w:r w:rsidR="008B5D20" w:rsidRPr="001D48D2">
        <w:rPr>
          <w:rFonts w:cstheme="minorHAnsi"/>
        </w:rPr>
        <w:t>ACT</w:t>
      </w:r>
      <w:r w:rsidR="00730EFB" w:rsidRPr="001D48D2">
        <w:rPr>
          <w:rFonts w:cstheme="minorHAnsi"/>
        </w:rPr>
        <w:t>)</w:t>
      </w:r>
      <w:r w:rsidR="001A2849" w:rsidRPr="001D48D2">
        <w:rPr>
          <w:rFonts w:cstheme="minorHAnsi"/>
        </w:rPr>
        <w:t xml:space="preserve"> Assessment</w:t>
      </w:r>
      <w:r w:rsidR="008B5D20" w:rsidRPr="001D48D2">
        <w:rPr>
          <w:rFonts w:cstheme="minorHAnsi"/>
        </w:rPr>
        <w:t xml:space="preserve">, </w:t>
      </w:r>
      <w:r w:rsidR="00730EFB" w:rsidRPr="001D48D2">
        <w:rPr>
          <w:rFonts w:cstheme="minorHAnsi"/>
        </w:rPr>
        <w:t>Scholastic Aptitude Test (</w:t>
      </w:r>
      <w:r w:rsidR="008B5D20" w:rsidRPr="001D48D2">
        <w:rPr>
          <w:rFonts w:cstheme="minorHAnsi"/>
        </w:rPr>
        <w:t>SAT</w:t>
      </w:r>
      <w:r w:rsidR="00730EFB" w:rsidRPr="001D48D2">
        <w:rPr>
          <w:rFonts w:cstheme="minorHAnsi"/>
        </w:rPr>
        <w:t>)</w:t>
      </w:r>
      <w:r w:rsidR="001A2849" w:rsidRPr="001D48D2">
        <w:rPr>
          <w:rFonts w:cstheme="minorHAnsi"/>
        </w:rPr>
        <w:t>,</w:t>
      </w:r>
      <w:r w:rsidR="008B5D20" w:rsidRPr="001D48D2">
        <w:rPr>
          <w:rFonts w:cstheme="minorHAnsi"/>
        </w:rPr>
        <w:t xml:space="preserve"> or </w:t>
      </w:r>
      <w:r w:rsidR="00730EFB" w:rsidRPr="001D48D2">
        <w:rPr>
          <w:rFonts w:cstheme="minorHAnsi"/>
        </w:rPr>
        <w:t>Graduate Record Examination (</w:t>
      </w:r>
      <w:r w:rsidR="008B5D20" w:rsidRPr="001D48D2">
        <w:rPr>
          <w:rFonts w:cstheme="minorHAnsi"/>
        </w:rPr>
        <w:t>GRE</w:t>
      </w:r>
      <w:r w:rsidR="00730EFB" w:rsidRPr="001D48D2">
        <w:rPr>
          <w:rFonts w:cstheme="minorHAnsi"/>
        </w:rPr>
        <w:t>)</w:t>
      </w:r>
      <w:r w:rsidR="001A2849" w:rsidRPr="001D48D2">
        <w:rPr>
          <w:rFonts w:cstheme="minorHAnsi"/>
        </w:rPr>
        <w:t>.</w:t>
      </w:r>
    </w:p>
    <w:p w14:paraId="4697BF4D" w14:textId="77777777" w:rsidR="008B5D20" w:rsidRPr="001D48D2" w:rsidRDefault="008B5D20" w:rsidP="002101D4">
      <w:pPr>
        <w:tabs>
          <w:tab w:val="left" w:pos="274"/>
          <w:tab w:val="left" w:pos="547"/>
          <w:tab w:val="left" w:pos="720"/>
          <w:tab w:val="left" w:pos="994"/>
          <w:tab w:val="left" w:pos="1267"/>
        </w:tabs>
        <w:jc w:val="both"/>
        <w:rPr>
          <w:rFonts w:cstheme="minorHAnsi"/>
        </w:rPr>
      </w:pPr>
    </w:p>
    <w:p w14:paraId="4692CB62" w14:textId="4BCF03EF" w:rsidR="008B5D20"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b.</w:t>
      </w:r>
      <w:r w:rsidR="008B5D20" w:rsidRPr="001D48D2">
        <w:rPr>
          <w:rFonts w:cstheme="minorHAnsi"/>
        </w:rPr>
        <w:t xml:space="preserve">2.  Effective with cohorts being admitted to </w:t>
      </w:r>
      <w:r w:rsidR="00916F26" w:rsidRPr="001D48D2">
        <w:rPr>
          <w:rFonts w:cstheme="minorHAnsi"/>
        </w:rPr>
        <w:t>programs of study</w:t>
      </w:r>
      <w:r w:rsidR="00730EFB" w:rsidRPr="001D48D2">
        <w:rPr>
          <w:rFonts w:cstheme="minorHAnsi"/>
        </w:rPr>
        <w:t xml:space="preserve"> </w:t>
      </w:r>
      <w:r w:rsidR="00422D1E" w:rsidRPr="001D48D2">
        <w:rPr>
          <w:rFonts w:cstheme="minorHAnsi"/>
        </w:rPr>
        <w:t>on or after Sep</w:t>
      </w:r>
      <w:r w:rsidR="001A2849" w:rsidRPr="001D48D2">
        <w:rPr>
          <w:rFonts w:cstheme="minorHAnsi"/>
        </w:rPr>
        <w:t>tember</w:t>
      </w:r>
      <w:r w:rsidR="00422D1E" w:rsidRPr="001D48D2">
        <w:rPr>
          <w:rFonts w:cstheme="minorHAnsi"/>
        </w:rPr>
        <w:t xml:space="preserve"> 1, 2016,</w:t>
      </w:r>
      <w:r w:rsidR="008B5D20" w:rsidRPr="001D48D2">
        <w:rPr>
          <w:rFonts w:cstheme="minorHAnsi"/>
        </w:rPr>
        <w:t xml:space="preserve"> the cohort must attain a group average minimum GPA requirement of 3.0 in the core </w:t>
      </w:r>
      <w:r w:rsidR="00E851F3" w:rsidRPr="001D48D2">
        <w:rPr>
          <w:rFonts w:cstheme="minorHAnsi"/>
        </w:rPr>
        <w:t>subjects</w:t>
      </w:r>
      <w:r w:rsidR="00E851F3" w:rsidRPr="001D48D2">
        <w:rPr>
          <w:rStyle w:val="AdditionChar"/>
          <w:rFonts w:cstheme="minorHAnsi"/>
          <w:color w:val="auto"/>
          <w:u w:val="none"/>
        </w:rPr>
        <w:t xml:space="preserve"> and</w:t>
      </w:r>
      <w:r w:rsidR="008B5D20" w:rsidRPr="001D48D2">
        <w:rPr>
          <w:rFonts w:cstheme="minorHAnsi"/>
        </w:rPr>
        <w:t xml:space="preserve"> using a 4-point sca</w:t>
      </w:r>
      <w:r w:rsidR="00E31F30" w:rsidRPr="001D48D2">
        <w:rPr>
          <w:rFonts w:cstheme="minorHAnsi"/>
        </w:rPr>
        <w:t>le with A</w:t>
      </w:r>
      <w:r w:rsidR="001A2849" w:rsidRPr="001D48D2">
        <w:rPr>
          <w:rFonts w:cstheme="minorHAnsi"/>
        </w:rPr>
        <w:t>=</w:t>
      </w:r>
      <w:r w:rsidR="00E31F30" w:rsidRPr="001D48D2">
        <w:rPr>
          <w:rFonts w:cstheme="minorHAnsi"/>
        </w:rPr>
        <w:t>4, B</w:t>
      </w:r>
      <w:r w:rsidR="001A2849" w:rsidRPr="001D48D2">
        <w:rPr>
          <w:rFonts w:cstheme="minorHAnsi"/>
        </w:rPr>
        <w:t>=</w:t>
      </w:r>
      <w:r w:rsidR="00E31F30" w:rsidRPr="001D48D2">
        <w:rPr>
          <w:rFonts w:cstheme="minorHAnsi"/>
        </w:rPr>
        <w:t>3, C</w:t>
      </w:r>
      <w:r w:rsidR="001A2849" w:rsidRPr="001D48D2">
        <w:rPr>
          <w:rFonts w:cstheme="minorHAnsi"/>
        </w:rPr>
        <w:t>=</w:t>
      </w:r>
      <w:r w:rsidR="00E31F30" w:rsidRPr="001D48D2">
        <w:rPr>
          <w:rFonts w:cstheme="minorHAnsi"/>
        </w:rPr>
        <w:t>2, and D</w:t>
      </w:r>
      <w:r w:rsidR="00C4652D" w:rsidRPr="001D48D2">
        <w:rPr>
          <w:rFonts w:cstheme="minorHAnsi"/>
        </w:rPr>
        <w:t>=</w:t>
      </w:r>
      <w:r w:rsidR="00E31F30" w:rsidRPr="001D48D2">
        <w:rPr>
          <w:rFonts w:cstheme="minorHAnsi"/>
        </w:rPr>
        <w:t>1.</w:t>
      </w:r>
      <w:r w:rsidR="00C76462" w:rsidRPr="001D48D2">
        <w:rPr>
          <w:rFonts w:cstheme="minorHAnsi"/>
        </w:rPr>
        <w:t xml:space="preserve"> </w:t>
      </w:r>
    </w:p>
    <w:p w14:paraId="08914359" w14:textId="77777777" w:rsidR="00C4652D" w:rsidRPr="001D48D2" w:rsidRDefault="00C4652D" w:rsidP="002101D4">
      <w:pPr>
        <w:tabs>
          <w:tab w:val="left" w:pos="274"/>
          <w:tab w:val="left" w:pos="547"/>
          <w:tab w:val="left" w:pos="720"/>
          <w:tab w:val="left" w:pos="994"/>
          <w:tab w:val="left" w:pos="1267"/>
        </w:tabs>
        <w:jc w:val="both"/>
        <w:rPr>
          <w:rFonts w:cstheme="minorHAnsi"/>
        </w:rPr>
      </w:pPr>
    </w:p>
    <w:p w14:paraId="47D17184" w14:textId="5FD6BA9E" w:rsidR="00C4652D"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b.</w:t>
      </w:r>
      <w:r w:rsidR="00C4652D" w:rsidRPr="001D48D2">
        <w:rPr>
          <w:rFonts w:cstheme="minorHAnsi"/>
        </w:rPr>
        <w:t xml:space="preserve">3.  The EPP shall establish the assessments and acceptable levels for the speaking, listening, and educational technology skills. </w:t>
      </w:r>
    </w:p>
    <w:p w14:paraId="48FCBA08" w14:textId="77777777" w:rsidR="006E6D99" w:rsidRPr="001D48D2" w:rsidRDefault="006E6D99" w:rsidP="002101D4">
      <w:pPr>
        <w:tabs>
          <w:tab w:val="left" w:pos="274"/>
          <w:tab w:val="left" w:pos="547"/>
          <w:tab w:val="left" w:pos="720"/>
          <w:tab w:val="left" w:pos="994"/>
          <w:tab w:val="left" w:pos="1267"/>
        </w:tabs>
        <w:jc w:val="both"/>
        <w:rPr>
          <w:rFonts w:cstheme="minorHAnsi"/>
        </w:rPr>
      </w:pPr>
    </w:p>
    <w:p w14:paraId="2279A005" w14:textId="4BC23496" w:rsidR="006E6D99"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006E6D99"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b.</w:t>
      </w:r>
      <w:r w:rsidR="006E6D99" w:rsidRPr="001D48D2">
        <w:rPr>
          <w:rFonts w:cstheme="minorHAnsi"/>
        </w:rPr>
        <w:t xml:space="preserve">4.  The EPP will include as part of its admission criteria </w:t>
      </w:r>
      <w:r w:rsidR="00AE6C1A" w:rsidRPr="001D48D2">
        <w:rPr>
          <w:rFonts w:cstheme="minorHAnsi"/>
        </w:rPr>
        <w:t xml:space="preserve">candidates’ successful </w:t>
      </w:r>
      <w:r w:rsidR="006E6D99" w:rsidRPr="001D48D2">
        <w:rPr>
          <w:rFonts w:cstheme="minorHAnsi"/>
        </w:rPr>
        <w:t xml:space="preserve">completion of a disposition screening assessment chosen by the </w:t>
      </w:r>
      <w:r w:rsidR="00C4652D" w:rsidRPr="001D48D2">
        <w:rPr>
          <w:rFonts w:cstheme="minorHAnsi"/>
        </w:rPr>
        <w:t>EPP</w:t>
      </w:r>
      <w:r w:rsidR="006E6D99" w:rsidRPr="001D48D2">
        <w:rPr>
          <w:rFonts w:cstheme="minorHAnsi"/>
        </w:rPr>
        <w:t>.</w:t>
      </w:r>
    </w:p>
    <w:p w14:paraId="2EFCB4DD" w14:textId="77777777" w:rsidR="008B5D20" w:rsidRPr="001D48D2" w:rsidRDefault="008B5D20" w:rsidP="002101D4">
      <w:pPr>
        <w:tabs>
          <w:tab w:val="left" w:pos="274"/>
          <w:tab w:val="left" w:pos="547"/>
          <w:tab w:val="left" w:pos="720"/>
          <w:tab w:val="left" w:pos="994"/>
          <w:tab w:val="left" w:pos="1267"/>
        </w:tabs>
        <w:jc w:val="both"/>
        <w:rPr>
          <w:rFonts w:cstheme="minorHAnsi"/>
        </w:rPr>
      </w:pPr>
    </w:p>
    <w:p w14:paraId="2FB33BFB" w14:textId="4E4BEF4F"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00EA3" w:rsidRPr="001D48D2">
        <w:rPr>
          <w:rStyle w:val="AdditionChar"/>
          <w:rFonts w:cstheme="minorHAnsi"/>
          <w:color w:val="auto"/>
          <w:u w:val="none"/>
        </w:rPr>
        <w:t>6.5.</w:t>
      </w:r>
      <w:r w:rsidR="008B435E" w:rsidRPr="001D48D2">
        <w:rPr>
          <w:rFonts w:cstheme="minorHAnsi"/>
        </w:rPr>
        <w:t xml:space="preserve">c. </w:t>
      </w:r>
      <w:r w:rsidR="00F254DE" w:rsidRPr="001D48D2">
        <w:rPr>
          <w:rFonts w:cstheme="minorHAnsi"/>
        </w:rPr>
        <w:t xml:space="preserve"> </w:t>
      </w:r>
      <w:r w:rsidR="008B435E" w:rsidRPr="001D48D2">
        <w:rPr>
          <w:rFonts w:cstheme="minorHAnsi"/>
        </w:rPr>
        <w:t>CASE Waivers.</w:t>
      </w:r>
      <w:r w:rsidR="0001006D" w:rsidRPr="001D48D2">
        <w:rPr>
          <w:rFonts w:cstheme="minorHAnsi"/>
        </w:rPr>
        <w:t xml:space="preserve"> </w:t>
      </w:r>
      <w:r w:rsidR="008B435E" w:rsidRPr="001D48D2">
        <w:rPr>
          <w:rFonts w:cstheme="minorHAnsi"/>
        </w:rPr>
        <w:t xml:space="preserve"> In lieu of taking the WVBE-approved CASE, prospective educators completing WVBE-approved programs may provide evidence of:</w:t>
      </w:r>
    </w:p>
    <w:p w14:paraId="0A10E0C8"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48C0EE8" w14:textId="74683BA0"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c.</w:t>
      </w:r>
      <w:r w:rsidR="008B435E" w:rsidRPr="001D48D2">
        <w:rPr>
          <w:rFonts w:cstheme="minorHAnsi"/>
        </w:rPr>
        <w:t xml:space="preserve">1. </w:t>
      </w:r>
      <w:r w:rsidR="00F254DE" w:rsidRPr="001D48D2">
        <w:rPr>
          <w:rFonts w:cstheme="minorHAnsi"/>
        </w:rPr>
        <w:t xml:space="preserve"> </w:t>
      </w:r>
      <w:r w:rsidR="00730EFB" w:rsidRPr="001D48D2">
        <w:rPr>
          <w:rFonts w:cstheme="minorHAnsi"/>
        </w:rPr>
        <w:t>a</w:t>
      </w:r>
      <w:r w:rsidR="008B435E" w:rsidRPr="001D48D2">
        <w:rPr>
          <w:rFonts w:cstheme="minorHAnsi"/>
        </w:rPr>
        <w:t xml:space="preserve"> master’s degree from an </w:t>
      </w:r>
      <w:r w:rsidR="00E851F3" w:rsidRPr="001D48D2">
        <w:rPr>
          <w:rFonts w:cstheme="minorHAnsi"/>
        </w:rPr>
        <w:t>accredited IHE; or</w:t>
      </w:r>
    </w:p>
    <w:p w14:paraId="4C24A13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44A7B86" w14:textId="5DC460DC"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c.</w:t>
      </w:r>
      <w:r w:rsidR="008B435E" w:rsidRPr="001D48D2">
        <w:rPr>
          <w:rFonts w:cstheme="minorHAnsi"/>
        </w:rPr>
        <w:t xml:space="preserve">2. </w:t>
      </w:r>
      <w:r w:rsidR="00F254DE" w:rsidRPr="001D48D2">
        <w:rPr>
          <w:rFonts w:cstheme="minorHAnsi"/>
        </w:rPr>
        <w:t xml:space="preserve"> </w:t>
      </w:r>
      <w:r w:rsidR="00C4652D" w:rsidRPr="001D48D2">
        <w:rPr>
          <w:rFonts w:cstheme="minorHAnsi"/>
        </w:rPr>
        <w:t xml:space="preserve">a </w:t>
      </w:r>
      <w:r w:rsidR="00730EFB" w:rsidRPr="001D48D2">
        <w:rPr>
          <w:rFonts w:cstheme="minorHAnsi"/>
        </w:rPr>
        <w:t>c</w:t>
      </w:r>
      <w:r w:rsidR="008B435E" w:rsidRPr="001D48D2">
        <w:rPr>
          <w:rFonts w:cstheme="minorHAnsi"/>
        </w:rPr>
        <w:t>urrent or</w:t>
      </w:r>
      <w:r w:rsidR="00C4652D" w:rsidRPr="001D48D2">
        <w:rPr>
          <w:rFonts w:cstheme="minorHAnsi"/>
        </w:rPr>
        <w:t xml:space="preserve"> </w:t>
      </w:r>
      <w:r w:rsidR="00E851F3" w:rsidRPr="001D48D2">
        <w:rPr>
          <w:rFonts w:cstheme="minorHAnsi"/>
        </w:rPr>
        <w:t>expired West</w:t>
      </w:r>
      <w:r w:rsidR="008B435E" w:rsidRPr="001D48D2">
        <w:rPr>
          <w:rFonts w:cstheme="minorHAnsi"/>
        </w:rPr>
        <w:t xml:space="preserve"> Virginia professional teaching, administrative</w:t>
      </w:r>
      <w:r w:rsidR="00C4652D" w:rsidRPr="001D48D2">
        <w:rPr>
          <w:rFonts w:cstheme="minorHAnsi"/>
        </w:rPr>
        <w:t>,</w:t>
      </w:r>
      <w:r w:rsidR="008B435E" w:rsidRPr="001D48D2">
        <w:rPr>
          <w:rFonts w:cstheme="minorHAnsi"/>
        </w:rPr>
        <w:t xml:space="preserve"> or student support service </w:t>
      </w:r>
      <w:r w:rsidR="00E851F3" w:rsidRPr="001D48D2">
        <w:rPr>
          <w:rFonts w:cstheme="minorHAnsi"/>
        </w:rPr>
        <w:t>license; or</w:t>
      </w:r>
    </w:p>
    <w:p w14:paraId="28719FC5"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A0B051C" w14:textId="5DBF0540" w:rsidR="009E0FFA" w:rsidRPr="001D48D2" w:rsidRDefault="003F764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00EA3" w:rsidRPr="001D48D2">
        <w:rPr>
          <w:rStyle w:val="AdditionChar"/>
          <w:rFonts w:cstheme="minorHAnsi"/>
          <w:color w:val="auto"/>
          <w:u w:val="none"/>
        </w:rPr>
        <w:t>6.</w:t>
      </w:r>
      <w:r w:rsidR="00E851F3" w:rsidRPr="001D48D2">
        <w:rPr>
          <w:rStyle w:val="AdditionChar"/>
          <w:rFonts w:cstheme="minorHAnsi"/>
          <w:color w:val="auto"/>
          <w:u w:val="none"/>
        </w:rPr>
        <w:t>5.</w:t>
      </w:r>
      <w:r w:rsidR="00E851F3" w:rsidRPr="001D48D2">
        <w:rPr>
          <w:rFonts w:cstheme="minorHAnsi"/>
        </w:rPr>
        <w:t>c.</w:t>
      </w:r>
      <w:r w:rsidR="008B435E" w:rsidRPr="001D48D2">
        <w:rPr>
          <w:rFonts w:cstheme="minorHAnsi"/>
        </w:rPr>
        <w:t>3.</w:t>
      </w:r>
      <w:r w:rsidR="00730EFB" w:rsidRPr="001D48D2">
        <w:rPr>
          <w:rFonts w:cstheme="minorHAnsi"/>
        </w:rPr>
        <w:t xml:space="preserve"> </w:t>
      </w:r>
      <w:r w:rsidR="00F254DE" w:rsidRPr="001D48D2">
        <w:rPr>
          <w:rFonts w:cstheme="minorHAnsi"/>
        </w:rPr>
        <w:t xml:space="preserve"> </w:t>
      </w:r>
      <w:r w:rsidR="00730EFB" w:rsidRPr="001D48D2">
        <w:rPr>
          <w:rFonts w:cstheme="minorHAnsi"/>
        </w:rPr>
        <w:t>a</w:t>
      </w:r>
      <w:r w:rsidR="008B435E" w:rsidRPr="001D48D2">
        <w:rPr>
          <w:rFonts w:cstheme="minorHAnsi"/>
        </w:rPr>
        <w:t xml:space="preserve">ttainment of WVBE-approved composite scores from a single administration of the ACT or the SAT.  </w:t>
      </w:r>
      <w:r w:rsidR="000D6ECB">
        <w:rPr>
          <w:rFonts w:cstheme="minorHAnsi"/>
        </w:rPr>
        <w:t>(</w:t>
      </w:r>
      <w:r w:rsidR="008B435E" w:rsidRPr="001D48D2">
        <w:rPr>
          <w:rFonts w:cstheme="minorHAnsi"/>
        </w:rPr>
        <w:t xml:space="preserve">See </w:t>
      </w:r>
      <w:r w:rsidR="00DA4949" w:rsidRPr="001D48D2">
        <w:rPr>
          <w:rFonts w:cstheme="minorHAnsi"/>
        </w:rPr>
        <w:t>the W</w:t>
      </w:r>
      <w:r w:rsidR="00C4652D" w:rsidRPr="001D48D2">
        <w:rPr>
          <w:rFonts w:cstheme="minorHAnsi"/>
        </w:rPr>
        <w:t xml:space="preserve">est </w:t>
      </w:r>
      <w:r w:rsidR="00DA4949" w:rsidRPr="001D48D2">
        <w:rPr>
          <w:rFonts w:cstheme="minorHAnsi"/>
        </w:rPr>
        <w:t>V</w:t>
      </w:r>
      <w:r w:rsidR="00C4652D" w:rsidRPr="001D48D2">
        <w:rPr>
          <w:rFonts w:cstheme="minorHAnsi"/>
        </w:rPr>
        <w:t>irginia</w:t>
      </w:r>
      <w:r w:rsidR="00DA4949" w:rsidRPr="001D48D2">
        <w:rPr>
          <w:rFonts w:cstheme="minorHAnsi"/>
        </w:rPr>
        <w:t xml:space="preserve"> Licensure Testing Directory on the WVDE website</w:t>
      </w:r>
      <w:r w:rsidR="008B435E" w:rsidRPr="001D48D2">
        <w:rPr>
          <w:rFonts w:cstheme="minorHAnsi"/>
        </w:rPr>
        <w:t xml:space="preserve"> for currently approved ACT and SAT scores.</w:t>
      </w:r>
      <w:r w:rsidR="000D6ECB">
        <w:rPr>
          <w:rFonts w:cstheme="minorHAnsi"/>
        </w:rPr>
        <w:t>)</w:t>
      </w:r>
      <w:r w:rsidR="008B435E" w:rsidRPr="001D48D2">
        <w:rPr>
          <w:rFonts w:cstheme="minorHAnsi"/>
        </w:rPr>
        <w:t xml:space="preserve">  Waivers </w:t>
      </w:r>
      <w:r w:rsidR="00730EFB" w:rsidRPr="001D48D2">
        <w:rPr>
          <w:rFonts w:cstheme="minorHAnsi"/>
        </w:rPr>
        <w:t xml:space="preserve">found at </w:t>
      </w:r>
      <w:r w:rsidR="00F254DE" w:rsidRPr="001D48D2">
        <w:rPr>
          <w:rFonts w:cstheme="minorHAnsi"/>
        </w:rPr>
        <w:t>§§</w:t>
      </w:r>
      <w:r w:rsidR="00BC70CF" w:rsidRPr="001D48D2">
        <w:rPr>
          <w:rStyle w:val="AdditionChar"/>
          <w:rFonts w:cstheme="minorHAnsi"/>
          <w:color w:val="auto"/>
          <w:u w:val="none"/>
        </w:rPr>
        <w:t>6.5.c.1, 6.5.c.2, and 6.5.c.3</w:t>
      </w:r>
      <w:r w:rsidR="00BC70CF" w:rsidRPr="001D48D2">
        <w:rPr>
          <w:rFonts w:cstheme="minorHAnsi"/>
        </w:rPr>
        <w:t xml:space="preserve"> </w:t>
      </w:r>
      <w:r w:rsidR="008B435E" w:rsidRPr="001D48D2">
        <w:rPr>
          <w:rFonts w:cstheme="minorHAnsi"/>
        </w:rPr>
        <w:t xml:space="preserve">do not apply to </w:t>
      </w:r>
      <w:r w:rsidR="00E851F3" w:rsidRPr="001D48D2">
        <w:rPr>
          <w:rFonts w:cstheme="minorHAnsi"/>
        </w:rPr>
        <w:t>the IHE’s</w:t>
      </w:r>
      <w:r w:rsidR="008B435E" w:rsidRPr="001D48D2">
        <w:rPr>
          <w:rFonts w:cstheme="minorHAnsi"/>
        </w:rPr>
        <w:t xml:space="preserve"> required assessments of speaking, listening</w:t>
      </w:r>
      <w:r w:rsidR="00C4652D" w:rsidRPr="001D48D2">
        <w:rPr>
          <w:rFonts w:cstheme="minorHAnsi"/>
        </w:rPr>
        <w:t>,</w:t>
      </w:r>
      <w:r w:rsidR="008B435E" w:rsidRPr="001D48D2">
        <w:rPr>
          <w:rFonts w:cstheme="minorHAnsi"/>
        </w:rPr>
        <w:t xml:space="preserve"> and educational technology knowledge and skills.  Individuals who currently hold or have held a West</w:t>
      </w:r>
      <w:r w:rsidR="00B840B6" w:rsidRPr="001D48D2">
        <w:rPr>
          <w:rFonts w:cstheme="minorHAnsi"/>
        </w:rPr>
        <w:t xml:space="preserve"> </w:t>
      </w:r>
      <w:r w:rsidR="008B435E" w:rsidRPr="001D48D2">
        <w:rPr>
          <w:rFonts w:cstheme="minorHAnsi"/>
        </w:rPr>
        <w:t>Virginia professional teaching, administrative</w:t>
      </w:r>
      <w:r w:rsidR="00C4652D" w:rsidRPr="001D48D2">
        <w:rPr>
          <w:rFonts w:cstheme="minorHAnsi"/>
        </w:rPr>
        <w:t>,</w:t>
      </w:r>
      <w:r w:rsidR="008B435E" w:rsidRPr="001D48D2">
        <w:rPr>
          <w:rFonts w:cstheme="minorHAnsi"/>
        </w:rPr>
        <w:t xml:space="preserve"> or </w:t>
      </w:r>
      <w:r w:rsidR="008B435E" w:rsidRPr="001D48D2">
        <w:rPr>
          <w:rFonts w:cstheme="minorHAnsi"/>
        </w:rPr>
        <w:lastRenderedPageBreak/>
        <w:t>student support services license are not required to</w:t>
      </w:r>
      <w:r w:rsidR="00B840B6" w:rsidRPr="001D48D2">
        <w:rPr>
          <w:rFonts w:cstheme="minorHAnsi"/>
        </w:rPr>
        <w:t xml:space="preserve"> </w:t>
      </w:r>
      <w:r w:rsidR="008B435E" w:rsidRPr="001D48D2">
        <w:rPr>
          <w:rFonts w:cstheme="minorHAnsi"/>
        </w:rPr>
        <w:t>complete any of the pre</w:t>
      </w:r>
      <w:r w:rsidR="00C00EA3" w:rsidRPr="001D48D2">
        <w:rPr>
          <w:rStyle w:val="AdditionChar"/>
          <w:rFonts w:cstheme="minorHAnsi"/>
          <w:color w:val="auto"/>
          <w:u w:val="none"/>
        </w:rPr>
        <w:t>-</w:t>
      </w:r>
      <w:r w:rsidR="008B435E" w:rsidRPr="001D48D2">
        <w:rPr>
          <w:rFonts w:cstheme="minorHAnsi"/>
        </w:rPr>
        <w:t>professional skills assessments.</w:t>
      </w:r>
    </w:p>
    <w:p w14:paraId="03CFD40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7059D48" w14:textId="6FEB0A68" w:rsidR="009E0FFA" w:rsidRPr="001D48D2" w:rsidRDefault="00B840B6" w:rsidP="002101D4">
      <w:pPr>
        <w:tabs>
          <w:tab w:val="left" w:pos="274"/>
          <w:tab w:val="left" w:pos="547"/>
          <w:tab w:val="left" w:pos="720"/>
          <w:tab w:val="left" w:pos="994"/>
          <w:tab w:val="left" w:pos="1267"/>
        </w:tabs>
        <w:jc w:val="both"/>
        <w:rPr>
          <w:rFonts w:cstheme="minorHAnsi"/>
        </w:rPr>
      </w:pPr>
      <w:r w:rsidRPr="001D48D2">
        <w:rPr>
          <w:rFonts w:cstheme="minorHAnsi"/>
        </w:rPr>
        <w:tab/>
      </w:r>
      <w:r w:rsidR="00BC70CF" w:rsidRPr="001D48D2">
        <w:rPr>
          <w:rStyle w:val="AdditionChar"/>
          <w:rFonts w:cstheme="minorHAnsi"/>
          <w:color w:val="auto"/>
          <w:u w:val="none"/>
        </w:rPr>
        <w:t>6.6</w:t>
      </w:r>
      <w:r w:rsidR="008B435E" w:rsidRPr="001D48D2">
        <w:rPr>
          <w:rStyle w:val="AdditionChar"/>
          <w:rFonts w:cstheme="minorHAnsi"/>
          <w:color w:val="auto"/>
          <w:u w:val="none"/>
        </w:rPr>
        <w:t>.</w:t>
      </w:r>
      <w:r w:rsidR="002A7711" w:rsidRPr="001D48D2">
        <w:rPr>
          <w:rFonts w:cstheme="minorHAnsi"/>
        </w:rPr>
        <w:t xml:space="preserve"> </w:t>
      </w:r>
      <w:r w:rsidR="00F254DE" w:rsidRPr="001D48D2">
        <w:rPr>
          <w:rFonts w:cstheme="minorHAnsi"/>
        </w:rPr>
        <w:t xml:space="preserve"> </w:t>
      </w:r>
      <w:r w:rsidR="008B435E" w:rsidRPr="001D48D2">
        <w:rPr>
          <w:rFonts w:cstheme="minorHAnsi"/>
        </w:rPr>
        <w:t>C</w:t>
      </w:r>
      <w:r w:rsidR="00F57D9C" w:rsidRPr="001D48D2">
        <w:rPr>
          <w:rFonts w:cstheme="minorHAnsi"/>
        </w:rPr>
        <w:t>ontent Specialization Component</w:t>
      </w:r>
      <w:r w:rsidR="002101D4">
        <w:rPr>
          <w:rFonts w:cstheme="minorHAnsi"/>
        </w:rPr>
        <w:t>.</w:t>
      </w:r>
    </w:p>
    <w:p w14:paraId="0D6FA85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F9A4C54" w14:textId="45693C22"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 xml:space="preserve">a. </w:t>
      </w:r>
      <w:r w:rsidRPr="001D48D2">
        <w:rPr>
          <w:rFonts w:cstheme="minorHAnsi"/>
        </w:rPr>
        <w:t xml:space="preserve"> </w:t>
      </w:r>
      <w:r w:rsidR="008B435E" w:rsidRPr="001D48D2">
        <w:rPr>
          <w:rFonts w:cstheme="minorHAnsi"/>
        </w:rPr>
        <w:t>Component Description.  Content specialization pertains to the specific teaching, administrative, or student support specialization(s) listed on a professional license in accordance with W.</w:t>
      </w:r>
      <w:r w:rsidR="000D6ECB">
        <w:rPr>
          <w:rFonts w:cstheme="minorHAnsi"/>
        </w:rPr>
        <w:t> </w:t>
      </w:r>
      <w:r w:rsidR="008B435E" w:rsidRPr="001D48D2">
        <w:rPr>
          <w:rFonts w:cstheme="minorHAnsi"/>
        </w:rPr>
        <w:t xml:space="preserve">Va. Code §18A-3-1.  See </w:t>
      </w:r>
      <w:r w:rsidR="001B1BFA" w:rsidRPr="001D48D2">
        <w:rPr>
          <w:rFonts w:cstheme="minorHAnsi"/>
        </w:rPr>
        <w:t>the W</w:t>
      </w:r>
      <w:r w:rsidR="00730BF5" w:rsidRPr="001D48D2">
        <w:rPr>
          <w:rFonts w:cstheme="minorHAnsi"/>
        </w:rPr>
        <w:t xml:space="preserve">est </w:t>
      </w:r>
      <w:r w:rsidR="001B1BFA" w:rsidRPr="001D48D2">
        <w:rPr>
          <w:rFonts w:cstheme="minorHAnsi"/>
        </w:rPr>
        <w:t>V</w:t>
      </w:r>
      <w:r w:rsidR="00730BF5" w:rsidRPr="001D48D2">
        <w:rPr>
          <w:rFonts w:cstheme="minorHAnsi"/>
        </w:rPr>
        <w:t>irginia</w:t>
      </w:r>
      <w:r w:rsidR="001B1BFA" w:rsidRPr="001D48D2">
        <w:rPr>
          <w:rFonts w:cstheme="minorHAnsi"/>
        </w:rPr>
        <w:t xml:space="preserve"> Licensure Testing Directory on the WVDE website</w:t>
      </w:r>
      <w:r w:rsidR="008B435E" w:rsidRPr="001D48D2">
        <w:rPr>
          <w:rFonts w:cstheme="minorHAnsi"/>
        </w:rPr>
        <w:t xml:space="preserve"> for specific guidelines related to items </w:t>
      </w:r>
      <w:r w:rsidR="000D6ECB" w:rsidRPr="001D48D2">
        <w:rPr>
          <w:rFonts w:cstheme="minorHAnsi"/>
        </w:rPr>
        <w:t>§</w:t>
      </w:r>
      <w:r w:rsidR="007E7030">
        <w:rPr>
          <w:rStyle w:val="AdditionChar"/>
          <w:rFonts w:cstheme="minorHAnsi"/>
          <w:color w:val="auto"/>
          <w:u w:val="none"/>
        </w:rPr>
        <w:t>6.6.a.1 through</w:t>
      </w:r>
      <w:r w:rsidR="000D6ECB">
        <w:rPr>
          <w:rStyle w:val="AdditionChar"/>
          <w:rFonts w:cstheme="minorHAnsi"/>
          <w:color w:val="auto"/>
          <w:u w:val="none"/>
        </w:rPr>
        <w:t xml:space="preserve"> </w:t>
      </w:r>
      <w:r w:rsidR="000D6ECB" w:rsidRPr="001D48D2">
        <w:rPr>
          <w:rFonts w:cstheme="minorHAnsi"/>
        </w:rPr>
        <w:t>§</w:t>
      </w:r>
      <w:r w:rsidR="00BC70CF" w:rsidRPr="001D48D2">
        <w:rPr>
          <w:rStyle w:val="AdditionChar"/>
          <w:rFonts w:cstheme="minorHAnsi"/>
          <w:color w:val="auto"/>
          <w:u w:val="none"/>
        </w:rPr>
        <w:t>6.</w:t>
      </w:r>
      <w:r w:rsidR="00E851F3" w:rsidRPr="001D48D2">
        <w:rPr>
          <w:rStyle w:val="AdditionChar"/>
          <w:rFonts w:cstheme="minorHAnsi"/>
          <w:color w:val="auto"/>
          <w:u w:val="none"/>
        </w:rPr>
        <w:t>6.a.</w:t>
      </w:r>
      <w:r w:rsidR="00BC70CF" w:rsidRPr="001D48D2">
        <w:rPr>
          <w:rStyle w:val="AdditionChar"/>
          <w:rFonts w:cstheme="minorHAnsi"/>
          <w:color w:val="auto"/>
          <w:u w:val="none"/>
        </w:rPr>
        <w:t>7</w:t>
      </w:r>
      <w:r w:rsidR="008B435E" w:rsidRPr="001D48D2">
        <w:rPr>
          <w:rFonts w:cstheme="minorHAnsi"/>
        </w:rPr>
        <w:t xml:space="preserve"> for each specialization with the potential for approved program status.  WVBE-approved specializations and grade level patterns are found in Appendix D of </w:t>
      </w:r>
      <w:r w:rsidR="000D6ECB">
        <w:rPr>
          <w:rFonts w:cstheme="minorHAnsi"/>
        </w:rPr>
        <w:t>this policy.</w:t>
      </w:r>
      <w:r w:rsidR="008B435E" w:rsidRPr="001D48D2">
        <w:rPr>
          <w:rFonts w:cstheme="minorHAnsi"/>
        </w:rPr>
        <w:t xml:space="preserve">  The</w:t>
      </w:r>
      <w:r w:rsidR="005F378F" w:rsidRPr="001D48D2">
        <w:rPr>
          <w:rFonts w:cstheme="minorHAnsi"/>
        </w:rPr>
        <w:t xml:space="preserve"> </w:t>
      </w:r>
      <w:r w:rsidR="008B435E" w:rsidRPr="001D48D2">
        <w:rPr>
          <w:rFonts w:cstheme="minorHAnsi"/>
        </w:rPr>
        <w:t>content specialization program standards shall include:</w:t>
      </w:r>
    </w:p>
    <w:p w14:paraId="2D6EFED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6346803" w14:textId="4181ACE7" w:rsidR="00B937A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1.  WVBE recognized national </w:t>
      </w:r>
      <w:r w:rsidR="00730BF5" w:rsidRPr="001D48D2">
        <w:rPr>
          <w:rFonts w:cstheme="minorHAnsi"/>
        </w:rPr>
        <w:t>c</w:t>
      </w:r>
      <w:r w:rsidR="008B435E" w:rsidRPr="001D48D2">
        <w:rPr>
          <w:rFonts w:cstheme="minorHAnsi"/>
        </w:rPr>
        <w:t xml:space="preserve">ontent </w:t>
      </w:r>
      <w:r w:rsidR="00730BF5" w:rsidRPr="001D48D2">
        <w:rPr>
          <w:rFonts w:cstheme="minorHAnsi"/>
        </w:rPr>
        <w:t>s</w:t>
      </w:r>
      <w:r w:rsidR="008B435E" w:rsidRPr="001D48D2">
        <w:rPr>
          <w:rFonts w:cstheme="minorHAnsi"/>
        </w:rPr>
        <w:t xml:space="preserve">pecialization </w:t>
      </w:r>
      <w:r w:rsidR="00730BF5" w:rsidRPr="001D48D2">
        <w:rPr>
          <w:rFonts w:cstheme="minorHAnsi"/>
        </w:rPr>
        <w:t>s</w:t>
      </w:r>
      <w:r w:rsidR="008B435E" w:rsidRPr="001D48D2">
        <w:rPr>
          <w:rFonts w:cstheme="minorHAnsi"/>
        </w:rPr>
        <w:t xml:space="preserve">tandards for the </w:t>
      </w:r>
      <w:r w:rsidR="00E851F3" w:rsidRPr="001D48D2">
        <w:rPr>
          <w:rFonts w:cstheme="minorHAnsi"/>
        </w:rPr>
        <w:t>public-school</w:t>
      </w:r>
      <w:r w:rsidR="008B435E" w:rsidRPr="001D48D2">
        <w:rPr>
          <w:rFonts w:cstheme="minorHAnsi"/>
        </w:rPr>
        <w:t xml:space="preserve"> curriculum pertaining to the specialization</w:t>
      </w:r>
      <w:r w:rsidR="0023657E" w:rsidRPr="001D48D2">
        <w:rPr>
          <w:rStyle w:val="AdditionChar"/>
          <w:rFonts w:cstheme="minorHAnsi"/>
          <w:color w:val="auto"/>
          <w:u w:val="none"/>
        </w:rPr>
        <w:t>;</w:t>
      </w:r>
    </w:p>
    <w:p w14:paraId="7386FB00" w14:textId="77777777" w:rsidR="00B937AA" w:rsidRPr="001D48D2" w:rsidRDefault="00B937AA" w:rsidP="002101D4">
      <w:pPr>
        <w:tabs>
          <w:tab w:val="left" w:pos="274"/>
          <w:tab w:val="left" w:pos="547"/>
          <w:tab w:val="left" w:pos="720"/>
          <w:tab w:val="left" w:pos="994"/>
          <w:tab w:val="left" w:pos="1267"/>
        </w:tabs>
        <w:jc w:val="both"/>
        <w:rPr>
          <w:rFonts w:cstheme="minorHAnsi"/>
        </w:rPr>
      </w:pPr>
    </w:p>
    <w:p w14:paraId="1C582CE2" w14:textId="26D2F02A" w:rsidR="00B937A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2. </w:t>
      </w:r>
      <w:r w:rsidRPr="001D48D2">
        <w:rPr>
          <w:rFonts w:cstheme="minorHAnsi"/>
        </w:rPr>
        <w:t xml:space="preserve"> </w:t>
      </w:r>
      <w:r w:rsidR="008B435E" w:rsidRPr="001D48D2">
        <w:rPr>
          <w:rFonts w:cstheme="minorHAnsi"/>
        </w:rPr>
        <w:t>WVBE policies or legislative initiatives that have implications</w:t>
      </w:r>
      <w:r w:rsidR="00B840B6" w:rsidRPr="001D48D2">
        <w:rPr>
          <w:rFonts w:cstheme="minorHAnsi"/>
        </w:rPr>
        <w:t xml:space="preserve"> </w:t>
      </w:r>
      <w:r w:rsidR="008B435E" w:rsidRPr="001D48D2">
        <w:rPr>
          <w:rFonts w:cstheme="minorHAnsi"/>
        </w:rPr>
        <w:t>for the</w:t>
      </w:r>
      <w:r w:rsidR="00B937AA" w:rsidRPr="001D48D2">
        <w:rPr>
          <w:rFonts w:cstheme="minorHAnsi"/>
        </w:rPr>
        <w:t xml:space="preserve"> </w:t>
      </w:r>
      <w:r w:rsidR="00B937AA" w:rsidRPr="001D48D2">
        <w:rPr>
          <w:rFonts w:cstheme="minorHAnsi"/>
          <w:position w:val="-1"/>
        </w:rPr>
        <w:t>teaching specialization</w:t>
      </w:r>
      <w:r w:rsidR="0023657E" w:rsidRPr="001D48D2">
        <w:rPr>
          <w:rStyle w:val="AdditionChar"/>
          <w:rFonts w:cstheme="minorHAnsi"/>
          <w:color w:val="auto"/>
          <w:u w:val="none"/>
        </w:rPr>
        <w:t>;</w:t>
      </w:r>
    </w:p>
    <w:p w14:paraId="7DBE9391" w14:textId="77777777" w:rsidR="00B937AA" w:rsidRPr="001D48D2" w:rsidRDefault="00B937AA" w:rsidP="002101D4">
      <w:pPr>
        <w:tabs>
          <w:tab w:val="left" w:pos="274"/>
          <w:tab w:val="left" w:pos="547"/>
          <w:tab w:val="left" w:pos="720"/>
          <w:tab w:val="left" w:pos="994"/>
          <w:tab w:val="left" w:pos="1267"/>
        </w:tabs>
        <w:jc w:val="both"/>
        <w:rPr>
          <w:rFonts w:cstheme="minorHAnsi"/>
        </w:rPr>
      </w:pPr>
    </w:p>
    <w:p w14:paraId="13302E18" w14:textId="5AD0D45F"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3. </w:t>
      </w:r>
      <w:r w:rsidRPr="001D48D2">
        <w:rPr>
          <w:rFonts w:cstheme="minorHAnsi"/>
        </w:rPr>
        <w:t xml:space="preserve"> </w:t>
      </w:r>
      <w:r w:rsidR="0023657E" w:rsidRPr="001D48D2">
        <w:rPr>
          <w:rStyle w:val="AdditionChar"/>
          <w:rFonts w:cstheme="minorHAnsi"/>
          <w:color w:val="auto"/>
          <w:u w:val="none"/>
        </w:rPr>
        <w:t>state-approved</w:t>
      </w:r>
      <w:r w:rsidR="0023657E" w:rsidRPr="001D48D2">
        <w:rPr>
          <w:rFonts w:cstheme="minorHAnsi"/>
        </w:rPr>
        <w:t xml:space="preserve"> </w:t>
      </w:r>
      <w:r w:rsidR="008B435E" w:rsidRPr="001D48D2">
        <w:rPr>
          <w:rFonts w:cstheme="minorHAnsi"/>
        </w:rPr>
        <w:t xml:space="preserve">content standards for the </w:t>
      </w:r>
      <w:r w:rsidR="00E851F3" w:rsidRPr="001D48D2">
        <w:rPr>
          <w:rFonts w:cstheme="minorHAnsi"/>
        </w:rPr>
        <w:t>public-school</w:t>
      </w:r>
      <w:r w:rsidR="008B435E" w:rsidRPr="001D48D2">
        <w:rPr>
          <w:rFonts w:cstheme="minorHAnsi"/>
        </w:rPr>
        <w:t xml:space="preserve"> curriculum</w:t>
      </w:r>
      <w:r w:rsidR="005F378F" w:rsidRPr="001D48D2">
        <w:rPr>
          <w:rFonts w:cstheme="minorHAnsi"/>
        </w:rPr>
        <w:t xml:space="preserve"> </w:t>
      </w:r>
      <w:r w:rsidR="008B435E" w:rsidRPr="001D48D2">
        <w:rPr>
          <w:rFonts w:cstheme="minorHAnsi"/>
        </w:rPr>
        <w:t>pertaining to the specialization standards</w:t>
      </w:r>
      <w:r w:rsidR="0023657E" w:rsidRPr="001D48D2">
        <w:rPr>
          <w:rStyle w:val="AdditionChar"/>
          <w:rFonts w:cstheme="minorHAnsi"/>
          <w:color w:val="auto"/>
          <w:u w:val="none"/>
        </w:rPr>
        <w:t>;</w:t>
      </w:r>
    </w:p>
    <w:p w14:paraId="3A65117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25C6F74" w14:textId="09F64F72"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4. </w:t>
      </w:r>
      <w:r w:rsidRPr="001D48D2">
        <w:rPr>
          <w:rFonts w:cstheme="minorHAnsi"/>
        </w:rPr>
        <w:t xml:space="preserve"> </w:t>
      </w:r>
      <w:r w:rsidR="00730EFB" w:rsidRPr="001D48D2">
        <w:rPr>
          <w:rFonts w:cstheme="minorHAnsi"/>
        </w:rPr>
        <w:t>c</w:t>
      </w:r>
      <w:r w:rsidR="008B435E" w:rsidRPr="001D48D2">
        <w:rPr>
          <w:rFonts w:cstheme="minorHAnsi"/>
        </w:rPr>
        <w:t>ontent description(s) for the Praxis II tests identified for the specialization in West Virginia licensure requirements</w:t>
      </w:r>
      <w:r w:rsidR="0023657E" w:rsidRPr="001D48D2">
        <w:rPr>
          <w:rStyle w:val="AdditionChar"/>
          <w:rFonts w:cstheme="minorHAnsi"/>
          <w:color w:val="auto"/>
          <w:u w:val="none"/>
        </w:rPr>
        <w:t>;</w:t>
      </w:r>
    </w:p>
    <w:p w14:paraId="3F2C91D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BE33FF1" w14:textId="495284A8"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5. </w:t>
      </w:r>
      <w:r w:rsidRPr="001D48D2">
        <w:rPr>
          <w:rFonts w:cstheme="minorHAnsi"/>
        </w:rPr>
        <w:t xml:space="preserve"> </w:t>
      </w:r>
      <w:r w:rsidR="00730EFB" w:rsidRPr="001D48D2">
        <w:rPr>
          <w:rFonts w:cstheme="minorHAnsi"/>
        </w:rPr>
        <w:t>i</w:t>
      </w:r>
      <w:r w:rsidR="008B435E" w:rsidRPr="001D48D2">
        <w:rPr>
          <w:rFonts w:cstheme="minorHAnsi"/>
        </w:rPr>
        <w:t>nstitutionally identified content standards</w:t>
      </w:r>
      <w:r w:rsidR="0023657E" w:rsidRPr="001D48D2">
        <w:rPr>
          <w:rStyle w:val="AdditionChar"/>
          <w:rFonts w:cstheme="minorHAnsi"/>
          <w:color w:val="auto"/>
          <w:u w:val="none"/>
        </w:rPr>
        <w:t>;</w:t>
      </w:r>
    </w:p>
    <w:p w14:paraId="4818D6C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BF50634" w14:textId="7DB7FC5E"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6. </w:t>
      </w:r>
      <w:r w:rsidRPr="001D48D2">
        <w:rPr>
          <w:rFonts w:cstheme="minorHAnsi"/>
        </w:rPr>
        <w:t xml:space="preserve"> </w:t>
      </w:r>
      <w:r w:rsidR="00730EFB" w:rsidRPr="001D48D2">
        <w:rPr>
          <w:rFonts w:cstheme="minorHAnsi"/>
        </w:rPr>
        <w:t>p</w:t>
      </w:r>
      <w:r w:rsidR="008B435E" w:rsidRPr="001D48D2">
        <w:rPr>
          <w:rFonts w:cstheme="minorHAnsi"/>
        </w:rPr>
        <w:t>reparation standards promulgated by national professional associations for specific specializations</w:t>
      </w:r>
      <w:r w:rsidR="00965299" w:rsidRPr="001D48D2">
        <w:rPr>
          <w:rFonts w:cstheme="minorHAnsi"/>
        </w:rPr>
        <w:t xml:space="preserve"> and CAEP (if applicable</w:t>
      </w:r>
      <w:r w:rsidR="00E851F3" w:rsidRPr="001D48D2">
        <w:rPr>
          <w:rFonts w:cstheme="minorHAnsi"/>
        </w:rPr>
        <w:t>)</w:t>
      </w:r>
      <w:r w:rsidR="00E851F3" w:rsidRPr="000D6ECB">
        <w:rPr>
          <w:rStyle w:val="Heading3Char"/>
          <w:rFonts w:asciiTheme="minorHAnsi" w:eastAsiaTheme="minorHAnsi" w:hAnsiTheme="minorHAnsi" w:cstheme="minorHAnsi"/>
          <w:b w:val="0"/>
          <w:sz w:val="22"/>
          <w:szCs w:val="22"/>
        </w:rPr>
        <w:t>;</w:t>
      </w:r>
      <w:r w:rsidR="0023657E" w:rsidRPr="000D6ECB">
        <w:rPr>
          <w:rStyle w:val="AdditionChar"/>
          <w:rFonts w:cstheme="minorHAnsi"/>
          <w:b/>
          <w:color w:val="auto"/>
          <w:u w:val="none"/>
        </w:rPr>
        <w:t xml:space="preserve"> </w:t>
      </w:r>
      <w:r w:rsidR="0023657E" w:rsidRPr="001D48D2">
        <w:rPr>
          <w:rStyle w:val="AdditionChar"/>
          <w:rFonts w:cstheme="minorHAnsi"/>
          <w:color w:val="auto"/>
          <w:u w:val="none"/>
        </w:rPr>
        <w:t>and</w:t>
      </w:r>
    </w:p>
    <w:p w14:paraId="01FBFEA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B6495E5" w14:textId="7C794B09"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a.</w:t>
      </w:r>
      <w:r w:rsidR="008B435E" w:rsidRPr="001D48D2">
        <w:rPr>
          <w:rFonts w:cstheme="minorHAnsi"/>
        </w:rPr>
        <w:t xml:space="preserve">7. </w:t>
      </w:r>
      <w:r w:rsidRPr="001D48D2">
        <w:rPr>
          <w:rFonts w:cstheme="minorHAnsi"/>
        </w:rPr>
        <w:t xml:space="preserve"> </w:t>
      </w:r>
      <w:r w:rsidR="00730EFB" w:rsidRPr="001D48D2">
        <w:rPr>
          <w:rFonts w:cstheme="minorHAnsi"/>
        </w:rPr>
        <w:t>e</w:t>
      </w:r>
      <w:r w:rsidR="008B435E" w:rsidRPr="001D48D2">
        <w:rPr>
          <w:rFonts w:cstheme="minorHAnsi"/>
        </w:rPr>
        <w:t xml:space="preserve">ducational technology skills and knowledge related to specializations offered by </w:t>
      </w:r>
      <w:r w:rsidR="00E851F3" w:rsidRPr="001D48D2">
        <w:rPr>
          <w:rFonts w:cstheme="minorHAnsi"/>
        </w:rPr>
        <w:t>the IHE</w:t>
      </w:r>
      <w:r w:rsidR="008B435E" w:rsidRPr="001D48D2">
        <w:rPr>
          <w:rFonts w:cstheme="minorHAnsi"/>
        </w:rPr>
        <w:t>. (See Appendix C</w:t>
      </w:r>
      <w:r w:rsidR="00516A28" w:rsidRPr="001D48D2">
        <w:rPr>
          <w:rFonts w:cstheme="minorHAnsi"/>
        </w:rPr>
        <w:t>-1 and C-2</w:t>
      </w:r>
      <w:r w:rsidR="008B435E" w:rsidRPr="001D48D2">
        <w:rPr>
          <w:rFonts w:cstheme="minorHAnsi"/>
        </w:rPr>
        <w:t xml:space="preserve"> of </w:t>
      </w:r>
      <w:r w:rsidR="000D6ECB">
        <w:rPr>
          <w:rFonts w:cstheme="minorHAnsi"/>
        </w:rPr>
        <w:t>this policy</w:t>
      </w:r>
      <w:r w:rsidR="00730EFB" w:rsidRPr="001D48D2">
        <w:rPr>
          <w:rFonts w:cstheme="minorHAnsi"/>
        </w:rPr>
        <w:t>.</w:t>
      </w:r>
      <w:r w:rsidR="008B435E" w:rsidRPr="001D48D2">
        <w:rPr>
          <w:rFonts w:cstheme="minorHAnsi"/>
        </w:rPr>
        <w:t>)</w:t>
      </w:r>
    </w:p>
    <w:p w14:paraId="1CD7548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BD188F9" w14:textId="7EAB96E8"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b.</w:t>
      </w:r>
      <w:r w:rsidR="005F378F" w:rsidRPr="001D48D2">
        <w:rPr>
          <w:rFonts w:cstheme="minorHAnsi"/>
        </w:rPr>
        <w:t xml:space="preserve">  </w:t>
      </w:r>
      <w:r w:rsidR="008B435E" w:rsidRPr="001D48D2">
        <w:rPr>
          <w:rFonts w:cstheme="minorHAnsi"/>
        </w:rPr>
        <w:t xml:space="preserve">Standards </w:t>
      </w:r>
      <w:r w:rsidR="008B435E" w:rsidRPr="00E12886">
        <w:rPr>
          <w:rFonts w:cstheme="minorHAnsi"/>
        </w:rPr>
        <w:t>for Subject-</w:t>
      </w:r>
      <w:r w:rsidR="00E12886" w:rsidRPr="00E12886">
        <w:rPr>
          <w:rFonts w:cstheme="minorHAnsi"/>
        </w:rPr>
        <w:t>a</w:t>
      </w:r>
      <w:r w:rsidR="008B435E" w:rsidRPr="00E12886">
        <w:rPr>
          <w:rFonts w:cstheme="minorHAnsi"/>
        </w:rPr>
        <w:t>rea</w:t>
      </w:r>
      <w:r w:rsidR="008B435E" w:rsidRPr="001D48D2">
        <w:rPr>
          <w:rFonts w:cstheme="minorHAnsi"/>
        </w:rPr>
        <w:t xml:space="preserve"> Content </w:t>
      </w:r>
      <w:r w:rsidR="00E851F3" w:rsidRPr="001D48D2">
        <w:rPr>
          <w:rFonts w:cstheme="minorHAnsi"/>
        </w:rPr>
        <w:t xml:space="preserve">in </w:t>
      </w:r>
      <w:r w:rsidR="00E851F3" w:rsidRPr="001D48D2">
        <w:rPr>
          <w:rStyle w:val="CommentReference"/>
          <w:rFonts w:eastAsia="Times New Roman" w:cstheme="minorHAnsi"/>
          <w:sz w:val="22"/>
          <w:szCs w:val="22"/>
        </w:rPr>
        <w:t>EPP</w:t>
      </w:r>
      <w:r w:rsidR="008B435E" w:rsidRPr="001D48D2">
        <w:rPr>
          <w:rFonts w:cstheme="minorHAnsi"/>
        </w:rPr>
        <w:t>.</w:t>
      </w:r>
    </w:p>
    <w:p w14:paraId="00805D1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7805B1A" w14:textId="482151B6"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b.</w:t>
      </w:r>
      <w:r w:rsidR="008B435E" w:rsidRPr="001D48D2">
        <w:rPr>
          <w:rFonts w:cstheme="minorHAnsi"/>
        </w:rPr>
        <w:t>1.</w:t>
      </w:r>
      <w:r w:rsidR="005F378F" w:rsidRPr="001D48D2">
        <w:rPr>
          <w:rFonts w:cstheme="minorHAnsi"/>
        </w:rPr>
        <w:t xml:space="preserve">  </w:t>
      </w:r>
      <w:r w:rsidR="008B435E" w:rsidRPr="001D48D2">
        <w:rPr>
          <w:rFonts w:cstheme="minorHAnsi"/>
        </w:rPr>
        <w:t xml:space="preserve">Elementary Education (K-6) </w:t>
      </w:r>
      <w:r w:rsidR="00BD14C4">
        <w:rPr>
          <w:rFonts w:cstheme="minorHAnsi"/>
        </w:rPr>
        <w:t>P</w:t>
      </w:r>
      <w:r w:rsidR="008B435E" w:rsidRPr="001D48D2">
        <w:rPr>
          <w:rFonts w:cstheme="minorHAnsi"/>
        </w:rPr>
        <w:t xml:space="preserve">rograms.  Elementary education programs shall include a minimum of 30 </w:t>
      </w:r>
      <w:r w:rsidR="00730BF5" w:rsidRPr="001D48D2">
        <w:rPr>
          <w:rFonts w:cstheme="minorHAnsi"/>
        </w:rPr>
        <w:t>credit</w:t>
      </w:r>
      <w:r w:rsidR="008B435E" w:rsidRPr="001D48D2">
        <w:rPr>
          <w:rFonts w:cstheme="minorHAnsi"/>
        </w:rPr>
        <w:t xml:space="preserve"> hours of coursework in English</w:t>
      </w:r>
      <w:r w:rsidR="0023657E" w:rsidRPr="001D48D2">
        <w:rPr>
          <w:rStyle w:val="AdditionChar"/>
          <w:rFonts w:cstheme="minorHAnsi"/>
          <w:color w:val="auto"/>
          <w:u w:val="none"/>
        </w:rPr>
        <w:t xml:space="preserve"> </w:t>
      </w:r>
      <w:r w:rsidR="00AE6C1A" w:rsidRPr="001D48D2">
        <w:rPr>
          <w:rFonts w:cstheme="minorHAnsi"/>
        </w:rPr>
        <w:t>L</w:t>
      </w:r>
      <w:r w:rsidR="008B435E" w:rsidRPr="001D48D2">
        <w:rPr>
          <w:rFonts w:cstheme="minorHAnsi"/>
        </w:rPr>
        <w:t xml:space="preserve">anguage </w:t>
      </w:r>
      <w:r w:rsidR="00AE6C1A" w:rsidRPr="001D48D2">
        <w:rPr>
          <w:rFonts w:cstheme="minorHAnsi"/>
        </w:rPr>
        <w:t>A</w:t>
      </w:r>
      <w:r w:rsidR="008B435E" w:rsidRPr="001D48D2">
        <w:rPr>
          <w:rFonts w:cstheme="minorHAnsi"/>
        </w:rPr>
        <w:t>rts, health, mathematics, physical education, science, social studies</w:t>
      </w:r>
      <w:r w:rsidR="0023657E" w:rsidRPr="001D48D2">
        <w:rPr>
          <w:rStyle w:val="AdditionChar"/>
          <w:rFonts w:cstheme="minorHAnsi"/>
          <w:color w:val="auto"/>
          <w:u w:val="none"/>
        </w:rPr>
        <w:t>,</w:t>
      </w:r>
      <w:r w:rsidR="008B435E" w:rsidRPr="001D48D2">
        <w:rPr>
          <w:rFonts w:cstheme="minorHAnsi"/>
        </w:rPr>
        <w:t xml:space="preserve"> and the arts such that the coursework is relevant to the curriculum delivered in the elementary </w:t>
      </w:r>
      <w:r w:rsidR="00E851F3" w:rsidRPr="001D48D2">
        <w:rPr>
          <w:rFonts w:cstheme="minorHAnsi"/>
        </w:rPr>
        <w:t>classroom</w:t>
      </w:r>
      <w:r w:rsidR="00E851F3" w:rsidRPr="001D48D2">
        <w:rPr>
          <w:rStyle w:val="AdditionChar"/>
          <w:rFonts w:cstheme="minorHAnsi"/>
          <w:color w:val="auto"/>
          <w:u w:val="none"/>
        </w:rPr>
        <w:t xml:space="preserve"> and</w:t>
      </w:r>
      <w:r w:rsidR="0023657E" w:rsidRPr="001D48D2">
        <w:rPr>
          <w:rStyle w:val="AdditionChar"/>
          <w:rFonts w:cstheme="minorHAnsi"/>
          <w:color w:val="auto"/>
          <w:u w:val="none"/>
        </w:rPr>
        <w:t xml:space="preserve"> meet</w:t>
      </w:r>
      <w:r w:rsidR="00AE6C1A" w:rsidRPr="001D48D2">
        <w:rPr>
          <w:rStyle w:val="AdditionChar"/>
          <w:rFonts w:cstheme="minorHAnsi"/>
          <w:color w:val="auto"/>
          <w:u w:val="none"/>
        </w:rPr>
        <w:t>s</w:t>
      </w:r>
      <w:r w:rsidR="0023657E" w:rsidRPr="001D48D2">
        <w:rPr>
          <w:rStyle w:val="AdditionChar"/>
          <w:rFonts w:cstheme="minorHAnsi"/>
          <w:color w:val="auto"/>
          <w:u w:val="none"/>
        </w:rPr>
        <w:t xml:space="preserve"> all requirements for all curriculum as defined by the WVBE</w:t>
      </w:r>
      <w:r w:rsidR="008B435E" w:rsidRPr="001D48D2">
        <w:rPr>
          <w:rFonts w:cstheme="minorHAnsi"/>
        </w:rPr>
        <w:t>.</w:t>
      </w:r>
    </w:p>
    <w:p w14:paraId="7233D82C"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9F91296" w14:textId="028C5DC2"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b.</w:t>
      </w:r>
      <w:r w:rsidR="008B435E" w:rsidRPr="001D48D2">
        <w:rPr>
          <w:rFonts w:cstheme="minorHAnsi"/>
        </w:rPr>
        <w:t>2.</w:t>
      </w:r>
      <w:r w:rsidR="005F378F" w:rsidRPr="001D48D2">
        <w:rPr>
          <w:rFonts w:cstheme="minorHAnsi"/>
        </w:rPr>
        <w:t xml:space="preserve">  </w:t>
      </w:r>
      <w:r w:rsidR="008B435E" w:rsidRPr="001D48D2">
        <w:rPr>
          <w:rFonts w:cstheme="minorHAnsi"/>
        </w:rPr>
        <w:t>Middle Level (5-9) Programs.</w:t>
      </w:r>
      <w:r w:rsidR="0001006D" w:rsidRPr="001D48D2">
        <w:rPr>
          <w:rFonts w:cstheme="minorHAnsi"/>
        </w:rPr>
        <w:t xml:space="preserve"> </w:t>
      </w:r>
      <w:r w:rsidR="008B435E" w:rsidRPr="001D48D2">
        <w:rPr>
          <w:rFonts w:cstheme="minorHAnsi"/>
        </w:rPr>
        <w:t xml:space="preserve"> Individuals completing two middle </w:t>
      </w:r>
      <w:r w:rsidR="00E851F3" w:rsidRPr="001D48D2">
        <w:rPr>
          <w:rFonts w:cstheme="minorHAnsi"/>
        </w:rPr>
        <w:t>level programs</w:t>
      </w:r>
      <w:r w:rsidR="008B435E" w:rsidRPr="001D48D2">
        <w:rPr>
          <w:rFonts w:cstheme="minorHAnsi"/>
        </w:rPr>
        <w:t xml:space="preserve"> shall complete the minimum of a subject-area minor, as defined </w:t>
      </w:r>
      <w:r w:rsidR="00E851F3" w:rsidRPr="001D48D2">
        <w:rPr>
          <w:rFonts w:cstheme="minorHAnsi"/>
        </w:rPr>
        <w:t>in §</w:t>
      </w:r>
      <w:r w:rsidR="008B435E" w:rsidRPr="001D48D2">
        <w:rPr>
          <w:rFonts w:cstheme="minorHAnsi"/>
        </w:rPr>
        <w:t>5.</w:t>
      </w:r>
      <w:r w:rsidR="00C659F5" w:rsidRPr="001D48D2">
        <w:rPr>
          <w:rFonts w:cstheme="minorHAnsi"/>
        </w:rPr>
        <w:t>26</w:t>
      </w:r>
      <w:r w:rsidR="008B435E" w:rsidRPr="001D48D2">
        <w:rPr>
          <w:rFonts w:cstheme="minorHAnsi"/>
        </w:rPr>
        <w:t>, in each subject</w:t>
      </w:r>
      <w:r w:rsidR="0023657E" w:rsidRPr="001D48D2">
        <w:rPr>
          <w:rStyle w:val="AdditionChar"/>
          <w:rFonts w:cstheme="minorHAnsi"/>
          <w:color w:val="auto"/>
          <w:u w:val="none"/>
        </w:rPr>
        <w:t>, and meet all requirements for all curriculum as defined by the WVBE</w:t>
      </w:r>
      <w:r w:rsidR="008B435E" w:rsidRPr="001D48D2">
        <w:rPr>
          <w:rFonts w:cstheme="minorHAnsi"/>
        </w:rPr>
        <w:t>.</w:t>
      </w:r>
    </w:p>
    <w:p w14:paraId="734ACF0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7F5CEF0" w14:textId="727B2C32"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b.</w:t>
      </w:r>
      <w:r w:rsidR="008B435E" w:rsidRPr="001D48D2">
        <w:rPr>
          <w:rFonts w:cstheme="minorHAnsi"/>
        </w:rPr>
        <w:t>3.</w:t>
      </w:r>
      <w:r w:rsidR="005F378F" w:rsidRPr="001D48D2">
        <w:rPr>
          <w:rFonts w:cstheme="minorHAnsi"/>
        </w:rPr>
        <w:t xml:space="preserve">  </w:t>
      </w:r>
      <w:r w:rsidR="00F57D9C" w:rsidRPr="001D48D2">
        <w:rPr>
          <w:rFonts w:cstheme="minorHAnsi"/>
        </w:rPr>
        <w:t>Secondary Level Programs</w:t>
      </w:r>
      <w:r w:rsidR="00BD14C4">
        <w:rPr>
          <w:rFonts w:cstheme="minorHAnsi"/>
        </w:rPr>
        <w:t>.</w:t>
      </w:r>
    </w:p>
    <w:p w14:paraId="4C107D1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F9AD1A3" w14:textId="52EC61D5"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b.3.A.</w:t>
      </w:r>
      <w:r w:rsidRPr="001D48D2">
        <w:rPr>
          <w:rFonts w:cstheme="minorHAnsi"/>
        </w:rPr>
        <w:t xml:space="preserve"> </w:t>
      </w:r>
      <w:r w:rsidR="008B435E" w:rsidRPr="001D48D2">
        <w:rPr>
          <w:rFonts w:cstheme="minorHAnsi"/>
        </w:rPr>
        <w:t xml:space="preserve"> </w:t>
      </w:r>
      <w:r w:rsidR="008B435E" w:rsidRPr="00E12886">
        <w:rPr>
          <w:rFonts w:cstheme="minorHAnsi"/>
        </w:rPr>
        <w:t>Secondary-</w:t>
      </w:r>
      <w:r w:rsidR="00E851F3" w:rsidRPr="00E12886">
        <w:rPr>
          <w:rFonts w:cstheme="minorHAnsi"/>
        </w:rPr>
        <w:t xml:space="preserve">level </w:t>
      </w:r>
      <w:r w:rsidR="00E851F3" w:rsidRPr="00E12886">
        <w:rPr>
          <w:rStyle w:val="CommentReference"/>
          <w:rFonts w:eastAsia="Times New Roman" w:cstheme="minorHAnsi"/>
          <w:sz w:val="22"/>
          <w:szCs w:val="22"/>
        </w:rPr>
        <w:t>EPP</w:t>
      </w:r>
      <w:r w:rsidR="00BD14C4" w:rsidRPr="00E12886">
        <w:rPr>
          <w:rStyle w:val="CommentReference"/>
          <w:rFonts w:eastAsia="Times New Roman" w:cstheme="minorHAnsi"/>
          <w:sz w:val="22"/>
          <w:szCs w:val="22"/>
        </w:rPr>
        <w:t>s</w:t>
      </w:r>
      <w:r w:rsidR="0018128A" w:rsidRPr="001D48D2">
        <w:rPr>
          <w:rStyle w:val="CommentReference"/>
          <w:rFonts w:eastAsia="Times New Roman" w:cstheme="minorHAnsi"/>
          <w:sz w:val="22"/>
          <w:szCs w:val="22"/>
        </w:rPr>
        <w:t xml:space="preserve"> </w:t>
      </w:r>
      <w:r w:rsidR="008B435E" w:rsidRPr="001D48D2">
        <w:rPr>
          <w:rFonts w:cstheme="minorHAnsi"/>
        </w:rPr>
        <w:t xml:space="preserve">shall provide that their secondary-level programs (those programs emphasizing the secondary-level grades and including licensure to teach grades 10-12) in core </w:t>
      </w:r>
      <w:r w:rsidR="008B435E" w:rsidRPr="001D48D2">
        <w:rPr>
          <w:rFonts w:cstheme="minorHAnsi"/>
        </w:rPr>
        <w:lastRenderedPageBreak/>
        <w:t>academic areas require at least the equivalency of corresponding content majors in terms of academic rigor and credit hours completed in content areas.</w:t>
      </w:r>
    </w:p>
    <w:p w14:paraId="61693999"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CD38531" w14:textId="47612ECF"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 xml:space="preserve">b.3.B. </w:t>
      </w:r>
      <w:r w:rsidRPr="001D48D2">
        <w:rPr>
          <w:rFonts w:cstheme="minorHAnsi"/>
        </w:rPr>
        <w:t xml:space="preserve"> </w:t>
      </w:r>
      <w:r w:rsidR="008B435E" w:rsidRPr="001D48D2">
        <w:rPr>
          <w:rFonts w:cstheme="minorHAnsi"/>
        </w:rPr>
        <w:t>Secondary-level education certification areas for which equivalency in content majors are required</w:t>
      </w:r>
      <w:r w:rsidR="00730BF5" w:rsidRPr="001D48D2">
        <w:rPr>
          <w:rFonts w:cstheme="minorHAnsi"/>
        </w:rPr>
        <w:t xml:space="preserve">: </w:t>
      </w:r>
      <w:r w:rsidRPr="001D48D2">
        <w:rPr>
          <w:rFonts w:cstheme="minorHAnsi"/>
        </w:rPr>
        <w:t xml:space="preserve"> </w:t>
      </w:r>
      <w:r w:rsidR="008B435E" w:rsidRPr="001D48D2">
        <w:rPr>
          <w:rFonts w:cstheme="minorHAnsi"/>
        </w:rPr>
        <w:t xml:space="preserve">biology, business education, </w:t>
      </w:r>
      <w:r w:rsidR="00E851F3" w:rsidRPr="001D48D2">
        <w:rPr>
          <w:rFonts w:cstheme="minorHAnsi"/>
        </w:rPr>
        <w:t>chemistry, general</w:t>
      </w:r>
      <w:r w:rsidR="008B435E" w:rsidRPr="001D48D2">
        <w:rPr>
          <w:rFonts w:cstheme="minorHAnsi"/>
        </w:rPr>
        <w:t xml:space="preserve"> </w:t>
      </w:r>
      <w:r w:rsidR="00E851F3" w:rsidRPr="001D48D2">
        <w:rPr>
          <w:rFonts w:cstheme="minorHAnsi"/>
        </w:rPr>
        <w:t>science, foreign</w:t>
      </w:r>
      <w:r w:rsidR="008B435E" w:rsidRPr="001D48D2">
        <w:rPr>
          <w:rFonts w:cstheme="minorHAnsi"/>
        </w:rPr>
        <w:t xml:space="preserve"> languages, </w:t>
      </w:r>
      <w:r w:rsidR="00E851F3" w:rsidRPr="001D48D2">
        <w:rPr>
          <w:rFonts w:cstheme="minorHAnsi"/>
        </w:rPr>
        <w:t>physics, and</w:t>
      </w:r>
      <w:r w:rsidR="008B435E" w:rsidRPr="001D48D2">
        <w:rPr>
          <w:rFonts w:cstheme="minorHAnsi"/>
        </w:rPr>
        <w:t xml:space="preserve"> social studies.</w:t>
      </w:r>
    </w:p>
    <w:p w14:paraId="79A95DC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17F5EE0" w14:textId="3F304C26"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 xml:space="preserve">b.3.C. </w:t>
      </w:r>
      <w:r w:rsidRPr="001D48D2">
        <w:rPr>
          <w:rFonts w:cstheme="minorHAnsi"/>
        </w:rPr>
        <w:t xml:space="preserve"> </w:t>
      </w:r>
      <w:r w:rsidR="008B435E" w:rsidRPr="001D48D2">
        <w:rPr>
          <w:rFonts w:cstheme="minorHAnsi"/>
        </w:rPr>
        <w:t xml:space="preserve">Each secondary-level certification area referenced in </w:t>
      </w:r>
      <w:r w:rsidR="00730EFB" w:rsidRPr="001D48D2">
        <w:rPr>
          <w:rFonts w:cstheme="minorHAnsi"/>
        </w:rPr>
        <w:t>§</w:t>
      </w:r>
      <w:r w:rsidR="0023657E" w:rsidRPr="001D48D2">
        <w:rPr>
          <w:rStyle w:val="AdditionChar"/>
          <w:rFonts w:cstheme="minorHAnsi"/>
          <w:color w:val="auto"/>
          <w:u w:val="none"/>
        </w:rPr>
        <w:t>6.</w:t>
      </w:r>
      <w:r w:rsidR="00BD14C4">
        <w:rPr>
          <w:rStyle w:val="AdditionChar"/>
          <w:rFonts w:cstheme="minorHAnsi"/>
          <w:color w:val="auto"/>
          <w:u w:val="none"/>
        </w:rPr>
        <w:t>6.</w:t>
      </w:r>
      <w:r w:rsidR="00E851F3" w:rsidRPr="001D48D2">
        <w:rPr>
          <w:rStyle w:val="AdditionChar"/>
          <w:rFonts w:cstheme="minorHAnsi"/>
          <w:color w:val="auto"/>
          <w:u w:val="none"/>
        </w:rPr>
        <w:t>b.3.B</w:t>
      </w:r>
      <w:r w:rsidR="008B435E" w:rsidRPr="001D48D2">
        <w:rPr>
          <w:rFonts w:cstheme="minorHAnsi"/>
        </w:rPr>
        <w:t xml:space="preserve"> must </w:t>
      </w:r>
      <w:r w:rsidR="0023657E" w:rsidRPr="001D48D2">
        <w:rPr>
          <w:rStyle w:val="AdditionChar"/>
          <w:rFonts w:cstheme="minorHAnsi"/>
          <w:color w:val="auto"/>
          <w:u w:val="none"/>
        </w:rPr>
        <w:t>meet all content requirements for all curriculum areas as defined by the WVBE, and</w:t>
      </w:r>
      <w:r w:rsidR="0023657E" w:rsidRPr="001D48D2">
        <w:rPr>
          <w:rFonts w:cstheme="minorHAnsi"/>
        </w:rPr>
        <w:t xml:space="preserve"> </w:t>
      </w:r>
      <w:r w:rsidR="008B435E" w:rsidRPr="001D48D2">
        <w:rPr>
          <w:rFonts w:cstheme="minorHAnsi"/>
        </w:rPr>
        <w:t xml:space="preserve">include an equivalent number of credit hours of subject area content course work to </w:t>
      </w:r>
      <w:r w:rsidR="00E851F3" w:rsidRPr="001D48D2">
        <w:rPr>
          <w:rFonts w:cstheme="minorHAnsi"/>
        </w:rPr>
        <w:t>the IHE’s</w:t>
      </w:r>
      <w:r w:rsidR="008B435E" w:rsidRPr="001D48D2">
        <w:rPr>
          <w:rFonts w:cstheme="minorHAnsi"/>
        </w:rPr>
        <w:t xml:space="preserve"> baccalaureate major in the corresponding content field, with the following</w:t>
      </w:r>
      <w:r w:rsidR="00B840B6" w:rsidRPr="001D48D2">
        <w:rPr>
          <w:rFonts w:cstheme="minorHAnsi"/>
        </w:rPr>
        <w:t xml:space="preserve"> </w:t>
      </w:r>
      <w:r w:rsidR="008B435E" w:rsidRPr="001D48D2">
        <w:rPr>
          <w:rFonts w:cstheme="minorHAnsi"/>
        </w:rPr>
        <w:t>exceptions:</w:t>
      </w:r>
    </w:p>
    <w:p w14:paraId="3E67B195" w14:textId="77777777" w:rsidR="00B937AA" w:rsidRPr="001D48D2" w:rsidRDefault="00B937AA" w:rsidP="002101D4">
      <w:pPr>
        <w:tabs>
          <w:tab w:val="left" w:pos="274"/>
          <w:tab w:val="left" w:pos="547"/>
          <w:tab w:val="left" w:pos="720"/>
          <w:tab w:val="left" w:pos="994"/>
          <w:tab w:val="left" w:pos="1267"/>
        </w:tabs>
        <w:jc w:val="both"/>
        <w:rPr>
          <w:rFonts w:cstheme="minorHAnsi"/>
        </w:rPr>
      </w:pPr>
    </w:p>
    <w:p w14:paraId="2B1484DC" w14:textId="4C2BCC34"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b.3.C.</w:t>
      </w:r>
      <w:r w:rsidR="008B435E" w:rsidRPr="001D48D2">
        <w:rPr>
          <w:rFonts w:cstheme="minorHAnsi"/>
        </w:rPr>
        <w:t>1.</w:t>
      </w:r>
      <w:r w:rsidR="005F378F" w:rsidRPr="001D48D2">
        <w:rPr>
          <w:rFonts w:cstheme="minorHAnsi"/>
        </w:rPr>
        <w:t xml:space="preserve">  </w:t>
      </w:r>
      <w:r w:rsidR="00BD14C4">
        <w:rPr>
          <w:rFonts w:cstheme="minorHAnsi"/>
        </w:rPr>
        <w:t>f</w:t>
      </w:r>
      <w:r w:rsidR="008B435E" w:rsidRPr="001D48D2">
        <w:rPr>
          <w:rFonts w:cstheme="minorHAnsi"/>
        </w:rPr>
        <w:t xml:space="preserve">or a baccalaureate major in a content field in which the credit hours for content course work exceed 48 </w:t>
      </w:r>
      <w:r w:rsidR="00730BF5" w:rsidRPr="001D48D2">
        <w:rPr>
          <w:rFonts w:cstheme="minorHAnsi"/>
        </w:rPr>
        <w:t xml:space="preserve">credit </w:t>
      </w:r>
      <w:r w:rsidR="008B435E" w:rsidRPr="001D48D2">
        <w:rPr>
          <w:rFonts w:cstheme="minorHAnsi"/>
        </w:rPr>
        <w:t>hours, the number of content credit hours in the corresponding secondary-</w:t>
      </w:r>
      <w:r w:rsidR="00E851F3" w:rsidRPr="001D48D2">
        <w:rPr>
          <w:rFonts w:cstheme="minorHAnsi"/>
        </w:rPr>
        <w:t xml:space="preserve">level </w:t>
      </w:r>
      <w:r w:rsidR="00E851F3" w:rsidRPr="001D48D2">
        <w:rPr>
          <w:rStyle w:val="CommentReference"/>
          <w:rFonts w:eastAsia="Times New Roman" w:cstheme="minorHAnsi"/>
          <w:sz w:val="22"/>
          <w:szCs w:val="22"/>
        </w:rPr>
        <w:t>EPP</w:t>
      </w:r>
      <w:r w:rsidR="008B435E" w:rsidRPr="001D48D2">
        <w:rPr>
          <w:rFonts w:cstheme="minorHAnsi"/>
        </w:rPr>
        <w:t xml:space="preserve"> shall not be less than 48 credit hours.</w:t>
      </w:r>
    </w:p>
    <w:p w14:paraId="4D39BCB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B08CB29" w14:textId="326E3CF3"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E851F3" w:rsidRPr="001D48D2">
        <w:rPr>
          <w:rStyle w:val="AdditionChar"/>
          <w:rFonts w:cstheme="minorHAnsi"/>
          <w:color w:val="auto"/>
          <w:u w:val="none"/>
        </w:rPr>
        <w:t>6.</w:t>
      </w:r>
      <w:r w:rsidR="00E851F3" w:rsidRPr="001D48D2">
        <w:rPr>
          <w:rFonts w:cstheme="minorHAnsi"/>
        </w:rPr>
        <w:t>b.3.C.</w:t>
      </w:r>
      <w:r w:rsidR="008B435E" w:rsidRPr="001D48D2">
        <w:rPr>
          <w:rFonts w:cstheme="minorHAnsi"/>
        </w:rPr>
        <w:t>2.</w:t>
      </w:r>
      <w:r w:rsidR="005F378F" w:rsidRPr="001D48D2">
        <w:rPr>
          <w:rFonts w:cstheme="minorHAnsi"/>
        </w:rPr>
        <w:t xml:space="preserve"> </w:t>
      </w:r>
      <w:r w:rsidR="00BD14C4">
        <w:rPr>
          <w:rFonts w:cstheme="minorHAnsi"/>
        </w:rPr>
        <w:t>f</w:t>
      </w:r>
      <w:r w:rsidR="008B435E" w:rsidRPr="001D48D2">
        <w:rPr>
          <w:rFonts w:cstheme="minorHAnsi"/>
        </w:rPr>
        <w:t>or secondary-</w:t>
      </w:r>
      <w:r w:rsidR="00E851F3" w:rsidRPr="001D48D2">
        <w:rPr>
          <w:rFonts w:cstheme="minorHAnsi"/>
        </w:rPr>
        <w:t>level programs</w:t>
      </w:r>
      <w:r w:rsidR="009153A4" w:rsidRPr="001D48D2">
        <w:rPr>
          <w:rFonts w:cstheme="minorHAnsi"/>
        </w:rPr>
        <w:t xml:space="preserve"> of study </w:t>
      </w:r>
      <w:r w:rsidR="008B435E" w:rsidRPr="001D48D2">
        <w:rPr>
          <w:rFonts w:cstheme="minorHAnsi"/>
        </w:rPr>
        <w:t xml:space="preserve">in general science and social studies, areas in which there is typically no corresponding baccalaureate degree, the minimum number of required credits hours in the content area shall not be less than </w:t>
      </w:r>
      <w:r w:rsidR="008B435E" w:rsidRPr="00411B2F">
        <w:rPr>
          <w:rFonts w:cstheme="minorHAnsi"/>
        </w:rPr>
        <w:t>48</w:t>
      </w:r>
      <w:r w:rsidR="00BD14C4" w:rsidRPr="00411B2F">
        <w:rPr>
          <w:rFonts w:cstheme="minorHAnsi"/>
        </w:rPr>
        <w:t xml:space="preserve"> credit hours</w:t>
      </w:r>
      <w:r w:rsidR="008B435E" w:rsidRPr="00411B2F">
        <w:rPr>
          <w:rFonts w:cstheme="minorHAnsi"/>
        </w:rPr>
        <w:t>. While the number of content hours in other secondary-</w:t>
      </w:r>
      <w:r w:rsidR="00E851F3" w:rsidRPr="00411B2F">
        <w:rPr>
          <w:rFonts w:cstheme="minorHAnsi"/>
        </w:rPr>
        <w:t xml:space="preserve">level </w:t>
      </w:r>
      <w:r w:rsidR="00E851F3" w:rsidRPr="00411B2F">
        <w:rPr>
          <w:rStyle w:val="CommentReference"/>
          <w:rFonts w:eastAsia="Times New Roman" w:cstheme="minorHAnsi"/>
          <w:sz w:val="22"/>
          <w:szCs w:val="22"/>
        </w:rPr>
        <w:t>programs</w:t>
      </w:r>
      <w:r w:rsidR="009153A4" w:rsidRPr="00411B2F">
        <w:rPr>
          <w:rStyle w:val="CommentReference"/>
          <w:rFonts w:eastAsia="Times New Roman" w:cstheme="minorHAnsi"/>
          <w:sz w:val="22"/>
          <w:szCs w:val="22"/>
        </w:rPr>
        <w:t xml:space="preserve"> of study </w:t>
      </w:r>
      <w:r w:rsidR="008B435E" w:rsidRPr="00411B2F">
        <w:rPr>
          <w:rFonts w:cstheme="minorHAnsi"/>
        </w:rPr>
        <w:t xml:space="preserve">for certification areas listed in </w:t>
      </w:r>
      <w:r w:rsidR="00730EFB" w:rsidRPr="00411B2F">
        <w:rPr>
          <w:rFonts w:cstheme="minorHAnsi"/>
        </w:rPr>
        <w:t>§</w:t>
      </w:r>
      <w:r w:rsidR="0023657E" w:rsidRPr="00411B2F">
        <w:rPr>
          <w:rStyle w:val="AdditionChar"/>
          <w:rFonts w:cstheme="minorHAnsi"/>
          <w:color w:val="auto"/>
          <w:u w:val="none"/>
        </w:rPr>
        <w:t>6.</w:t>
      </w:r>
      <w:r w:rsidR="0015757A" w:rsidRPr="00411B2F">
        <w:rPr>
          <w:rStyle w:val="AdditionChar"/>
          <w:rFonts w:cstheme="minorHAnsi"/>
          <w:color w:val="auto"/>
          <w:u w:val="none"/>
        </w:rPr>
        <w:t>6.b.3.B</w:t>
      </w:r>
      <w:r w:rsidR="008B435E" w:rsidRPr="00411B2F">
        <w:rPr>
          <w:rFonts w:cstheme="minorHAnsi"/>
        </w:rPr>
        <w:t xml:space="preserve"> is to be at least the equivalent of corresponding baccalaureate degrees, in no instance shall the number of credit hours in the content area of a secondary-level teacher preparation program be less than 36</w:t>
      </w:r>
      <w:r w:rsidR="00BD14C4" w:rsidRPr="00411B2F">
        <w:rPr>
          <w:rFonts w:cstheme="minorHAnsi"/>
        </w:rPr>
        <w:t xml:space="preserve"> credit hours</w:t>
      </w:r>
      <w:r w:rsidR="008B435E" w:rsidRPr="00411B2F">
        <w:rPr>
          <w:rFonts w:cstheme="minorHAnsi"/>
        </w:rPr>
        <w:t>.</w:t>
      </w:r>
    </w:p>
    <w:p w14:paraId="0A64EAE2" w14:textId="1C815D30" w:rsidR="009153A4" w:rsidRPr="001D48D2" w:rsidRDefault="009153A4" w:rsidP="002101D4">
      <w:pPr>
        <w:tabs>
          <w:tab w:val="left" w:pos="274"/>
          <w:tab w:val="left" w:pos="547"/>
          <w:tab w:val="left" w:pos="720"/>
          <w:tab w:val="left" w:pos="994"/>
          <w:tab w:val="left" w:pos="1267"/>
        </w:tabs>
        <w:jc w:val="both"/>
        <w:rPr>
          <w:rFonts w:cstheme="minorHAnsi"/>
        </w:rPr>
      </w:pPr>
    </w:p>
    <w:p w14:paraId="4A866FBF" w14:textId="37EA3888" w:rsidR="009153A4" w:rsidRPr="001D48D2" w:rsidRDefault="009153A4"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Pr="001D48D2">
        <w:rPr>
          <w:rFonts w:cstheme="minorHAnsi"/>
        </w:rPr>
        <w:tab/>
        <w:t>6.6.</w:t>
      </w:r>
      <w:r w:rsidR="0015757A" w:rsidRPr="001D48D2">
        <w:rPr>
          <w:rFonts w:cstheme="minorHAnsi"/>
        </w:rPr>
        <w:t>b.3.C.</w:t>
      </w:r>
      <w:r w:rsidRPr="001D48D2">
        <w:rPr>
          <w:rFonts w:cstheme="minorHAnsi"/>
        </w:rPr>
        <w:t xml:space="preserve">3.  </w:t>
      </w:r>
      <w:r w:rsidR="00BD14C4">
        <w:rPr>
          <w:rFonts w:cstheme="minorHAnsi"/>
        </w:rPr>
        <w:t>m</w:t>
      </w:r>
      <w:r w:rsidRPr="001D48D2">
        <w:rPr>
          <w:rFonts w:cstheme="minorHAnsi"/>
        </w:rPr>
        <w:t>athematics programs of study shall include an equivalent number of credit hours of subject area content course work to the IHE’s baccalaureate major in mathematics or WVDE-</w:t>
      </w:r>
      <w:r w:rsidR="0015757A" w:rsidRPr="001D48D2">
        <w:rPr>
          <w:rFonts w:cstheme="minorHAnsi"/>
        </w:rPr>
        <w:t>approved program</w:t>
      </w:r>
      <w:r w:rsidRPr="001D48D2">
        <w:rPr>
          <w:rFonts w:cstheme="minorHAnsi"/>
        </w:rPr>
        <w:t xml:space="preserve"> of study/coursework.</w:t>
      </w:r>
    </w:p>
    <w:p w14:paraId="5B66BD35" w14:textId="77777777" w:rsidR="00F254DE" w:rsidRPr="001D48D2" w:rsidRDefault="00F254DE" w:rsidP="002101D4">
      <w:pPr>
        <w:tabs>
          <w:tab w:val="left" w:pos="274"/>
          <w:tab w:val="left" w:pos="547"/>
          <w:tab w:val="left" w:pos="720"/>
          <w:tab w:val="left" w:pos="994"/>
          <w:tab w:val="left" w:pos="1267"/>
        </w:tabs>
        <w:jc w:val="both"/>
        <w:rPr>
          <w:rFonts w:cstheme="minorHAnsi"/>
        </w:rPr>
      </w:pPr>
    </w:p>
    <w:p w14:paraId="0F7587E1" w14:textId="36ADE118"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b.3.D.</w:t>
      </w:r>
      <w:r w:rsidR="00D55943" w:rsidRPr="001D48D2">
        <w:rPr>
          <w:rFonts w:cstheme="minorHAnsi"/>
        </w:rPr>
        <w:t xml:space="preserve"> </w:t>
      </w:r>
      <w:r w:rsidR="008B435E" w:rsidRPr="001D48D2">
        <w:rPr>
          <w:rFonts w:cstheme="minorHAnsi"/>
        </w:rPr>
        <w:t xml:space="preserve"> Each secondary-level certification area referenced in </w:t>
      </w:r>
      <w:r w:rsidR="00730EFB" w:rsidRPr="001D48D2">
        <w:rPr>
          <w:rFonts w:cstheme="minorHAnsi"/>
        </w:rPr>
        <w:t>§</w:t>
      </w:r>
      <w:r w:rsidR="0023657E" w:rsidRPr="001D48D2">
        <w:rPr>
          <w:rStyle w:val="AdditionChar"/>
          <w:rFonts w:cstheme="minorHAnsi"/>
          <w:color w:val="auto"/>
          <w:u w:val="none"/>
        </w:rPr>
        <w:t>6.</w:t>
      </w:r>
      <w:r w:rsidR="00BD14C4">
        <w:rPr>
          <w:rStyle w:val="AdditionChar"/>
          <w:rFonts w:cstheme="minorHAnsi"/>
          <w:color w:val="auto"/>
          <w:u w:val="none"/>
        </w:rPr>
        <w:t>6.</w:t>
      </w:r>
      <w:r w:rsidR="0015757A" w:rsidRPr="001D48D2">
        <w:rPr>
          <w:rStyle w:val="AdditionChar"/>
          <w:rFonts w:cstheme="minorHAnsi"/>
          <w:color w:val="auto"/>
          <w:u w:val="none"/>
        </w:rPr>
        <w:t>b.3.B</w:t>
      </w:r>
      <w:r w:rsidR="00A140DC" w:rsidRPr="001D48D2">
        <w:rPr>
          <w:rFonts w:cstheme="minorHAnsi"/>
        </w:rPr>
        <w:t xml:space="preserve"> </w:t>
      </w:r>
      <w:r w:rsidR="008B435E" w:rsidRPr="001D48D2">
        <w:rPr>
          <w:rFonts w:cstheme="minorHAnsi"/>
        </w:rPr>
        <w:t xml:space="preserve">must meet expectations of academic rigor </w:t>
      </w:r>
      <w:r w:rsidR="000D7B41" w:rsidRPr="001D48D2">
        <w:rPr>
          <w:rFonts w:cstheme="minorHAnsi"/>
        </w:rPr>
        <w:t>like</w:t>
      </w:r>
      <w:r w:rsidR="008B435E" w:rsidRPr="001D48D2">
        <w:rPr>
          <w:rFonts w:cstheme="minorHAnsi"/>
        </w:rPr>
        <w:t xml:space="preserve"> that of the corresponding baccalaureate degree programs.  While the subject-area curriculum of the teacher preparation program</w:t>
      </w:r>
      <w:r w:rsidR="00B840B6" w:rsidRPr="001D48D2">
        <w:rPr>
          <w:rFonts w:cstheme="minorHAnsi"/>
        </w:rPr>
        <w:t xml:space="preserve"> </w:t>
      </w:r>
      <w:r w:rsidR="008B435E" w:rsidRPr="001D48D2">
        <w:rPr>
          <w:rFonts w:cstheme="minorHAnsi"/>
        </w:rPr>
        <w:t>may vary somewhat from the subject-area curriculum of the baccalaureate degree program, it must</w:t>
      </w:r>
      <w:r w:rsidR="00B840B6" w:rsidRPr="001D48D2">
        <w:rPr>
          <w:rFonts w:cstheme="minorHAnsi"/>
        </w:rPr>
        <w:t xml:space="preserve"> </w:t>
      </w:r>
      <w:r w:rsidR="008B435E" w:rsidRPr="001D48D2">
        <w:rPr>
          <w:rFonts w:cstheme="minorHAnsi"/>
        </w:rPr>
        <w:t xml:space="preserve">include some form of culminating educational experience in the content area, such as a capstone course. At the discretion of </w:t>
      </w:r>
      <w:r w:rsidR="0015757A" w:rsidRPr="001D48D2">
        <w:rPr>
          <w:rFonts w:cstheme="minorHAnsi"/>
        </w:rPr>
        <w:t>the IHE,</w:t>
      </w:r>
      <w:r w:rsidR="008B435E" w:rsidRPr="001D48D2">
        <w:rPr>
          <w:rFonts w:cstheme="minorHAnsi"/>
        </w:rPr>
        <w:t xml:space="preserve"> the curriculum may include applied courses in the content areas as deemed appropriate.</w:t>
      </w:r>
    </w:p>
    <w:p w14:paraId="2AEA6C4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E479ED9" w14:textId="2A4173EA"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2C546B">
        <w:rPr>
          <w:rStyle w:val="AdditionChar"/>
          <w:rFonts w:cstheme="minorHAnsi"/>
          <w:color w:val="auto"/>
          <w:u w:val="none"/>
        </w:rPr>
        <w:t>6.6.</w:t>
      </w:r>
      <w:r w:rsidR="008B435E" w:rsidRPr="002C546B">
        <w:rPr>
          <w:rFonts w:cstheme="minorHAnsi"/>
        </w:rPr>
        <w:t xml:space="preserve">b.3.E.  All secondary-level </w:t>
      </w:r>
      <w:r w:rsidR="00E31F30" w:rsidRPr="002C546B">
        <w:rPr>
          <w:rFonts w:cstheme="minorHAnsi"/>
        </w:rPr>
        <w:t>e</w:t>
      </w:r>
      <w:r w:rsidR="008B435E" w:rsidRPr="002C546B">
        <w:rPr>
          <w:rFonts w:cstheme="minorHAnsi"/>
        </w:rPr>
        <w:t>ducati</w:t>
      </w:r>
      <w:r w:rsidR="00E31F30" w:rsidRPr="002C546B">
        <w:rPr>
          <w:rFonts w:cstheme="minorHAnsi"/>
        </w:rPr>
        <w:t xml:space="preserve">on </w:t>
      </w:r>
      <w:r w:rsidR="008B435E" w:rsidRPr="002C546B">
        <w:rPr>
          <w:rFonts w:cstheme="minorHAnsi"/>
        </w:rPr>
        <w:t>certificati</w:t>
      </w:r>
      <w:r w:rsidR="00E31F30" w:rsidRPr="002C546B">
        <w:rPr>
          <w:rFonts w:cstheme="minorHAnsi"/>
        </w:rPr>
        <w:t xml:space="preserve">on </w:t>
      </w:r>
      <w:r w:rsidR="008B435E" w:rsidRPr="002C546B">
        <w:rPr>
          <w:rFonts w:cstheme="minorHAnsi"/>
        </w:rPr>
        <w:t xml:space="preserve">areas not referenced in </w:t>
      </w:r>
      <w:r w:rsidR="00730EFB" w:rsidRPr="002C546B">
        <w:rPr>
          <w:rFonts w:cstheme="minorHAnsi"/>
        </w:rPr>
        <w:t>§</w:t>
      </w:r>
      <w:r w:rsidR="0046335E" w:rsidRPr="002C546B">
        <w:rPr>
          <w:rStyle w:val="AdditionChar"/>
          <w:rFonts w:cstheme="minorHAnsi"/>
          <w:color w:val="auto"/>
          <w:u w:val="none"/>
        </w:rPr>
        <w:t>6.6.b.3.B</w:t>
      </w:r>
      <w:r w:rsidR="0046335E" w:rsidRPr="002C546B">
        <w:rPr>
          <w:rFonts w:cstheme="minorHAnsi"/>
        </w:rPr>
        <w:t xml:space="preserve"> </w:t>
      </w:r>
      <w:r w:rsidR="009153A4" w:rsidRPr="002C546B">
        <w:rPr>
          <w:rStyle w:val="AdditionChar"/>
          <w:rFonts w:cstheme="minorHAnsi"/>
          <w:color w:val="auto"/>
          <w:u w:val="none"/>
        </w:rPr>
        <w:t xml:space="preserve">except mathematics (see </w:t>
      </w:r>
      <w:r w:rsidR="00BD14C4" w:rsidRPr="002C546B">
        <w:rPr>
          <w:rFonts w:cstheme="minorHAnsi"/>
        </w:rPr>
        <w:t>§</w:t>
      </w:r>
      <w:r w:rsidR="009153A4" w:rsidRPr="002C546B">
        <w:rPr>
          <w:rFonts w:cstheme="minorHAnsi"/>
        </w:rPr>
        <w:t>6.6.b.3.C.3)</w:t>
      </w:r>
      <w:r w:rsidR="009153A4" w:rsidRPr="002C546B">
        <w:rPr>
          <w:rStyle w:val="AdditionChar"/>
          <w:rFonts w:cstheme="minorHAnsi"/>
          <w:color w:val="auto"/>
          <w:u w:val="none"/>
        </w:rPr>
        <w:t>,</w:t>
      </w:r>
      <w:r w:rsidR="009153A4" w:rsidRPr="002C546B">
        <w:rPr>
          <w:rFonts w:cstheme="minorHAnsi"/>
        </w:rPr>
        <w:t xml:space="preserve"> </w:t>
      </w:r>
      <w:r w:rsidR="008B435E" w:rsidRPr="002C546B">
        <w:rPr>
          <w:rFonts w:cstheme="minorHAnsi"/>
        </w:rPr>
        <w:t xml:space="preserve">must contain a subject-area major as defined in </w:t>
      </w:r>
      <w:r w:rsidR="00200232" w:rsidRPr="002C546B">
        <w:rPr>
          <w:rFonts w:cstheme="minorHAnsi"/>
        </w:rPr>
        <w:t>§5</w:t>
      </w:r>
      <w:r w:rsidR="008B435E" w:rsidRPr="002C546B">
        <w:rPr>
          <w:rFonts w:cstheme="minorHAnsi"/>
        </w:rPr>
        <w:t>.</w:t>
      </w:r>
      <w:r w:rsidR="006F462C" w:rsidRPr="002C546B">
        <w:rPr>
          <w:rFonts w:cstheme="minorHAnsi"/>
        </w:rPr>
        <w:t>25</w:t>
      </w:r>
      <w:r w:rsidR="008B435E" w:rsidRPr="002C546B">
        <w:rPr>
          <w:rFonts w:cstheme="minorHAnsi"/>
        </w:rPr>
        <w:t>.</w:t>
      </w:r>
    </w:p>
    <w:p w14:paraId="1CA5F59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5CBD7B5" w14:textId="0B266AB2"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b.3.F.</w:t>
      </w:r>
      <w:r w:rsidR="00D55943" w:rsidRPr="001D48D2">
        <w:rPr>
          <w:rFonts w:cstheme="minorHAnsi"/>
        </w:rPr>
        <w:t xml:space="preserve"> </w:t>
      </w:r>
      <w:r w:rsidR="008B435E" w:rsidRPr="001D48D2">
        <w:rPr>
          <w:rFonts w:cstheme="minorHAnsi"/>
        </w:rPr>
        <w:t xml:space="preserve"> All course work in a secondary-</w:t>
      </w:r>
      <w:r w:rsidR="0015757A" w:rsidRPr="001D48D2">
        <w:rPr>
          <w:rFonts w:cstheme="minorHAnsi"/>
        </w:rPr>
        <w:t xml:space="preserve">level </w:t>
      </w:r>
      <w:r w:rsidR="0015757A" w:rsidRPr="001D48D2">
        <w:rPr>
          <w:rStyle w:val="CommentReference"/>
          <w:rFonts w:eastAsia="Times New Roman" w:cstheme="minorHAnsi"/>
          <w:sz w:val="22"/>
          <w:szCs w:val="22"/>
        </w:rPr>
        <w:t>program</w:t>
      </w:r>
      <w:r w:rsidR="009153A4" w:rsidRPr="001D48D2">
        <w:rPr>
          <w:rStyle w:val="CommentReference"/>
          <w:rFonts w:eastAsia="Times New Roman" w:cstheme="minorHAnsi"/>
          <w:sz w:val="22"/>
          <w:szCs w:val="22"/>
        </w:rPr>
        <w:t xml:space="preserve"> of study </w:t>
      </w:r>
      <w:r w:rsidR="008B435E" w:rsidRPr="001D48D2">
        <w:rPr>
          <w:rFonts w:cstheme="minorHAnsi"/>
        </w:rPr>
        <w:t>must be taught by faculty with appropriate in-field academic credentials.  Typically, the faculty would serve in the academic department.</w:t>
      </w:r>
    </w:p>
    <w:p w14:paraId="181F0E8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A7D075D" w14:textId="7B699DD0"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15757A" w:rsidRPr="001D48D2">
        <w:rPr>
          <w:rStyle w:val="AdditionChar"/>
          <w:rFonts w:cstheme="minorHAnsi"/>
          <w:color w:val="auto"/>
          <w:u w:val="none"/>
        </w:rPr>
        <w:t>6.</w:t>
      </w:r>
      <w:r w:rsidR="0015757A" w:rsidRPr="001D48D2">
        <w:rPr>
          <w:rFonts w:cstheme="minorHAnsi"/>
        </w:rPr>
        <w:t>b.</w:t>
      </w:r>
      <w:r w:rsidR="008B435E" w:rsidRPr="001D48D2">
        <w:rPr>
          <w:rFonts w:cstheme="minorHAnsi"/>
        </w:rPr>
        <w:t xml:space="preserve">4.  Within all WVBE-approved </w:t>
      </w:r>
      <w:r w:rsidR="0015757A" w:rsidRPr="001D48D2">
        <w:rPr>
          <w:rFonts w:cstheme="minorHAnsi"/>
        </w:rPr>
        <w:t>programs, IHEs</w:t>
      </w:r>
      <w:r w:rsidR="008B435E" w:rsidRPr="001D48D2">
        <w:rPr>
          <w:rFonts w:cstheme="minorHAnsi"/>
        </w:rPr>
        <w:t xml:space="preserve"> should seek to hire full-time faculty </w:t>
      </w:r>
      <w:r w:rsidR="0004351B" w:rsidRPr="001D48D2">
        <w:rPr>
          <w:rFonts w:cstheme="minorHAnsi"/>
        </w:rPr>
        <w:t xml:space="preserve">who </w:t>
      </w:r>
      <w:r w:rsidR="008B435E" w:rsidRPr="001D48D2">
        <w:rPr>
          <w:rFonts w:cstheme="minorHAnsi"/>
        </w:rPr>
        <w:t>have a minimum of one degree higher than the degree level at which they are teaching.  Faculty shall have a degree(s) and/or professional licensure and/or expertise in the area(s) in which they are teaching.</w:t>
      </w:r>
    </w:p>
    <w:p w14:paraId="29906F1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5020226" w14:textId="6F6A104F"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 xml:space="preserve">c. </w:t>
      </w:r>
      <w:r w:rsidRPr="001D48D2">
        <w:rPr>
          <w:rFonts w:cstheme="minorHAnsi"/>
        </w:rPr>
        <w:t xml:space="preserve"> </w:t>
      </w:r>
      <w:r w:rsidR="008B435E" w:rsidRPr="001D48D2">
        <w:rPr>
          <w:rFonts w:cstheme="minorHAnsi"/>
        </w:rPr>
        <w:t>Mathematics Content in Teacher Preparation.</w:t>
      </w:r>
    </w:p>
    <w:p w14:paraId="591921E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4367A4D" w14:textId="589792E4"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15757A" w:rsidRPr="001D48D2">
        <w:rPr>
          <w:rStyle w:val="AdditionChar"/>
          <w:rFonts w:cstheme="minorHAnsi"/>
          <w:color w:val="auto"/>
          <w:u w:val="none"/>
        </w:rPr>
        <w:t>6.</w:t>
      </w:r>
      <w:r w:rsidR="0015757A" w:rsidRPr="001D48D2">
        <w:rPr>
          <w:rFonts w:cstheme="minorHAnsi"/>
        </w:rPr>
        <w:t>c.</w:t>
      </w:r>
      <w:r w:rsidR="008B435E" w:rsidRPr="001D48D2">
        <w:rPr>
          <w:rFonts w:cstheme="minorHAnsi"/>
        </w:rPr>
        <w:t>1.  Each elementary (K-6) teacher preparation</w:t>
      </w:r>
      <w:r w:rsidR="0004351B" w:rsidRPr="001D48D2">
        <w:rPr>
          <w:rFonts w:cstheme="minorHAnsi"/>
        </w:rPr>
        <w:t xml:space="preserve"> program</w:t>
      </w:r>
      <w:r w:rsidR="008B435E" w:rsidRPr="001D48D2">
        <w:rPr>
          <w:rFonts w:cstheme="minorHAnsi"/>
        </w:rPr>
        <w:t xml:space="preserve"> must contain:</w:t>
      </w:r>
    </w:p>
    <w:p w14:paraId="28FEBE9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FE20F1A" w14:textId="7A2D259D"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c.1.A.</w:t>
      </w:r>
      <w:r w:rsidR="00B937AA" w:rsidRPr="001D48D2">
        <w:rPr>
          <w:rFonts w:cstheme="minorHAnsi"/>
        </w:rPr>
        <w:t xml:space="preserve">  </w:t>
      </w:r>
      <w:r w:rsidR="008B435E" w:rsidRPr="001D48D2">
        <w:rPr>
          <w:rFonts w:cstheme="minorHAnsi"/>
        </w:rPr>
        <w:t>three hours of college algebra or verification of college algebra equivalency and a minimum of six hours of college-level mathematics courses</w:t>
      </w:r>
      <w:r w:rsidR="00695093" w:rsidRPr="001D48D2">
        <w:rPr>
          <w:rFonts w:cstheme="minorHAnsi"/>
        </w:rPr>
        <w:t xml:space="preserve"> </w:t>
      </w:r>
      <w:r w:rsidR="00695093" w:rsidRPr="001D48D2">
        <w:rPr>
          <w:rStyle w:val="AdditionChar"/>
          <w:rFonts w:cstheme="minorHAnsi"/>
          <w:color w:val="auto"/>
          <w:u w:val="none"/>
        </w:rPr>
        <w:t xml:space="preserve">that meet WVBE requirements for the </w:t>
      </w:r>
      <w:r w:rsidR="0015757A" w:rsidRPr="001D48D2">
        <w:rPr>
          <w:rStyle w:val="AdditionChar"/>
          <w:rFonts w:cstheme="minorHAnsi"/>
          <w:color w:val="auto"/>
          <w:u w:val="none"/>
        </w:rPr>
        <w:t>discipline</w:t>
      </w:r>
      <w:r w:rsidR="0015757A" w:rsidRPr="001D48D2">
        <w:rPr>
          <w:rFonts w:cstheme="minorHAnsi"/>
        </w:rPr>
        <w:t>, and</w:t>
      </w:r>
    </w:p>
    <w:p w14:paraId="2E6A4265" w14:textId="77777777" w:rsidR="00F254DE" w:rsidRPr="001D48D2" w:rsidRDefault="00F254DE" w:rsidP="002101D4">
      <w:pPr>
        <w:tabs>
          <w:tab w:val="left" w:pos="274"/>
          <w:tab w:val="left" w:pos="547"/>
          <w:tab w:val="left" w:pos="720"/>
          <w:tab w:val="left" w:pos="994"/>
          <w:tab w:val="left" w:pos="1267"/>
        </w:tabs>
        <w:jc w:val="both"/>
        <w:rPr>
          <w:rFonts w:cstheme="minorHAnsi"/>
        </w:rPr>
      </w:pPr>
    </w:p>
    <w:p w14:paraId="3D81F063" w14:textId="04B86FE3"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A140DC" w:rsidRPr="001D48D2">
        <w:rPr>
          <w:rFonts w:cstheme="minorHAnsi"/>
        </w:rPr>
        <w:tab/>
      </w:r>
      <w:r w:rsidR="00BC70CF" w:rsidRPr="001D48D2">
        <w:rPr>
          <w:rStyle w:val="AdditionChar"/>
          <w:rFonts w:cstheme="minorHAnsi"/>
          <w:color w:val="auto"/>
          <w:u w:val="none"/>
        </w:rPr>
        <w:t>6.6.</w:t>
      </w:r>
      <w:r w:rsidR="008B435E" w:rsidRPr="001D48D2">
        <w:rPr>
          <w:rFonts w:cstheme="minorHAnsi"/>
        </w:rPr>
        <w:t>c.1.B.</w:t>
      </w:r>
      <w:r w:rsidR="00A140DC" w:rsidRPr="001D48D2">
        <w:rPr>
          <w:rFonts w:cstheme="minorHAnsi"/>
        </w:rPr>
        <w:t xml:space="preserve">  </w:t>
      </w:r>
      <w:r w:rsidR="008B435E" w:rsidRPr="001D48D2">
        <w:rPr>
          <w:rFonts w:cstheme="minorHAnsi"/>
        </w:rPr>
        <w:t>a three-hour course in mathematics methods.</w:t>
      </w:r>
    </w:p>
    <w:p w14:paraId="3CEFDBAF" w14:textId="77777777" w:rsidR="00F254DE" w:rsidRPr="001D48D2" w:rsidRDefault="00F254DE" w:rsidP="002101D4">
      <w:pPr>
        <w:tabs>
          <w:tab w:val="left" w:pos="274"/>
          <w:tab w:val="left" w:pos="547"/>
          <w:tab w:val="left" w:pos="720"/>
          <w:tab w:val="left" w:pos="994"/>
          <w:tab w:val="left" w:pos="1267"/>
        </w:tabs>
        <w:jc w:val="both"/>
        <w:rPr>
          <w:rFonts w:cstheme="minorHAnsi"/>
        </w:rPr>
      </w:pPr>
    </w:p>
    <w:p w14:paraId="58CB9A9F" w14:textId="49EB0800"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6.</w:t>
      </w:r>
      <w:r w:rsidR="00023896" w:rsidRPr="001D48D2">
        <w:rPr>
          <w:rFonts w:cstheme="minorHAnsi"/>
        </w:rPr>
        <w:t>c.</w:t>
      </w:r>
      <w:r w:rsidR="008B435E" w:rsidRPr="001D48D2">
        <w:rPr>
          <w:rFonts w:cstheme="minorHAnsi"/>
        </w:rPr>
        <w:t>2.  Each middle childhood (5-9) mathematics</w:t>
      </w:r>
      <w:r w:rsidR="0004351B" w:rsidRPr="001D48D2">
        <w:rPr>
          <w:rFonts w:cstheme="minorHAnsi"/>
        </w:rPr>
        <w:t xml:space="preserve"> teacher preparation</w:t>
      </w:r>
      <w:r w:rsidR="008B435E" w:rsidRPr="001D48D2">
        <w:rPr>
          <w:rFonts w:cstheme="minorHAnsi"/>
        </w:rPr>
        <w:t xml:space="preserve"> program must contain:</w:t>
      </w:r>
    </w:p>
    <w:p w14:paraId="15F79BA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71A4F78" w14:textId="5A8C8062"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D55943" w:rsidRPr="001D48D2">
        <w:rPr>
          <w:rFonts w:cstheme="minorHAnsi"/>
        </w:rPr>
        <w:tab/>
      </w:r>
      <w:r w:rsidR="00BC70CF" w:rsidRPr="001D48D2">
        <w:rPr>
          <w:rStyle w:val="AdditionChar"/>
          <w:rFonts w:cstheme="minorHAnsi"/>
          <w:color w:val="auto"/>
          <w:u w:val="none"/>
        </w:rPr>
        <w:t>6.6.</w:t>
      </w:r>
      <w:r w:rsidR="008B435E" w:rsidRPr="001D48D2">
        <w:rPr>
          <w:rFonts w:cstheme="minorHAnsi"/>
        </w:rPr>
        <w:t xml:space="preserve">c.2.A. </w:t>
      </w:r>
      <w:r w:rsidRPr="001D48D2">
        <w:rPr>
          <w:rFonts w:cstheme="minorHAnsi"/>
        </w:rPr>
        <w:t xml:space="preserve"> </w:t>
      </w:r>
      <w:r w:rsidR="008B435E" w:rsidRPr="001D48D2">
        <w:rPr>
          <w:rFonts w:cstheme="minorHAnsi"/>
        </w:rPr>
        <w:t xml:space="preserve">a course in college algebra or verification of college algebra equivalency and a minimum of </w:t>
      </w:r>
      <w:r w:rsidR="00730EFB" w:rsidRPr="001D48D2">
        <w:rPr>
          <w:rFonts w:cstheme="minorHAnsi"/>
        </w:rPr>
        <w:t>18</w:t>
      </w:r>
      <w:r w:rsidR="008B435E" w:rsidRPr="001D48D2">
        <w:rPr>
          <w:rFonts w:cstheme="minorHAnsi"/>
        </w:rPr>
        <w:t xml:space="preserve"> hours of college-level mathematics</w:t>
      </w:r>
      <w:r w:rsidR="00695093" w:rsidRPr="001D48D2">
        <w:rPr>
          <w:rStyle w:val="Heading2Char"/>
          <w:rFonts w:asciiTheme="minorHAnsi" w:eastAsiaTheme="minorHAnsi" w:hAnsiTheme="minorHAnsi" w:cstheme="minorHAnsi"/>
          <w:sz w:val="22"/>
          <w:szCs w:val="22"/>
        </w:rPr>
        <w:t xml:space="preserve"> </w:t>
      </w:r>
      <w:r w:rsidR="00695093" w:rsidRPr="001D48D2">
        <w:rPr>
          <w:rStyle w:val="AdditionChar"/>
          <w:rFonts w:cstheme="minorHAnsi"/>
          <w:color w:val="auto"/>
          <w:u w:val="none"/>
        </w:rPr>
        <w:t xml:space="preserve">that meet WVBE requirements for the </w:t>
      </w:r>
      <w:r w:rsidR="00023896" w:rsidRPr="001D48D2">
        <w:rPr>
          <w:rStyle w:val="AdditionChar"/>
          <w:rFonts w:cstheme="minorHAnsi"/>
          <w:color w:val="auto"/>
          <w:u w:val="none"/>
        </w:rPr>
        <w:t>discipline</w:t>
      </w:r>
      <w:r w:rsidR="00023896" w:rsidRPr="001D48D2">
        <w:rPr>
          <w:rFonts w:cstheme="minorHAnsi"/>
        </w:rPr>
        <w:t>, and</w:t>
      </w:r>
    </w:p>
    <w:p w14:paraId="2767A29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DD50EDC" w14:textId="3FCF1ABB"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c.2.B.</w:t>
      </w:r>
      <w:r w:rsidRPr="001D48D2">
        <w:rPr>
          <w:rFonts w:cstheme="minorHAnsi"/>
        </w:rPr>
        <w:t xml:space="preserve"> </w:t>
      </w:r>
      <w:r w:rsidR="008B435E" w:rsidRPr="001D48D2">
        <w:rPr>
          <w:rFonts w:cstheme="minorHAnsi"/>
        </w:rPr>
        <w:t xml:space="preserve"> a three-hour course in mathematics methods.</w:t>
      </w:r>
    </w:p>
    <w:p w14:paraId="01A7FADF"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44FF489" w14:textId="07415958"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d.</w:t>
      </w:r>
      <w:r w:rsidR="00A140DC" w:rsidRPr="001D48D2">
        <w:rPr>
          <w:rFonts w:cstheme="minorHAnsi"/>
        </w:rPr>
        <w:t xml:space="preserve">  </w:t>
      </w:r>
      <w:r w:rsidR="008B435E" w:rsidRPr="001D48D2">
        <w:rPr>
          <w:rFonts w:cstheme="minorHAnsi"/>
        </w:rPr>
        <w:t>Reading Content in Teacher Preparation.</w:t>
      </w:r>
    </w:p>
    <w:p w14:paraId="2A64F61A" w14:textId="77777777" w:rsidR="00F254DE" w:rsidRPr="001D48D2" w:rsidRDefault="00F254DE" w:rsidP="002101D4">
      <w:pPr>
        <w:tabs>
          <w:tab w:val="left" w:pos="274"/>
          <w:tab w:val="left" w:pos="547"/>
          <w:tab w:val="left" w:pos="720"/>
          <w:tab w:val="left" w:pos="994"/>
          <w:tab w:val="left" w:pos="1267"/>
        </w:tabs>
        <w:jc w:val="both"/>
        <w:rPr>
          <w:rFonts w:cstheme="minorHAnsi"/>
        </w:rPr>
      </w:pPr>
    </w:p>
    <w:p w14:paraId="7E42099D" w14:textId="589EB34D"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6.</w:t>
      </w:r>
      <w:r w:rsidR="00023896" w:rsidRPr="001D48D2">
        <w:rPr>
          <w:rFonts w:cstheme="minorHAnsi"/>
        </w:rPr>
        <w:t>d.</w:t>
      </w:r>
      <w:r w:rsidR="008B435E" w:rsidRPr="001D48D2">
        <w:rPr>
          <w:rFonts w:cstheme="minorHAnsi"/>
        </w:rPr>
        <w:t xml:space="preserve">1. </w:t>
      </w:r>
      <w:r w:rsidRPr="001D48D2">
        <w:rPr>
          <w:rFonts w:cstheme="minorHAnsi"/>
        </w:rPr>
        <w:t xml:space="preserve"> </w:t>
      </w:r>
      <w:r w:rsidR="008B435E" w:rsidRPr="001D48D2">
        <w:rPr>
          <w:rFonts w:cstheme="minorHAnsi"/>
        </w:rPr>
        <w:t xml:space="preserve">Each elementary </w:t>
      </w:r>
      <w:r w:rsidR="00023896" w:rsidRPr="001D48D2">
        <w:rPr>
          <w:rFonts w:cstheme="minorHAnsi"/>
        </w:rPr>
        <w:t xml:space="preserve">education </w:t>
      </w:r>
      <w:r w:rsidR="00023896" w:rsidRPr="001D48D2">
        <w:rPr>
          <w:rStyle w:val="CommentReference"/>
          <w:rFonts w:eastAsia="Times New Roman" w:cstheme="minorHAnsi"/>
          <w:sz w:val="22"/>
          <w:szCs w:val="22"/>
        </w:rPr>
        <w:t>EPP</w:t>
      </w:r>
      <w:r w:rsidR="0018128A" w:rsidRPr="001D48D2">
        <w:rPr>
          <w:rFonts w:cstheme="minorHAnsi"/>
        </w:rPr>
        <w:t xml:space="preserve"> </w:t>
      </w:r>
      <w:r w:rsidR="008B435E" w:rsidRPr="001D48D2">
        <w:rPr>
          <w:rFonts w:cstheme="minorHAnsi"/>
        </w:rPr>
        <w:t>must contain a minimum</w:t>
      </w:r>
      <w:r w:rsidR="00D05869" w:rsidRPr="001D48D2">
        <w:rPr>
          <w:rFonts w:cstheme="minorHAnsi"/>
        </w:rPr>
        <w:t xml:space="preserve"> of nine credit hours of r</w:t>
      </w:r>
      <w:r w:rsidR="00864B8B" w:rsidRPr="001D48D2">
        <w:rPr>
          <w:rFonts w:cstheme="minorHAnsi"/>
        </w:rPr>
        <w:t>eadin</w:t>
      </w:r>
      <w:r w:rsidR="00D05869" w:rsidRPr="001D48D2">
        <w:rPr>
          <w:rFonts w:cstheme="minorHAnsi"/>
        </w:rPr>
        <w:t xml:space="preserve">g, which includes a focus </w:t>
      </w:r>
      <w:r w:rsidR="008B435E" w:rsidRPr="001D48D2">
        <w:rPr>
          <w:rFonts w:cstheme="minorHAnsi"/>
        </w:rPr>
        <w:t>on the five essential components of reading (i.e., phonemic awareness, phonics, fluency, vocabulary</w:t>
      </w:r>
      <w:r w:rsidR="001B0C32" w:rsidRPr="001D48D2">
        <w:rPr>
          <w:rFonts w:cstheme="minorHAnsi"/>
        </w:rPr>
        <w:t>,</w:t>
      </w:r>
      <w:r w:rsidR="008B435E" w:rsidRPr="001D48D2">
        <w:rPr>
          <w:rFonts w:cstheme="minorHAnsi"/>
        </w:rPr>
        <w:t xml:space="preserve"> and comprehension) as well as how to assess students’ reading ability and how to identify and correct reading difficulties.</w:t>
      </w:r>
    </w:p>
    <w:p w14:paraId="4677BD2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A9FDBED" w14:textId="5B517FDD"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6.</w:t>
      </w:r>
      <w:r w:rsidR="00023896" w:rsidRPr="001D48D2">
        <w:rPr>
          <w:rFonts w:cstheme="minorHAnsi"/>
        </w:rPr>
        <w:t>d.</w:t>
      </w:r>
      <w:r w:rsidR="008B435E" w:rsidRPr="001D48D2">
        <w:rPr>
          <w:rFonts w:cstheme="minorHAnsi"/>
        </w:rPr>
        <w:t>2.</w:t>
      </w:r>
      <w:r w:rsidRPr="001D48D2">
        <w:rPr>
          <w:rFonts w:cstheme="minorHAnsi"/>
        </w:rPr>
        <w:t xml:space="preserve"> </w:t>
      </w:r>
      <w:r w:rsidR="008B435E" w:rsidRPr="001D48D2">
        <w:rPr>
          <w:rFonts w:cstheme="minorHAnsi"/>
        </w:rPr>
        <w:t xml:space="preserve"> Each middle</w:t>
      </w:r>
      <w:r w:rsidR="00695093" w:rsidRPr="001D48D2">
        <w:rPr>
          <w:rFonts w:cstheme="minorHAnsi"/>
        </w:rPr>
        <w:t xml:space="preserve"> </w:t>
      </w:r>
      <w:r w:rsidR="008B435E" w:rsidRPr="001D48D2">
        <w:rPr>
          <w:rFonts w:cstheme="minorHAnsi"/>
        </w:rPr>
        <w:t>and secondary (</w:t>
      </w:r>
      <w:r w:rsidR="00C14715" w:rsidRPr="001D48D2">
        <w:rPr>
          <w:rStyle w:val="AdditionChar"/>
          <w:rFonts w:cstheme="minorHAnsi"/>
          <w:color w:val="auto"/>
          <w:u w:val="none"/>
        </w:rPr>
        <w:t>Pre-k</w:t>
      </w:r>
      <w:r w:rsidR="008B435E" w:rsidRPr="001D48D2">
        <w:rPr>
          <w:rFonts w:cstheme="minorHAnsi"/>
        </w:rPr>
        <w:t>-Adult, 5-Adult, 9-Adult) preparation program must contain a minimum of three hours of reading in the content area which include a focus on vocabulary, comprehension</w:t>
      </w:r>
      <w:r w:rsidR="001B0C32" w:rsidRPr="001D48D2">
        <w:rPr>
          <w:rFonts w:cstheme="minorHAnsi"/>
        </w:rPr>
        <w:t>,</w:t>
      </w:r>
      <w:r w:rsidR="008B435E" w:rsidRPr="001D48D2">
        <w:rPr>
          <w:rFonts w:cstheme="minorHAnsi"/>
        </w:rPr>
        <w:t xml:space="preserve"> and writing.</w:t>
      </w:r>
    </w:p>
    <w:p w14:paraId="61C508BC"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EECF507" w14:textId="4D511454" w:rsidR="009E0FFA" w:rsidRPr="001D48D2" w:rsidRDefault="00A140DC"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e.</w:t>
      </w:r>
      <w:r w:rsidRPr="001D48D2">
        <w:rPr>
          <w:rFonts w:cstheme="minorHAnsi"/>
        </w:rPr>
        <w:t xml:space="preserve">  </w:t>
      </w:r>
      <w:r w:rsidR="008B435E" w:rsidRPr="001D48D2">
        <w:rPr>
          <w:rFonts w:cstheme="minorHAnsi"/>
        </w:rPr>
        <w:t>Special Education Content in Teacher Preparation.</w:t>
      </w:r>
    </w:p>
    <w:p w14:paraId="4380FA7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6166B4C" w14:textId="60A33AE4"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6.</w:t>
      </w:r>
      <w:r w:rsidR="00023896" w:rsidRPr="001D48D2">
        <w:rPr>
          <w:rFonts w:cstheme="minorHAnsi"/>
        </w:rPr>
        <w:t>e.</w:t>
      </w:r>
      <w:r w:rsidR="008B435E" w:rsidRPr="001D48D2">
        <w:rPr>
          <w:rFonts w:cstheme="minorHAnsi"/>
        </w:rPr>
        <w:t xml:space="preserve">1. </w:t>
      </w:r>
      <w:r w:rsidRPr="001D48D2">
        <w:rPr>
          <w:rFonts w:cstheme="minorHAnsi"/>
        </w:rPr>
        <w:t xml:space="preserve"> </w:t>
      </w:r>
      <w:r w:rsidR="008B435E" w:rsidRPr="001D48D2">
        <w:rPr>
          <w:rFonts w:cstheme="minorHAnsi"/>
        </w:rPr>
        <w:t xml:space="preserve">All general </w:t>
      </w:r>
      <w:r w:rsidR="00695093" w:rsidRPr="001D48D2">
        <w:rPr>
          <w:rStyle w:val="DeletionChar"/>
          <w:rFonts w:cstheme="minorHAnsi"/>
          <w:strike w:val="0"/>
          <w:color w:val="auto"/>
        </w:rPr>
        <w:t>programs</w:t>
      </w:r>
      <w:r w:rsidR="00695093" w:rsidRPr="001D48D2">
        <w:rPr>
          <w:rFonts w:cstheme="minorHAnsi"/>
        </w:rPr>
        <w:t xml:space="preserve"> </w:t>
      </w:r>
      <w:r w:rsidR="00916F26" w:rsidRPr="001D48D2">
        <w:rPr>
          <w:rFonts w:cstheme="minorHAnsi"/>
        </w:rPr>
        <w:t>of study</w:t>
      </w:r>
      <w:r w:rsidR="008B435E" w:rsidRPr="001D48D2">
        <w:rPr>
          <w:rFonts w:cstheme="minorHAnsi"/>
        </w:rPr>
        <w:t xml:space="preserve"> must contain a minimum of six hours of preparation in special education, including a focus on the impact of each disability, the use of evaluation data generated from special education to assist with instruction,</w:t>
      </w:r>
      <w:r w:rsidR="00CB2929" w:rsidRPr="001D48D2">
        <w:rPr>
          <w:rFonts w:cstheme="minorHAnsi"/>
        </w:rPr>
        <w:t xml:space="preserve"> Individualized Education Programs (IEPs), </w:t>
      </w:r>
      <w:r w:rsidR="008B435E" w:rsidRPr="001D48D2">
        <w:rPr>
          <w:rFonts w:cstheme="minorHAnsi"/>
        </w:rPr>
        <w:t>and the effective and efficient use of consultation</w:t>
      </w:r>
      <w:r w:rsidR="00695093" w:rsidRPr="001D48D2">
        <w:rPr>
          <w:rStyle w:val="Heading2Char"/>
          <w:rFonts w:asciiTheme="minorHAnsi" w:eastAsiaTheme="minorHAnsi" w:hAnsiTheme="minorHAnsi" w:cstheme="minorHAnsi"/>
          <w:sz w:val="22"/>
          <w:szCs w:val="22"/>
        </w:rPr>
        <w:t xml:space="preserve"> </w:t>
      </w:r>
      <w:r w:rsidR="00695093" w:rsidRPr="001D48D2">
        <w:rPr>
          <w:rStyle w:val="AdditionChar"/>
          <w:rFonts w:cstheme="minorHAnsi"/>
          <w:color w:val="auto"/>
          <w:u w:val="none"/>
        </w:rPr>
        <w:t>that meet WVBE requirements for the discipline</w:t>
      </w:r>
      <w:r w:rsidR="008B435E" w:rsidRPr="001D48D2">
        <w:rPr>
          <w:rFonts w:cstheme="minorHAnsi"/>
        </w:rPr>
        <w:t>.</w:t>
      </w:r>
    </w:p>
    <w:p w14:paraId="651F0CF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3403438" w14:textId="71173576"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6.</w:t>
      </w:r>
      <w:r w:rsidR="00023896" w:rsidRPr="001D48D2">
        <w:rPr>
          <w:rFonts w:cstheme="minorHAnsi"/>
        </w:rPr>
        <w:t>e.</w:t>
      </w:r>
      <w:r w:rsidR="008B435E" w:rsidRPr="001D48D2">
        <w:rPr>
          <w:rFonts w:cstheme="minorHAnsi"/>
        </w:rPr>
        <w:t>2.</w:t>
      </w:r>
      <w:r w:rsidRPr="001D48D2">
        <w:rPr>
          <w:rFonts w:cstheme="minorHAnsi"/>
        </w:rPr>
        <w:t xml:space="preserve"> </w:t>
      </w:r>
      <w:r w:rsidR="008B435E" w:rsidRPr="001D48D2">
        <w:rPr>
          <w:rFonts w:cstheme="minorHAnsi"/>
        </w:rPr>
        <w:t xml:space="preserve"> All </w:t>
      </w:r>
      <w:r w:rsidR="00023896" w:rsidRPr="001D48D2">
        <w:rPr>
          <w:rFonts w:cstheme="minorHAnsi"/>
        </w:rPr>
        <w:t>general EPPs</w:t>
      </w:r>
      <w:r w:rsidR="008B435E" w:rsidRPr="001D48D2">
        <w:rPr>
          <w:rFonts w:cstheme="minorHAnsi"/>
        </w:rPr>
        <w:t xml:space="preserve"> must address the differentiation of instruction for diverse learners.</w:t>
      </w:r>
    </w:p>
    <w:p w14:paraId="01202AC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A16C806" w14:textId="393B546B" w:rsidR="009E0FFA"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 xml:space="preserve">f. </w:t>
      </w:r>
      <w:r w:rsidRPr="001D48D2">
        <w:rPr>
          <w:rFonts w:cstheme="minorHAnsi"/>
        </w:rPr>
        <w:t xml:space="preserve"> </w:t>
      </w:r>
      <w:r w:rsidR="008B435E" w:rsidRPr="001D48D2">
        <w:rPr>
          <w:rFonts w:cstheme="minorHAnsi"/>
        </w:rPr>
        <w:t xml:space="preserve">Instructional Technology Content in Teacher Preparation.  All </w:t>
      </w:r>
      <w:r w:rsidR="00023896" w:rsidRPr="001D48D2">
        <w:rPr>
          <w:rFonts w:cstheme="minorHAnsi"/>
        </w:rPr>
        <w:t>initial EPPs</w:t>
      </w:r>
      <w:r w:rsidR="008B435E" w:rsidRPr="001D48D2">
        <w:rPr>
          <w:rFonts w:cstheme="minorHAnsi"/>
        </w:rPr>
        <w:t xml:space="preserve"> must contain a minimum of three semester hours of preparation in instructional technology which incorporate the standards identified in Appendix C-1 of </w:t>
      </w:r>
      <w:r w:rsidR="000D6ECB">
        <w:rPr>
          <w:rFonts w:cstheme="minorHAnsi"/>
        </w:rPr>
        <w:t>this policy</w:t>
      </w:r>
      <w:r w:rsidR="008B435E" w:rsidRPr="001D48D2">
        <w:rPr>
          <w:rFonts w:cstheme="minorHAnsi"/>
        </w:rPr>
        <w:t>.</w:t>
      </w:r>
    </w:p>
    <w:p w14:paraId="670467F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F148515" w14:textId="50BC9958" w:rsidR="00BE1E8C"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8B435E" w:rsidRPr="001D48D2">
        <w:rPr>
          <w:rFonts w:cstheme="minorHAnsi"/>
        </w:rPr>
        <w:t>g.  Educator’s Assessment and Proficiency Levels.  Candidates for completion of a WVBE</w:t>
      </w:r>
      <w:r w:rsidR="00BD14C4">
        <w:rPr>
          <w:rFonts w:cstheme="minorHAnsi"/>
        </w:rPr>
        <w:noBreakHyphen/>
      </w:r>
      <w:r w:rsidR="008B435E" w:rsidRPr="001D48D2">
        <w:rPr>
          <w:rFonts w:cstheme="minorHAnsi"/>
        </w:rPr>
        <w:t>approved program shall be required to meet WVBE Praxis II specialty area test score(s</w:t>
      </w:r>
      <w:r w:rsidR="005260F6" w:rsidRPr="001D48D2">
        <w:rPr>
          <w:rFonts w:cstheme="minorHAnsi"/>
        </w:rPr>
        <w:t>)</w:t>
      </w:r>
      <w:r w:rsidR="008B435E" w:rsidRPr="001D48D2">
        <w:rPr>
          <w:rFonts w:cstheme="minorHAnsi"/>
        </w:rPr>
        <w:t xml:space="preserve"> indicated for the anticipated specialization(s).  A listing of current WVBE-required tests and passing scores is found in </w:t>
      </w:r>
      <w:r w:rsidR="0050022F" w:rsidRPr="001D48D2">
        <w:rPr>
          <w:rFonts w:cstheme="minorHAnsi"/>
        </w:rPr>
        <w:t xml:space="preserve">the </w:t>
      </w:r>
      <w:r w:rsidR="00DC5D6F" w:rsidRPr="001D48D2">
        <w:rPr>
          <w:rFonts w:cstheme="minorHAnsi"/>
        </w:rPr>
        <w:t>W</w:t>
      </w:r>
      <w:r w:rsidR="009D012E">
        <w:rPr>
          <w:rFonts w:cstheme="minorHAnsi"/>
        </w:rPr>
        <w:t>est Virginia</w:t>
      </w:r>
      <w:r w:rsidR="00DC5D6F" w:rsidRPr="001D48D2">
        <w:rPr>
          <w:rFonts w:cstheme="minorHAnsi"/>
        </w:rPr>
        <w:t xml:space="preserve"> Licensure Testing Directory</w:t>
      </w:r>
      <w:r w:rsidR="0050022F" w:rsidRPr="001D48D2">
        <w:rPr>
          <w:rFonts w:cstheme="minorHAnsi"/>
        </w:rPr>
        <w:t xml:space="preserve"> on the WVDE website</w:t>
      </w:r>
      <w:r w:rsidR="008B435E" w:rsidRPr="001D48D2">
        <w:rPr>
          <w:rFonts w:cstheme="minorHAnsi"/>
        </w:rPr>
        <w:t>.</w:t>
      </w:r>
    </w:p>
    <w:p w14:paraId="41424C1F" w14:textId="77777777" w:rsidR="00F254DE" w:rsidRPr="001D48D2" w:rsidRDefault="00F254DE" w:rsidP="002101D4">
      <w:pPr>
        <w:tabs>
          <w:tab w:val="left" w:pos="274"/>
          <w:tab w:val="left" w:pos="547"/>
          <w:tab w:val="left" w:pos="720"/>
          <w:tab w:val="left" w:pos="994"/>
          <w:tab w:val="left" w:pos="1267"/>
        </w:tabs>
        <w:jc w:val="both"/>
        <w:rPr>
          <w:rFonts w:cstheme="minorHAnsi"/>
        </w:rPr>
      </w:pPr>
    </w:p>
    <w:p w14:paraId="276F24C5" w14:textId="77BF77F5" w:rsidR="00773052" w:rsidRPr="001D48D2" w:rsidRDefault="00F254D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00BE1E8C" w:rsidRPr="001D48D2">
        <w:rPr>
          <w:rFonts w:cstheme="minorHAnsi"/>
        </w:rPr>
        <w:t>h.  Support for WVBE-required Pr</w:t>
      </w:r>
      <w:r w:rsidR="00D55943" w:rsidRPr="001D48D2">
        <w:rPr>
          <w:rFonts w:cstheme="minorHAnsi"/>
        </w:rPr>
        <w:t xml:space="preserve">axis Assessment Preparation.  </w:t>
      </w:r>
      <w:r w:rsidR="00D679E6" w:rsidRPr="001D48D2">
        <w:rPr>
          <w:rFonts w:cstheme="minorHAnsi"/>
        </w:rPr>
        <w:t xml:space="preserve"> </w:t>
      </w:r>
      <w:r w:rsidR="00D679E6" w:rsidRPr="001D48D2">
        <w:rPr>
          <w:rStyle w:val="AdditionChar"/>
          <w:rFonts w:cstheme="minorHAnsi"/>
          <w:color w:val="auto"/>
          <w:u w:val="none"/>
        </w:rPr>
        <w:t>EPPs</w:t>
      </w:r>
      <w:r w:rsidR="00BE1E8C" w:rsidRPr="001D48D2">
        <w:rPr>
          <w:rFonts w:cstheme="minorHAnsi"/>
        </w:rPr>
        <w:t xml:space="preserve"> shall </w:t>
      </w:r>
      <w:r w:rsidR="00773052" w:rsidRPr="001D48D2">
        <w:rPr>
          <w:rFonts w:cstheme="minorHAnsi"/>
        </w:rPr>
        <w:t>have provisions for providing</w:t>
      </w:r>
      <w:r w:rsidR="00BE1E8C" w:rsidRPr="001D48D2">
        <w:rPr>
          <w:rFonts w:cstheme="minorHAnsi"/>
        </w:rPr>
        <w:t xml:space="preserve"> remediation/support for </w:t>
      </w:r>
      <w:r w:rsidR="00773052" w:rsidRPr="001D48D2">
        <w:rPr>
          <w:rFonts w:cstheme="minorHAnsi"/>
        </w:rPr>
        <w:t xml:space="preserve">candidates after two unsuccessful attempts at passing </w:t>
      </w:r>
      <w:r w:rsidR="00A0330F" w:rsidRPr="001D48D2">
        <w:rPr>
          <w:rFonts w:cstheme="minorHAnsi"/>
        </w:rPr>
        <w:t xml:space="preserve">any of </w:t>
      </w:r>
      <w:r w:rsidR="00773052" w:rsidRPr="001D48D2">
        <w:rPr>
          <w:rFonts w:cstheme="minorHAnsi"/>
        </w:rPr>
        <w:t xml:space="preserve">the WVBE-required Praxis assessments.  A listing of current WVBE-required tests and passing scores is found </w:t>
      </w:r>
      <w:r w:rsidR="00773052" w:rsidRPr="001D48D2">
        <w:rPr>
          <w:rFonts w:cstheme="minorHAnsi"/>
        </w:rPr>
        <w:lastRenderedPageBreak/>
        <w:t>in</w:t>
      </w:r>
      <w:r w:rsidR="0050022F" w:rsidRPr="001D48D2">
        <w:rPr>
          <w:rFonts w:cstheme="minorHAnsi"/>
        </w:rPr>
        <w:t xml:space="preserve"> the </w:t>
      </w:r>
      <w:r w:rsidR="00DC5D6F" w:rsidRPr="001D48D2">
        <w:rPr>
          <w:rFonts w:cstheme="minorHAnsi"/>
        </w:rPr>
        <w:t>W</w:t>
      </w:r>
      <w:r w:rsidR="009D012E">
        <w:rPr>
          <w:rFonts w:cstheme="minorHAnsi"/>
        </w:rPr>
        <w:t xml:space="preserve">est </w:t>
      </w:r>
      <w:r w:rsidR="00DC5D6F" w:rsidRPr="001D48D2">
        <w:rPr>
          <w:rFonts w:cstheme="minorHAnsi"/>
        </w:rPr>
        <w:t>V</w:t>
      </w:r>
      <w:r w:rsidR="009D012E">
        <w:rPr>
          <w:rFonts w:cstheme="minorHAnsi"/>
        </w:rPr>
        <w:t>irginia</w:t>
      </w:r>
      <w:r w:rsidR="00DC5D6F" w:rsidRPr="001D48D2">
        <w:rPr>
          <w:rFonts w:cstheme="minorHAnsi"/>
        </w:rPr>
        <w:t xml:space="preserve"> Licensure Testing Directory</w:t>
      </w:r>
      <w:r w:rsidR="0050022F" w:rsidRPr="001D48D2">
        <w:rPr>
          <w:rFonts w:cstheme="minorHAnsi"/>
        </w:rPr>
        <w:t xml:space="preserve"> on the WVDE website</w:t>
      </w:r>
      <w:r w:rsidR="00773052" w:rsidRPr="001D48D2">
        <w:rPr>
          <w:rFonts w:cstheme="minorHAnsi"/>
        </w:rPr>
        <w:t>.</w:t>
      </w:r>
    </w:p>
    <w:p w14:paraId="6DE2556E" w14:textId="77777777" w:rsidR="00326577" w:rsidRPr="001D48D2" w:rsidRDefault="00326577" w:rsidP="002101D4">
      <w:pPr>
        <w:tabs>
          <w:tab w:val="left" w:pos="274"/>
          <w:tab w:val="left" w:pos="547"/>
          <w:tab w:val="left" w:pos="720"/>
          <w:tab w:val="left" w:pos="994"/>
          <w:tab w:val="left" w:pos="1267"/>
        </w:tabs>
        <w:jc w:val="both"/>
        <w:rPr>
          <w:rFonts w:cstheme="minorHAnsi"/>
        </w:rPr>
      </w:pPr>
    </w:p>
    <w:p w14:paraId="1EF46230" w14:textId="72E61EF8" w:rsidR="00326577" w:rsidRPr="001D48D2" w:rsidRDefault="00326577"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Pr="001D48D2">
        <w:rPr>
          <w:rFonts w:cstheme="minorHAnsi"/>
        </w:rPr>
        <w:t xml:space="preserve">i. </w:t>
      </w:r>
      <w:r w:rsidR="00D55943" w:rsidRPr="001D48D2">
        <w:rPr>
          <w:rFonts w:cstheme="minorHAnsi"/>
        </w:rPr>
        <w:t xml:space="preserve"> </w:t>
      </w:r>
      <w:r w:rsidRPr="001D48D2">
        <w:rPr>
          <w:rFonts w:cstheme="minorHAnsi"/>
        </w:rPr>
        <w:t>Special Education Programs. All speci</w:t>
      </w:r>
      <w:r w:rsidR="008839B0" w:rsidRPr="001D48D2">
        <w:rPr>
          <w:rFonts w:cstheme="minorHAnsi"/>
        </w:rPr>
        <w:t>al education programs</w:t>
      </w:r>
      <w:r w:rsidR="00BA70C5" w:rsidRPr="001D48D2">
        <w:rPr>
          <w:rFonts w:cstheme="minorHAnsi"/>
        </w:rPr>
        <w:t>, including gifted and talented,</w:t>
      </w:r>
      <w:r w:rsidR="008839B0" w:rsidRPr="001D48D2">
        <w:rPr>
          <w:rFonts w:cstheme="minorHAnsi"/>
        </w:rPr>
        <w:t xml:space="preserve"> shall align to the Council for Exceptional Children preparation standards and include preparation, implementation, and evaluation of</w:t>
      </w:r>
      <w:r w:rsidR="003602B2">
        <w:rPr>
          <w:rFonts w:cstheme="minorHAnsi"/>
        </w:rPr>
        <w:t xml:space="preserve"> </w:t>
      </w:r>
      <w:r w:rsidR="008839B0" w:rsidRPr="003602B2">
        <w:rPr>
          <w:rFonts w:cstheme="minorHAnsi"/>
        </w:rPr>
        <w:t>IEPs</w:t>
      </w:r>
      <w:r w:rsidR="003528DD" w:rsidRPr="003602B2">
        <w:rPr>
          <w:rFonts w:cstheme="minorHAnsi"/>
        </w:rPr>
        <w:t xml:space="preserve">. </w:t>
      </w:r>
      <w:r w:rsidR="00D55943" w:rsidRPr="003602B2">
        <w:rPr>
          <w:rFonts w:cstheme="minorHAnsi"/>
        </w:rPr>
        <w:t xml:space="preserve"> </w:t>
      </w:r>
      <w:r w:rsidR="003528DD" w:rsidRPr="003602B2">
        <w:rPr>
          <w:rFonts w:cstheme="minorHAnsi"/>
        </w:rPr>
        <w:t>Programs</w:t>
      </w:r>
      <w:r w:rsidR="003528DD" w:rsidRPr="001D48D2">
        <w:rPr>
          <w:rFonts w:cstheme="minorHAnsi"/>
        </w:rPr>
        <w:t xml:space="preserve"> must include designing appropriate learning and performance accommodations and modifications for individuals with exceptionalities in academic subject area content of the general curriculum.</w:t>
      </w:r>
      <w:r w:rsidR="00D55943" w:rsidRPr="001D48D2">
        <w:rPr>
          <w:rFonts w:cstheme="minorHAnsi"/>
        </w:rPr>
        <w:t xml:space="preserve"> </w:t>
      </w:r>
      <w:r w:rsidR="003528DD" w:rsidRPr="001D48D2">
        <w:rPr>
          <w:rFonts w:cstheme="minorHAnsi"/>
        </w:rPr>
        <w:t xml:space="preserve"> A </w:t>
      </w:r>
      <w:r w:rsidR="00864B8B" w:rsidRPr="001D48D2">
        <w:rPr>
          <w:rFonts w:cstheme="minorHAnsi"/>
        </w:rPr>
        <w:t>required minimum</w:t>
      </w:r>
      <w:r w:rsidR="008839B0" w:rsidRPr="001D48D2">
        <w:rPr>
          <w:rFonts w:cstheme="minorHAnsi"/>
        </w:rPr>
        <w:t xml:space="preserve"> of 30</w:t>
      </w:r>
      <w:r w:rsidR="001B0C32" w:rsidRPr="001D48D2">
        <w:rPr>
          <w:rFonts w:cstheme="minorHAnsi"/>
        </w:rPr>
        <w:t xml:space="preserve"> credit</w:t>
      </w:r>
      <w:r w:rsidR="008839B0" w:rsidRPr="001D48D2">
        <w:rPr>
          <w:rFonts w:cstheme="minorHAnsi"/>
        </w:rPr>
        <w:t xml:space="preserve"> hours of coursework </w:t>
      </w:r>
      <w:r w:rsidR="003528DD" w:rsidRPr="001D48D2">
        <w:rPr>
          <w:rFonts w:cstheme="minorHAnsi"/>
        </w:rPr>
        <w:t xml:space="preserve">must </w:t>
      </w:r>
      <w:r w:rsidR="00023896" w:rsidRPr="001D48D2">
        <w:rPr>
          <w:rFonts w:cstheme="minorHAnsi"/>
        </w:rPr>
        <w:t>include nine</w:t>
      </w:r>
      <w:r w:rsidR="00D679E6" w:rsidRPr="001D48D2">
        <w:rPr>
          <w:rFonts w:cstheme="minorHAnsi"/>
        </w:rPr>
        <w:t xml:space="preserve"> </w:t>
      </w:r>
      <w:r w:rsidR="001C04A0" w:rsidRPr="001D48D2">
        <w:rPr>
          <w:rFonts w:cstheme="minorHAnsi"/>
        </w:rPr>
        <w:t>credit</w:t>
      </w:r>
      <w:r w:rsidR="008839B0" w:rsidRPr="001D48D2">
        <w:rPr>
          <w:rFonts w:cstheme="minorHAnsi"/>
        </w:rPr>
        <w:t xml:space="preserve"> hours of reading </w:t>
      </w:r>
      <w:r w:rsidR="000161DF" w:rsidRPr="001D48D2">
        <w:rPr>
          <w:rFonts w:cstheme="minorHAnsi"/>
        </w:rPr>
        <w:t xml:space="preserve">or literacy </w:t>
      </w:r>
      <w:r w:rsidR="008839B0" w:rsidRPr="001D48D2">
        <w:rPr>
          <w:rFonts w:cstheme="minorHAnsi"/>
        </w:rPr>
        <w:t>instruction</w:t>
      </w:r>
      <w:r w:rsidR="000161DF" w:rsidRPr="001D48D2">
        <w:rPr>
          <w:rFonts w:cstheme="minorHAnsi"/>
        </w:rPr>
        <w:t xml:space="preserve"> appropriate to each student’s age and individual learning needs.  Content</w:t>
      </w:r>
      <w:r w:rsidR="0062790A" w:rsidRPr="001D48D2">
        <w:rPr>
          <w:rFonts w:cstheme="minorHAnsi"/>
        </w:rPr>
        <w:t xml:space="preserve"> will focus on the essential components of </w:t>
      </w:r>
      <w:r w:rsidR="004629EA" w:rsidRPr="001D48D2">
        <w:rPr>
          <w:rFonts w:cstheme="minorHAnsi"/>
        </w:rPr>
        <w:t>reading (i.e., phonemic awareness, phonics, fluency, vocabulary</w:t>
      </w:r>
      <w:r w:rsidR="001B0C32" w:rsidRPr="001D48D2">
        <w:rPr>
          <w:rFonts w:cstheme="minorHAnsi"/>
        </w:rPr>
        <w:t>,</w:t>
      </w:r>
      <w:r w:rsidR="004629EA" w:rsidRPr="001D48D2">
        <w:rPr>
          <w:rFonts w:cstheme="minorHAnsi"/>
        </w:rPr>
        <w:t xml:space="preserve"> comprehension</w:t>
      </w:r>
      <w:r w:rsidR="000E35C5" w:rsidRPr="001D48D2">
        <w:rPr>
          <w:rFonts w:cstheme="minorHAnsi"/>
        </w:rPr>
        <w:t xml:space="preserve"> for elementary endorsements and </w:t>
      </w:r>
      <w:r w:rsidR="000E35C5" w:rsidRPr="003602B2">
        <w:rPr>
          <w:rFonts w:cstheme="minorHAnsi"/>
        </w:rPr>
        <w:t>fluency</w:t>
      </w:r>
      <w:r w:rsidR="00550DBB" w:rsidRPr="003602B2">
        <w:rPr>
          <w:rFonts w:cstheme="minorHAnsi"/>
          <w:u w:val="single"/>
        </w:rPr>
        <w:t>,</w:t>
      </w:r>
      <w:r w:rsidR="000E35C5" w:rsidRPr="003602B2">
        <w:rPr>
          <w:rFonts w:cstheme="minorHAnsi"/>
        </w:rPr>
        <w:t xml:space="preserve"> vocabulary</w:t>
      </w:r>
      <w:r w:rsidR="001C04A0" w:rsidRPr="001D48D2">
        <w:rPr>
          <w:rFonts w:cstheme="minorHAnsi"/>
        </w:rPr>
        <w:t>,</w:t>
      </w:r>
      <w:r w:rsidR="00D679E6" w:rsidRPr="001D48D2">
        <w:rPr>
          <w:rFonts w:cstheme="minorHAnsi"/>
        </w:rPr>
        <w:t xml:space="preserve"> and comprehension for 5-A</w:t>
      </w:r>
      <w:r w:rsidR="000E35C5" w:rsidRPr="001D48D2">
        <w:rPr>
          <w:rFonts w:cstheme="minorHAnsi"/>
        </w:rPr>
        <w:t>dult endorsements</w:t>
      </w:r>
      <w:r w:rsidR="004629EA" w:rsidRPr="001D48D2">
        <w:rPr>
          <w:rFonts w:cstheme="minorHAnsi"/>
        </w:rPr>
        <w:t xml:space="preserve">) as well as how to assess students’ reading </w:t>
      </w:r>
      <w:r w:rsidR="000161DF" w:rsidRPr="001D48D2">
        <w:rPr>
          <w:rFonts w:cstheme="minorHAnsi"/>
        </w:rPr>
        <w:t xml:space="preserve">or literacy </w:t>
      </w:r>
      <w:r w:rsidR="004629EA" w:rsidRPr="001D48D2">
        <w:rPr>
          <w:rFonts w:cstheme="minorHAnsi"/>
        </w:rPr>
        <w:t>ability and how to identify and correct reading difficulties</w:t>
      </w:r>
      <w:r w:rsidR="000E35C5" w:rsidRPr="001D48D2">
        <w:rPr>
          <w:rFonts w:cstheme="minorHAnsi"/>
        </w:rPr>
        <w:t xml:space="preserve"> for all grade levels</w:t>
      </w:r>
      <w:r w:rsidR="004629EA" w:rsidRPr="001D48D2">
        <w:rPr>
          <w:rFonts w:cstheme="minorHAnsi"/>
        </w:rPr>
        <w:t>.</w:t>
      </w:r>
      <w:r w:rsidR="00D55943" w:rsidRPr="001D48D2">
        <w:rPr>
          <w:rFonts w:cstheme="minorHAnsi"/>
        </w:rPr>
        <w:t xml:space="preserve"> </w:t>
      </w:r>
      <w:r w:rsidRPr="001D48D2">
        <w:rPr>
          <w:rFonts w:cstheme="minorHAnsi"/>
        </w:rPr>
        <w:t xml:space="preserve"> </w:t>
      </w:r>
      <w:r w:rsidR="003528DD" w:rsidRPr="001D48D2">
        <w:rPr>
          <w:rFonts w:cstheme="minorHAnsi"/>
        </w:rPr>
        <w:t>All p</w:t>
      </w:r>
      <w:r w:rsidR="008839B0" w:rsidRPr="001D48D2">
        <w:rPr>
          <w:rFonts w:cstheme="minorHAnsi"/>
        </w:rPr>
        <w:t xml:space="preserve">rograms must </w:t>
      </w:r>
      <w:r w:rsidR="003528DD" w:rsidRPr="001D48D2">
        <w:rPr>
          <w:rFonts w:cstheme="minorHAnsi"/>
        </w:rPr>
        <w:t>include</w:t>
      </w:r>
      <w:r w:rsidR="003528DD" w:rsidRPr="003602B2">
        <w:rPr>
          <w:rFonts w:cstheme="minorHAnsi"/>
        </w:rPr>
        <w:t xml:space="preserve"> six</w:t>
      </w:r>
      <w:r w:rsidR="00550DBB" w:rsidRPr="003602B2">
        <w:rPr>
          <w:rFonts w:cstheme="minorHAnsi"/>
        </w:rPr>
        <w:t xml:space="preserve"> credit</w:t>
      </w:r>
      <w:r w:rsidR="003528DD" w:rsidRPr="001D48D2">
        <w:rPr>
          <w:rFonts w:cstheme="minorHAnsi"/>
        </w:rPr>
        <w:t xml:space="preserve"> hours in math</w:t>
      </w:r>
      <w:r w:rsidR="00D679E6" w:rsidRPr="001D48D2">
        <w:rPr>
          <w:rStyle w:val="AdditionChar"/>
          <w:rFonts w:cstheme="minorHAnsi"/>
          <w:color w:val="auto"/>
          <w:u w:val="none"/>
        </w:rPr>
        <w:t>ematics</w:t>
      </w:r>
      <w:r w:rsidR="00947EC5">
        <w:rPr>
          <w:rFonts w:cstheme="minorHAnsi"/>
        </w:rPr>
        <w:t>, including</w:t>
      </w:r>
      <w:r w:rsidR="001C04A0" w:rsidRPr="001D48D2">
        <w:rPr>
          <w:rFonts w:cstheme="minorHAnsi"/>
        </w:rPr>
        <w:t xml:space="preserve"> </w:t>
      </w:r>
      <w:r w:rsidR="003528DD" w:rsidRPr="001D48D2">
        <w:rPr>
          <w:rFonts w:cstheme="minorHAnsi"/>
        </w:rPr>
        <w:t>a course in math</w:t>
      </w:r>
      <w:r w:rsidR="00D679E6" w:rsidRPr="001D48D2">
        <w:rPr>
          <w:rStyle w:val="AdditionChar"/>
          <w:rFonts w:cstheme="minorHAnsi"/>
          <w:color w:val="auto"/>
          <w:u w:val="none"/>
        </w:rPr>
        <w:t>ematics</w:t>
      </w:r>
      <w:r w:rsidR="003528DD" w:rsidRPr="001D48D2">
        <w:rPr>
          <w:rFonts w:cstheme="minorHAnsi"/>
        </w:rPr>
        <w:t xml:space="preserve"> strategies for exceptional learners and a course in college-level math</w:t>
      </w:r>
      <w:r w:rsidR="00D679E6" w:rsidRPr="001D48D2">
        <w:rPr>
          <w:rStyle w:val="AdditionChar"/>
          <w:rFonts w:cstheme="minorHAnsi"/>
          <w:color w:val="auto"/>
          <w:u w:val="none"/>
        </w:rPr>
        <w:t>ematics</w:t>
      </w:r>
      <w:r w:rsidR="003528DD" w:rsidRPr="001D48D2">
        <w:rPr>
          <w:rFonts w:cstheme="minorHAnsi"/>
        </w:rPr>
        <w:t>. The foundation of knowledge in literacy and math</w:t>
      </w:r>
      <w:r w:rsidR="00D679E6" w:rsidRPr="001D48D2">
        <w:rPr>
          <w:rStyle w:val="AdditionChar"/>
          <w:rFonts w:cstheme="minorHAnsi"/>
          <w:color w:val="auto"/>
          <w:u w:val="none"/>
        </w:rPr>
        <w:t>ematics</w:t>
      </w:r>
      <w:r w:rsidR="003528DD" w:rsidRPr="001D48D2">
        <w:rPr>
          <w:rFonts w:cstheme="minorHAnsi"/>
        </w:rPr>
        <w:t xml:space="preserve"> instruction</w:t>
      </w:r>
      <w:r w:rsidR="008839B0" w:rsidRPr="001D48D2">
        <w:rPr>
          <w:rFonts w:cstheme="minorHAnsi"/>
        </w:rPr>
        <w:t xml:space="preserve"> must be</w:t>
      </w:r>
      <w:r w:rsidR="00D55943" w:rsidRPr="001D48D2">
        <w:rPr>
          <w:rFonts w:cstheme="minorHAnsi"/>
        </w:rPr>
        <w:t xml:space="preserve"> </w:t>
      </w:r>
      <w:r w:rsidR="008839B0" w:rsidRPr="001D48D2">
        <w:rPr>
          <w:rFonts w:cstheme="minorHAnsi"/>
        </w:rPr>
        <w:t>sufficient for collaborating with general educators</w:t>
      </w:r>
      <w:r w:rsidR="001C04A0" w:rsidRPr="001D48D2">
        <w:rPr>
          <w:rFonts w:cstheme="minorHAnsi"/>
        </w:rPr>
        <w:t>,</w:t>
      </w:r>
      <w:r w:rsidR="008839B0" w:rsidRPr="001D48D2">
        <w:rPr>
          <w:rFonts w:cstheme="minorHAnsi"/>
        </w:rPr>
        <w:t xml:space="preserve"> teaching</w:t>
      </w:r>
      <w:r w:rsidR="00757A30" w:rsidRPr="001D48D2">
        <w:rPr>
          <w:rFonts w:cstheme="minorHAnsi"/>
        </w:rPr>
        <w:t>,</w:t>
      </w:r>
      <w:r w:rsidR="008839B0" w:rsidRPr="001D48D2">
        <w:rPr>
          <w:rFonts w:cstheme="minorHAnsi"/>
        </w:rPr>
        <w:t xml:space="preserve"> or co-teaching academic subject matter content of the general curriculum to individuals with exceptional learning needs across a wide range of performance </w:t>
      </w:r>
      <w:r w:rsidR="00023896" w:rsidRPr="001D48D2">
        <w:rPr>
          <w:rFonts w:cstheme="minorHAnsi"/>
        </w:rPr>
        <w:t>levels</w:t>
      </w:r>
      <w:r w:rsidR="00947EC5">
        <w:rPr>
          <w:rFonts w:cstheme="minorHAnsi"/>
        </w:rPr>
        <w:t>,</w:t>
      </w:r>
      <w:r w:rsidR="00023896" w:rsidRPr="001D48D2">
        <w:rPr>
          <w:rFonts w:cstheme="minorHAnsi"/>
        </w:rPr>
        <w:t xml:space="preserve"> and</w:t>
      </w:r>
      <w:r w:rsidR="008839B0" w:rsidRPr="001D48D2">
        <w:rPr>
          <w:rFonts w:cstheme="minorHAnsi"/>
        </w:rPr>
        <w:t xml:space="preserve"> designing appropriate learning and performance accommodations and modifications for individuals with exceptionalities in academic subject matter content of the general curriculum.</w:t>
      </w:r>
    </w:p>
    <w:p w14:paraId="20677D6B" w14:textId="77777777" w:rsidR="000A3BFF" w:rsidRPr="001D48D2" w:rsidRDefault="000A3BFF" w:rsidP="002101D4">
      <w:pPr>
        <w:tabs>
          <w:tab w:val="left" w:pos="274"/>
          <w:tab w:val="left" w:pos="547"/>
          <w:tab w:val="left" w:pos="720"/>
          <w:tab w:val="left" w:pos="994"/>
          <w:tab w:val="left" w:pos="1267"/>
        </w:tabs>
        <w:jc w:val="both"/>
        <w:rPr>
          <w:rFonts w:cstheme="minorHAnsi"/>
        </w:rPr>
      </w:pPr>
    </w:p>
    <w:p w14:paraId="3D432B44" w14:textId="53FC0FF4" w:rsidR="000A3BFF" w:rsidRPr="001D48D2" w:rsidRDefault="000A3BF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6.6.</w:t>
      </w:r>
      <w:r w:rsidRPr="001D48D2">
        <w:rPr>
          <w:rFonts w:cstheme="minorHAnsi"/>
        </w:rPr>
        <w:t xml:space="preserve">j.  </w:t>
      </w:r>
      <w:r w:rsidR="00D679E6" w:rsidRPr="001D48D2">
        <w:rPr>
          <w:rStyle w:val="AdditionChar"/>
          <w:rFonts w:cstheme="minorHAnsi"/>
          <w:color w:val="auto"/>
          <w:u w:val="none"/>
        </w:rPr>
        <w:t>Effective</w:t>
      </w:r>
      <w:r w:rsidR="00D679E6" w:rsidRPr="001D48D2">
        <w:rPr>
          <w:rFonts w:cstheme="minorHAnsi"/>
        </w:rPr>
        <w:t xml:space="preserve"> </w:t>
      </w:r>
      <w:r w:rsidRPr="001D48D2">
        <w:rPr>
          <w:rFonts w:cstheme="minorHAnsi"/>
        </w:rPr>
        <w:t xml:space="preserve">July 1, 2017, all special education programs must include and designate focused instruction in co-teaching.  </w:t>
      </w:r>
    </w:p>
    <w:p w14:paraId="54DFAEC9" w14:textId="77777777" w:rsidR="000A3BFF" w:rsidRPr="001D48D2" w:rsidRDefault="000A3BFF" w:rsidP="002101D4">
      <w:pPr>
        <w:tabs>
          <w:tab w:val="left" w:pos="274"/>
          <w:tab w:val="left" w:pos="547"/>
          <w:tab w:val="left" w:pos="720"/>
          <w:tab w:val="left" w:pos="994"/>
          <w:tab w:val="left" w:pos="1267"/>
        </w:tabs>
        <w:jc w:val="both"/>
        <w:rPr>
          <w:rFonts w:cstheme="minorHAnsi"/>
        </w:rPr>
      </w:pPr>
    </w:p>
    <w:p w14:paraId="2441421E" w14:textId="796E1FBF"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00BC70CF" w:rsidRPr="001D48D2">
        <w:rPr>
          <w:rStyle w:val="AdditionChar"/>
          <w:rFonts w:cstheme="minorHAnsi"/>
          <w:color w:val="auto"/>
          <w:u w:val="none"/>
        </w:rPr>
        <w:t>6.7.</w:t>
      </w:r>
      <w:r w:rsidR="00A140DC" w:rsidRPr="001D48D2">
        <w:rPr>
          <w:rFonts w:cstheme="minorHAnsi"/>
        </w:rPr>
        <w:t xml:space="preserve">  </w:t>
      </w:r>
      <w:r w:rsidR="008B435E" w:rsidRPr="001D48D2">
        <w:rPr>
          <w:rFonts w:cstheme="minorHAnsi"/>
        </w:rPr>
        <w:t>Professional Education Component.</w:t>
      </w:r>
    </w:p>
    <w:p w14:paraId="76923E5B" w14:textId="77777777" w:rsidR="00D55943" w:rsidRPr="001D48D2" w:rsidRDefault="00D55943" w:rsidP="002101D4">
      <w:pPr>
        <w:tabs>
          <w:tab w:val="left" w:pos="274"/>
          <w:tab w:val="left" w:pos="547"/>
          <w:tab w:val="left" w:pos="720"/>
          <w:tab w:val="left" w:pos="994"/>
          <w:tab w:val="left" w:pos="1267"/>
        </w:tabs>
        <w:jc w:val="both"/>
        <w:rPr>
          <w:rFonts w:cstheme="minorHAnsi"/>
        </w:rPr>
      </w:pPr>
    </w:p>
    <w:p w14:paraId="636F1182" w14:textId="4C3AC484" w:rsidR="00253C99"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a.</w:t>
      </w:r>
      <w:r w:rsidR="001A3393" w:rsidRPr="001D48D2">
        <w:rPr>
          <w:rFonts w:cstheme="minorHAnsi"/>
        </w:rPr>
        <w:t xml:space="preserve">  </w:t>
      </w:r>
      <w:r w:rsidR="008B435E" w:rsidRPr="001D48D2">
        <w:rPr>
          <w:rFonts w:cstheme="minorHAnsi"/>
        </w:rPr>
        <w:t>Component Description.  Professional Education includes the studies and experiences that prepare the prospective educator to integrate professional pedagogy</w:t>
      </w:r>
      <w:r w:rsidR="00571391" w:rsidRPr="001D48D2">
        <w:rPr>
          <w:rFonts w:cstheme="minorHAnsi"/>
        </w:rPr>
        <w:t>,</w:t>
      </w:r>
      <w:r w:rsidR="00FA1A0E" w:rsidRPr="001D48D2">
        <w:rPr>
          <w:rFonts w:cstheme="minorHAnsi"/>
        </w:rPr>
        <w:t xml:space="preserve"> </w:t>
      </w:r>
      <w:r w:rsidR="005260F6" w:rsidRPr="001D48D2">
        <w:rPr>
          <w:rFonts w:cstheme="minorHAnsi"/>
        </w:rPr>
        <w:t xml:space="preserve">content </w:t>
      </w:r>
      <w:r w:rsidR="00902D59" w:rsidRPr="001D48D2">
        <w:rPr>
          <w:rFonts w:cstheme="minorHAnsi"/>
        </w:rPr>
        <w:t>knowledge</w:t>
      </w:r>
      <w:r w:rsidR="00D679E6" w:rsidRPr="001D48D2">
        <w:rPr>
          <w:rStyle w:val="AdditionChar"/>
          <w:rFonts w:cstheme="minorHAnsi"/>
          <w:color w:val="auto"/>
          <w:u w:val="none"/>
        </w:rPr>
        <w:t>,</w:t>
      </w:r>
      <w:r w:rsidR="00902D59" w:rsidRPr="001D48D2">
        <w:rPr>
          <w:rFonts w:cstheme="minorHAnsi"/>
        </w:rPr>
        <w:t xml:space="preserve"> and pedagogical content knowledge </w:t>
      </w:r>
      <w:r w:rsidR="008B435E" w:rsidRPr="001D48D2">
        <w:rPr>
          <w:rFonts w:cstheme="minorHAnsi"/>
        </w:rPr>
        <w:t xml:space="preserve">into successful learning experiences for students.  </w:t>
      </w:r>
      <w:r w:rsidR="00023896" w:rsidRPr="001D48D2">
        <w:rPr>
          <w:rFonts w:cstheme="minorHAnsi"/>
        </w:rPr>
        <w:t>Each IHE is</w:t>
      </w:r>
      <w:r w:rsidR="008B435E" w:rsidRPr="001D48D2">
        <w:rPr>
          <w:rFonts w:cstheme="minorHAnsi"/>
        </w:rPr>
        <w:t xml:space="preserve"> required to develop </w:t>
      </w:r>
      <w:r w:rsidR="00755C76" w:rsidRPr="001D48D2">
        <w:rPr>
          <w:rFonts w:cstheme="minorHAnsi"/>
        </w:rPr>
        <w:t>a mission statement with specific goals that al</w:t>
      </w:r>
      <w:r w:rsidR="00900EFD">
        <w:rPr>
          <w:rFonts w:cstheme="minorHAnsi"/>
        </w:rPr>
        <w:t>ign with the CAEP s</w:t>
      </w:r>
      <w:r w:rsidR="00755C76" w:rsidRPr="001D48D2">
        <w:rPr>
          <w:rFonts w:cstheme="minorHAnsi"/>
        </w:rPr>
        <w:t>tandards and the West Virginia Professional Teaching Standards.</w:t>
      </w:r>
      <w:r w:rsidR="00CB05C4" w:rsidRPr="001D48D2">
        <w:rPr>
          <w:rFonts w:cstheme="minorHAnsi"/>
        </w:rPr>
        <w:t xml:space="preserve"> </w:t>
      </w:r>
      <w:r w:rsidR="00CB05C4" w:rsidRPr="00951EC3">
        <w:rPr>
          <w:rFonts w:cstheme="minorHAnsi"/>
        </w:rPr>
        <w:t>Appendices A-2</w:t>
      </w:r>
      <w:r w:rsidR="00D31885" w:rsidRPr="00951EC3">
        <w:rPr>
          <w:rFonts w:cstheme="minorHAnsi"/>
        </w:rPr>
        <w:t>,</w:t>
      </w:r>
      <w:r w:rsidR="00951EC3" w:rsidRPr="00951EC3">
        <w:rPr>
          <w:rFonts w:cstheme="minorHAnsi"/>
        </w:rPr>
        <w:t xml:space="preserve"> A-3</w:t>
      </w:r>
      <w:r w:rsidR="00902D59" w:rsidRPr="00951EC3">
        <w:rPr>
          <w:rFonts w:cstheme="minorHAnsi"/>
        </w:rPr>
        <w:t>,</w:t>
      </w:r>
      <w:r w:rsidR="00253C99" w:rsidRPr="00951EC3">
        <w:rPr>
          <w:rFonts w:cstheme="minorHAnsi"/>
        </w:rPr>
        <w:t xml:space="preserve"> </w:t>
      </w:r>
      <w:r w:rsidR="00CB05C4" w:rsidRPr="00951EC3">
        <w:rPr>
          <w:rFonts w:cstheme="minorHAnsi"/>
        </w:rPr>
        <w:t>A-</w:t>
      </w:r>
      <w:r w:rsidR="00951EC3" w:rsidRPr="00951EC3">
        <w:rPr>
          <w:rFonts w:cstheme="minorHAnsi"/>
        </w:rPr>
        <w:t xml:space="preserve">4, A-5, </w:t>
      </w:r>
      <w:r w:rsidR="00CB05C4" w:rsidRPr="00951EC3">
        <w:rPr>
          <w:rFonts w:cstheme="minorHAnsi"/>
        </w:rPr>
        <w:t>A-6</w:t>
      </w:r>
      <w:r w:rsidR="00951EC3" w:rsidRPr="00951EC3">
        <w:rPr>
          <w:rFonts w:cstheme="minorHAnsi"/>
        </w:rPr>
        <w:t>,</w:t>
      </w:r>
      <w:r w:rsidR="00951EC3">
        <w:rPr>
          <w:rFonts w:cstheme="minorHAnsi"/>
        </w:rPr>
        <w:t xml:space="preserve"> C-1, and C-2</w:t>
      </w:r>
      <w:r w:rsidR="00D31885" w:rsidRPr="001D48D2">
        <w:rPr>
          <w:rFonts w:cstheme="minorHAnsi"/>
        </w:rPr>
        <w:t xml:space="preserve"> (if </w:t>
      </w:r>
      <w:r w:rsidR="00997220" w:rsidRPr="001D48D2">
        <w:rPr>
          <w:rFonts w:cstheme="minorHAnsi"/>
        </w:rPr>
        <w:t>applicable) provide</w:t>
      </w:r>
      <w:r w:rsidR="00D31885" w:rsidRPr="001D48D2">
        <w:rPr>
          <w:rFonts w:cstheme="minorHAnsi"/>
        </w:rPr>
        <w:t xml:space="preserve"> the basis for</w:t>
      </w:r>
      <w:r w:rsidR="008B435E" w:rsidRPr="001D48D2">
        <w:rPr>
          <w:rFonts w:cstheme="minorHAnsi"/>
        </w:rPr>
        <w:t xml:space="preserve"> the shared vision</w:t>
      </w:r>
      <w:r w:rsidR="00CB05C4" w:rsidRPr="001D48D2">
        <w:rPr>
          <w:rFonts w:cstheme="minorHAnsi"/>
        </w:rPr>
        <w:t xml:space="preserve"> and mission</w:t>
      </w:r>
      <w:r w:rsidR="008B435E" w:rsidRPr="001D48D2">
        <w:rPr>
          <w:rFonts w:cstheme="minorHAnsi"/>
        </w:rPr>
        <w:t xml:space="preserve"> for </w:t>
      </w:r>
      <w:r w:rsidR="00023896" w:rsidRPr="001D48D2">
        <w:rPr>
          <w:rFonts w:cstheme="minorHAnsi"/>
        </w:rPr>
        <w:t>the IHE’s</w:t>
      </w:r>
      <w:r w:rsidR="008B435E" w:rsidRPr="001D48D2">
        <w:rPr>
          <w:rFonts w:cstheme="minorHAnsi"/>
        </w:rPr>
        <w:t xml:space="preserve"> endeavor in preparing educators to work effectively in </w:t>
      </w:r>
      <w:r w:rsidR="00C14715" w:rsidRPr="001D48D2">
        <w:rPr>
          <w:rStyle w:val="AdditionChar"/>
          <w:rFonts w:cstheme="minorHAnsi"/>
          <w:color w:val="auto"/>
          <w:u w:val="none"/>
        </w:rPr>
        <w:t>pre-k</w:t>
      </w:r>
      <w:r w:rsidR="008B435E" w:rsidRPr="001D48D2">
        <w:rPr>
          <w:rFonts w:cstheme="minorHAnsi"/>
        </w:rPr>
        <w:t xml:space="preserve">-Adult schools.  </w:t>
      </w:r>
      <w:r w:rsidR="00997220" w:rsidRPr="001D48D2">
        <w:rPr>
          <w:rFonts w:cstheme="minorHAnsi"/>
        </w:rPr>
        <w:t>The mission</w:t>
      </w:r>
      <w:r w:rsidR="00CB05C4" w:rsidRPr="001D48D2">
        <w:rPr>
          <w:rFonts w:cstheme="minorHAnsi"/>
        </w:rPr>
        <w:t xml:space="preserve"> statement </w:t>
      </w:r>
      <w:r w:rsidR="008B435E" w:rsidRPr="001D48D2">
        <w:rPr>
          <w:rFonts w:cstheme="minorHAnsi"/>
        </w:rPr>
        <w:t xml:space="preserve">shall include a description </w:t>
      </w:r>
      <w:r w:rsidR="00241D83" w:rsidRPr="001D48D2">
        <w:rPr>
          <w:rFonts w:cstheme="minorHAnsi"/>
        </w:rPr>
        <w:t xml:space="preserve">of </w:t>
      </w:r>
      <w:r w:rsidR="00023896" w:rsidRPr="001D48D2">
        <w:rPr>
          <w:rFonts w:cstheme="minorHAnsi"/>
        </w:rPr>
        <w:t>the IHE’s</w:t>
      </w:r>
      <w:r w:rsidR="00CB05C4" w:rsidRPr="001D48D2">
        <w:rPr>
          <w:rFonts w:cstheme="minorHAnsi"/>
        </w:rPr>
        <w:t xml:space="preserve"> </w:t>
      </w:r>
      <w:r w:rsidR="00253C99" w:rsidRPr="001D48D2">
        <w:rPr>
          <w:rFonts w:cstheme="minorHAnsi"/>
        </w:rPr>
        <w:t>focus on data-driven decision-</w:t>
      </w:r>
      <w:r w:rsidR="00023896" w:rsidRPr="001D48D2">
        <w:rPr>
          <w:rFonts w:cstheme="minorHAnsi"/>
        </w:rPr>
        <w:t>making</w:t>
      </w:r>
      <w:r w:rsidR="00023896" w:rsidRPr="001D48D2">
        <w:rPr>
          <w:rStyle w:val="AdditionChar"/>
          <w:rFonts w:cstheme="minorHAnsi"/>
          <w:color w:val="auto"/>
          <w:u w:val="none"/>
        </w:rPr>
        <w:t>,</w:t>
      </w:r>
      <w:r w:rsidR="00023896" w:rsidRPr="001D48D2">
        <w:rPr>
          <w:rFonts w:cstheme="minorHAnsi"/>
        </w:rPr>
        <w:t xml:space="preserve"> continuous</w:t>
      </w:r>
      <w:r w:rsidR="00253C99" w:rsidRPr="001D48D2">
        <w:rPr>
          <w:rFonts w:cstheme="minorHAnsi"/>
        </w:rPr>
        <w:t xml:space="preserve"> improvement</w:t>
      </w:r>
      <w:r w:rsidR="00D679E6" w:rsidRPr="001D48D2">
        <w:rPr>
          <w:rStyle w:val="AdditionChar"/>
          <w:rFonts w:cstheme="minorHAnsi"/>
          <w:color w:val="auto"/>
          <w:u w:val="none"/>
        </w:rPr>
        <w:t>,</w:t>
      </w:r>
      <w:r w:rsidR="00253C99" w:rsidRPr="001D48D2">
        <w:rPr>
          <w:rFonts w:cstheme="minorHAnsi"/>
        </w:rPr>
        <w:t xml:space="preserve"> </w:t>
      </w:r>
      <w:r w:rsidR="00D31885" w:rsidRPr="001D48D2">
        <w:rPr>
          <w:rFonts w:cstheme="minorHAnsi"/>
        </w:rPr>
        <w:t xml:space="preserve">and a snapshot of its </w:t>
      </w:r>
      <w:r w:rsidR="008B435E" w:rsidRPr="001D48D2">
        <w:rPr>
          <w:rFonts w:cstheme="minorHAnsi"/>
        </w:rPr>
        <w:t>prospective professional educator</w:t>
      </w:r>
      <w:r w:rsidR="00CB05C4" w:rsidRPr="001D48D2">
        <w:rPr>
          <w:rFonts w:cstheme="minorHAnsi"/>
        </w:rPr>
        <w:t>s</w:t>
      </w:r>
      <w:r w:rsidR="00D31885" w:rsidRPr="001D48D2">
        <w:rPr>
          <w:rFonts w:cstheme="minorHAnsi"/>
        </w:rPr>
        <w:t>.</w:t>
      </w:r>
      <w:r w:rsidR="008B435E" w:rsidRPr="001D48D2">
        <w:rPr>
          <w:rFonts w:cstheme="minorHAnsi"/>
        </w:rPr>
        <w:t xml:space="preserve"> </w:t>
      </w:r>
      <w:r w:rsidR="00997220" w:rsidRPr="001D48D2">
        <w:rPr>
          <w:rFonts w:cstheme="minorHAnsi"/>
        </w:rPr>
        <w:t>The statement</w:t>
      </w:r>
      <w:r w:rsidR="00253C99" w:rsidRPr="001D48D2">
        <w:rPr>
          <w:rFonts w:cstheme="minorHAnsi"/>
        </w:rPr>
        <w:t xml:space="preserve"> </w:t>
      </w:r>
      <w:r w:rsidR="008B435E" w:rsidRPr="001D48D2">
        <w:rPr>
          <w:rFonts w:cstheme="minorHAnsi"/>
        </w:rPr>
        <w:t xml:space="preserve">will serve as the foundation on which </w:t>
      </w:r>
      <w:r w:rsidR="00023896" w:rsidRPr="001D48D2">
        <w:rPr>
          <w:rFonts w:cstheme="minorHAnsi"/>
        </w:rPr>
        <w:t>the IHE</w:t>
      </w:r>
      <w:r w:rsidR="008B435E" w:rsidRPr="001D48D2">
        <w:rPr>
          <w:rFonts w:cstheme="minorHAnsi"/>
        </w:rPr>
        <w:t xml:space="preserve"> will base its curriculum and implement the clinical experiences for professional educators, school administrators, and student support personnel.</w:t>
      </w:r>
    </w:p>
    <w:p w14:paraId="36FF8A29"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46409E2" w14:textId="61D69E2C"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BC70CF" w:rsidRPr="001D48D2">
        <w:rPr>
          <w:rStyle w:val="AdditionChar"/>
          <w:rFonts w:cstheme="minorHAnsi"/>
          <w:color w:val="auto"/>
          <w:u w:val="none"/>
        </w:rPr>
        <w:t>6.7.</w:t>
      </w:r>
      <w:r w:rsidRPr="001D48D2">
        <w:rPr>
          <w:rFonts w:cstheme="minorHAnsi"/>
        </w:rPr>
        <w:t xml:space="preserve">b.  </w:t>
      </w:r>
      <w:r w:rsidR="008B435E" w:rsidRPr="001D48D2">
        <w:rPr>
          <w:rFonts w:cstheme="minorHAnsi"/>
        </w:rPr>
        <w:t>Educator’s Assessment and Proficiency Levels.</w:t>
      </w:r>
    </w:p>
    <w:p w14:paraId="0CDBE56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AFCE3D4" w14:textId="74F6E281"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7.</w:t>
      </w:r>
      <w:r w:rsidR="00023896" w:rsidRPr="001D48D2">
        <w:rPr>
          <w:rFonts w:cstheme="minorHAnsi"/>
        </w:rPr>
        <w:t>b.</w:t>
      </w:r>
      <w:r w:rsidR="008B435E" w:rsidRPr="001D48D2">
        <w:rPr>
          <w:rFonts w:cstheme="minorHAnsi"/>
        </w:rPr>
        <w:t>1.</w:t>
      </w:r>
      <w:r w:rsidR="001A3393" w:rsidRPr="001D48D2">
        <w:rPr>
          <w:rFonts w:cstheme="minorHAnsi"/>
        </w:rPr>
        <w:t xml:space="preserve">  </w:t>
      </w:r>
      <w:r w:rsidR="008B435E" w:rsidRPr="001D48D2">
        <w:rPr>
          <w:rFonts w:cstheme="minorHAnsi"/>
        </w:rPr>
        <w:t>Professional Knowledge Assessment and Proficiency</w:t>
      </w:r>
      <w:r w:rsidR="005F378F" w:rsidRPr="001D48D2">
        <w:rPr>
          <w:rFonts w:cstheme="minorHAnsi"/>
        </w:rPr>
        <w:t xml:space="preserve"> </w:t>
      </w:r>
      <w:r w:rsidR="008B435E" w:rsidRPr="001D48D2">
        <w:rPr>
          <w:rFonts w:cstheme="minorHAnsi"/>
        </w:rPr>
        <w:t>Levels.</w:t>
      </w:r>
      <w:r w:rsidR="005F378F" w:rsidRPr="001D48D2">
        <w:rPr>
          <w:rFonts w:cstheme="minorHAnsi"/>
        </w:rPr>
        <w:t xml:space="preserve"> </w:t>
      </w:r>
      <w:r w:rsidR="008B435E" w:rsidRPr="001D48D2">
        <w:rPr>
          <w:rFonts w:cstheme="minorHAnsi"/>
        </w:rPr>
        <w:t xml:space="preserve"> Candidates completing a WVBE-</w:t>
      </w:r>
      <w:r w:rsidR="00E138F3" w:rsidRPr="001D48D2">
        <w:rPr>
          <w:rFonts w:cstheme="minorHAnsi"/>
        </w:rPr>
        <w:t>approved teacher education program</w:t>
      </w:r>
      <w:r w:rsidR="008B435E" w:rsidRPr="001D48D2">
        <w:rPr>
          <w:rFonts w:cstheme="minorHAnsi"/>
        </w:rPr>
        <w:t xml:space="preserve"> </w:t>
      </w:r>
      <w:r w:rsidR="00E138F3" w:rsidRPr="001D48D2">
        <w:rPr>
          <w:rFonts w:cstheme="minorHAnsi"/>
        </w:rPr>
        <w:t>for any</w:t>
      </w:r>
      <w:r w:rsidR="008B435E" w:rsidRPr="001D48D2">
        <w:rPr>
          <w:rFonts w:cstheme="minorHAnsi"/>
        </w:rPr>
        <w:t xml:space="preserve"> professional educator license shall pass</w:t>
      </w:r>
      <w:r w:rsidR="009709D9" w:rsidRPr="001D48D2">
        <w:rPr>
          <w:rFonts w:cstheme="minorHAnsi"/>
        </w:rPr>
        <w:t xml:space="preserve"> the</w:t>
      </w:r>
      <w:r w:rsidR="00550DBB">
        <w:rPr>
          <w:rFonts w:cstheme="minorHAnsi"/>
        </w:rPr>
        <w:t xml:space="preserve"> WVBE</w:t>
      </w:r>
      <w:r w:rsidR="00550DBB">
        <w:rPr>
          <w:rFonts w:cstheme="minorHAnsi"/>
        </w:rPr>
        <w:noBreakHyphen/>
      </w:r>
      <w:r w:rsidR="008B435E" w:rsidRPr="001D48D2">
        <w:rPr>
          <w:rFonts w:cstheme="minorHAnsi"/>
        </w:rPr>
        <w:t>adopted</w:t>
      </w:r>
      <w:r w:rsidR="0062790A" w:rsidRPr="001D48D2">
        <w:rPr>
          <w:rFonts w:cstheme="minorHAnsi"/>
        </w:rPr>
        <w:t xml:space="preserve"> Principles of Learning and Teaching (PLT) </w:t>
      </w:r>
      <w:r w:rsidR="00023896" w:rsidRPr="001D48D2">
        <w:rPr>
          <w:rFonts w:cstheme="minorHAnsi"/>
        </w:rPr>
        <w:t>Praxis test</w:t>
      </w:r>
      <w:r w:rsidR="0062790A" w:rsidRPr="001D48D2">
        <w:rPr>
          <w:rFonts w:cstheme="minorHAnsi"/>
        </w:rPr>
        <w:t xml:space="preserve"> that includes the preponderance of the </w:t>
      </w:r>
      <w:r w:rsidR="008B435E" w:rsidRPr="001D48D2">
        <w:rPr>
          <w:rFonts w:cstheme="minorHAnsi"/>
        </w:rPr>
        <w:t xml:space="preserve">grade levels indicated on the anticipated license.  (See </w:t>
      </w:r>
      <w:r w:rsidR="00C9215C" w:rsidRPr="001D48D2">
        <w:rPr>
          <w:rFonts w:cstheme="minorHAnsi"/>
        </w:rPr>
        <w:t xml:space="preserve">exception </w:t>
      </w:r>
      <w:r w:rsidR="00023896" w:rsidRPr="001D48D2">
        <w:rPr>
          <w:rFonts w:cstheme="minorHAnsi"/>
        </w:rPr>
        <w:t xml:space="preserve">in </w:t>
      </w:r>
      <w:r w:rsidR="009D012E">
        <w:rPr>
          <w:rFonts w:cstheme="minorHAnsi"/>
        </w:rPr>
        <w:t>§</w:t>
      </w:r>
      <w:r w:rsidR="00023896" w:rsidRPr="001D48D2">
        <w:rPr>
          <w:rFonts w:cstheme="minorHAnsi"/>
        </w:rPr>
        <w:t>6.7.b.2</w:t>
      </w:r>
      <w:r w:rsidR="004B14B6" w:rsidRPr="001D48D2">
        <w:rPr>
          <w:rFonts w:cstheme="minorHAnsi"/>
        </w:rPr>
        <w:t xml:space="preserve"> </w:t>
      </w:r>
      <w:r w:rsidR="00C9215C" w:rsidRPr="001D48D2">
        <w:rPr>
          <w:rFonts w:cstheme="minorHAnsi"/>
        </w:rPr>
        <w:t>and see</w:t>
      </w:r>
      <w:r w:rsidR="008B435E" w:rsidRPr="001D48D2">
        <w:rPr>
          <w:rFonts w:cstheme="minorHAnsi"/>
        </w:rPr>
        <w:t xml:space="preserve"> </w:t>
      </w:r>
      <w:r w:rsidR="0050022F" w:rsidRPr="001D48D2">
        <w:rPr>
          <w:rFonts w:cstheme="minorHAnsi"/>
        </w:rPr>
        <w:t xml:space="preserve">the </w:t>
      </w:r>
      <w:r w:rsidR="00DC5D6F" w:rsidRPr="001D48D2">
        <w:rPr>
          <w:rFonts w:cstheme="minorHAnsi"/>
        </w:rPr>
        <w:t>W</w:t>
      </w:r>
      <w:r w:rsidR="009D012E">
        <w:rPr>
          <w:rFonts w:cstheme="minorHAnsi"/>
        </w:rPr>
        <w:t xml:space="preserve">est </w:t>
      </w:r>
      <w:r w:rsidR="00DC5D6F" w:rsidRPr="001D48D2">
        <w:rPr>
          <w:rFonts w:cstheme="minorHAnsi"/>
        </w:rPr>
        <w:t>V</w:t>
      </w:r>
      <w:r w:rsidR="009D012E">
        <w:rPr>
          <w:rFonts w:cstheme="minorHAnsi"/>
        </w:rPr>
        <w:t>irginia</w:t>
      </w:r>
      <w:r w:rsidR="00DC5D6F" w:rsidRPr="001D48D2">
        <w:rPr>
          <w:rFonts w:cstheme="minorHAnsi"/>
        </w:rPr>
        <w:t xml:space="preserve"> Licensure Testing Directory</w:t>
      </w:r>
      <w:r w:rsidR="0050022F" w:rsidRPr="001D48D2">
        <w:rPr>
          <w:rFonts w:cstheme="minorHAnsi"/>
        </w:rPr>
        <w:t xml:space="preserve"> on the WVDE website </w:t>
      </w:r>
      <w:r w:rsidR="008B435E" w:rsidRPr="001D48D2">
        <w:rPr>
          <w:rFonts w:cstheme="minorHAnsi"/>
        </w:rPr>
        <w:t>for a list of WVBE-required tests and passin</w:t>
      </w:r>
      <w:r w:rsidR="0062790A" w:rsidRPr="001D48D2">
        <w:rPr>
          <w:rFonts w:cstheme="minorHAnsi"/>
        </w:rPr>
        <w:t>g PLT</w:t>
      </w:r>
      <w:r w:rsidR="00C9215C" w:rsidRPr="001D48D2">
        <w:rPr>
          <w:rFonts w:cstheme="minorHAnsi"/>
        </w:rPr>
        <w:t xml:space="preserve"> </w:t>
      </w:r>
      <w:r w:rsidR="008B435E" w:rsidRPr="001D48D2">
        <w:rPr>
          <w:rFonts w:cstheme="minorHAnsi"/>
        </w:rPr>
        <w:t xml:space="preserve">scores.)  </w:t>
      </w:r>
      <w:r w:rsidR="00023896" w:rsidRPr="001D48D2">
        <w:rPr>
          <w:rFonts w:cstheme="minorHAnsi"/>
        </w:rPr>
        <w:t>The IHE</w:t>
      </w:r>
      <w:r w:rsidR="008B435E" w:rsidRPr="001D48D2">
        <w:rPr>
          <w:rFonts w:cstheme="minorHAnsi"/>
        </w:rPr>
        <w:t xml:space="preserve"> shall, with the cooperating public</w:t>
      </w:r>
      <w:r w:rsidR="001A3393" w:rsidRPr="001D48D2">
        <w:rPr>
          <w:rFonts w:cstheme="minorHAnsi"/>
        </w:rPr>
        <w:t xml:space="preserve"> </w:t>
      </w:r>
      <w:r w:rsidR="008B435E" w:rsidRPr="001D48D2">
        <w:rPr>
          <w:rFonts w:cstheme="minorHAnsi"/>
        </w:rPr>
        <w:t xml:space="preserve">school(s), collaboratively establish the assessments and acceptable performance levels for the </w:t>
      </w:r>
      <w:r w:rsidR="00550DBB">
        <w:rPr>
          <w:rFonts w:cstheme="minorHAnsi"/>
        </w:rPr>
        <w:t>educational technology skills (s</w:t>
      </w:r>
      <w:r w:rsidR="008B435E" w:rsidRPr="001D48D2">
        <w:rPr>
          <w:rFonts w:cstheme="minorHAnsi"/>
        </w:rPr>
        <w:t>ee Appendix C</w:t>
      </w:r>
      <w:r w:rsidR="00D942B4" w:rsidRPr="001D48D2">
        <w:rPr>
          <w:rFonts w:cstheme="minorHAnsi"/>
        </w:rPr>
        <w:t>-1</w:t>
      </w:r>
      <w:r w:rsidR="008B435E" w:rsidRPr="001D48D2">
        <w:rPr>
          <w:rFonts w:cstheme="minorHAnsi"/>
        </w:rPr>
        <w:t xml:space="preserve"> of </w:t>
      </w:r>
      <w:r w:rsidR="000D6ECB">
        <w:rPr>
          <w:rFonts w:cstheme="minorHAnsi"/>
        </w:rPr>
        <w:t>this policy</w:t>
      </w:r>
      <w:r w:rsidR="008B435E" w:rsidRPr="001D48D2">
        <w:rPr>
          <w:rFonts w:cstheme="minorHAnsi"/>
        </w:rPr>
        <w:t>) associated with the professional education component.</w:t>
      </w:r>
    </w:p>
    <w:p w14:paraId="02BD316F"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F1E14B7" w14:textId="11D78E2E"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lastRenderedPageBreak/>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023896" w:rsidRPr="001D48D2">
        <w:rPr>
          <w:rStyle w:val="AdditionChar"/>
          <w:rFonts w:cstheme="minorHAnsi"/>
          <w:color w:val="auto"/>
          <w:u w:val="none"/>
        </w:rPr>
        <w:t>7.</w:t>
      </w:r>
      <w:r w:rsidR="00023896" w:rsidRPr="001D48D2">
        <w:rPr>
          <w:rFonts w:cstheme="minorHAnsi"/>
        </w:rPr>
        <w:t>b.</w:t>
      </w:r>
      <w:r w:rsidR="00E31F30" w:rsidRPr="001D48D2">
        <w:rPr>
          <w:rFonts w:cstheme="minorHAnsi"/>
        </w:rPr>
        <w:t>2.</w:t>
      </w:r>
      <w:r w:rsidR="008B435E" w:rsidRPr="001D48D2">
        <w:rPr>
          <w:rFonts w:cstheme="minorHAnsi"/>
        </w:rPr>
        <w:t xml:space="preserve">  </w:t>
      </w:r>
      <w:r w:rsidR="008D04A0" w:rsidRPr="001D48D2">
        <w:rPr>
          <w:rFonts w:cstheme="minorHAnsi"/>
        </w:rPr>
        <w:t>Clinical Experience</w:t>
      </w:r>
      <w:r w:rsidR="001A3393" w:rsidRPr="001D48D2">
        <w:rPr>
          <w:rFonts w:cstheme="minorHAnsi"/>
        </w:rPr>
        <w:t xml:space="preserve"> </w:t>
      </w:r>
      <w:r w:rsidR="008B435E" w:rsidRPr="001D48D2">
        <w:rPr>
          <w:rFonts w:cstheme="minorHAnsi"/>
        </w:rPr>
        <w:t xml:space="preserve">Performance Assessment Instruments. </w:t>
      </w:r>
      <w:r w:rsidR="00B840B6" w:rsidRPr="001D48D2">
        <w:rPr>
          <w:rFonts w:cstheme="minorHAnsi"/>
        </w:rPr>
        <w:t xml:space="preserve"> </w:t>
      </w:r>
      <w:r w:rsidR="008B435E" w:rsidRPr="001D48D2">
        <w:rPr>
          <w:rFonts w:cstheme="minorHAnsi"/>
        </w:rPr>
        <w:t xml:space="preserve">Performance assessment instruments and procedures shall be collaboratively developed by public school administrators, classroom teachers, and teacher education faculty at the institutional </w:t>
      </w:r>
      <w:r w:rsidR="00023896" w:rsidRPr="001D48D2">
        <w:rPr>
          <w:rFonts w:cstheme="minorHAnsi"/>
        </w:rPr>
        <w:t>level or</w:t>
      </w:r>
      <w:r w:rsidR="004E361C" w:rsidRPr="001D48D2">
        <w:rPr>
          <w:rFonts w:cstheme="minorHAnsi"/>
        </w:rPr>
        <w:t xml:space="preserve"> an EPP</w:t>
      </w:r>
      <w:r w:rsidR="00550DBB">
        <w:rPr>
          <w:rFonts w:cstheme="minorHAnsi"/>
        </w:rPr>
        <w:t xml:space="preserve"> may select to use a nationally</w:t>
      </w:r>
      <w:r w:rsidR="00550DBB">
        <w:rPr>
          <w:rFonts w:cstheme="minorHAnsi"/>
        </w:rPr>
        <w:noBreakHyphen/>
      </w:r>
      <w:r w:rsidR="004E361C" w:rsidRPr="001D48D2">
        <w:rPr>
          <w:rFonts w:cstheme="minorHAnsi"/>
        </w:rPr>
        <w:t>normed instrument of teacher performance.</w:t>
      </w:r>
      <w:r w:rsidR="004F6731" w:rsidRPr="001D48D2">
        <w:rPr>
          <w:rFonts w:cstheme="minorHAnsi"/>
        </w:rPr>
        <w:t xml:space="preserve"> Should an </w:t>
      </w:r>
      <w:r w:rsidR="004E6900" w:rsidRPr="001D48D2">
        <w:rPr>
          <w:rFonts w:cstheme="minorHAnsi"/>
        </w:rPr>
        <w:t>IHE</w:t>
      </w:r>
      <w:r w:rsidR="00550DBB">
        <w:rPr>
          <w:rFonts w:cstheme="minorHAnsi"/>
        </w:rPr>
        <w:t xml:space="preserve"> choose to select a nationally</w:t>
      </w:r>
      <w:r w:rsidR="00550DBB">
        <w:rPr>
          <w:rFonts w:cstheme="minorHAnsi"/>
        </w:rPr>
        <w:noBreakHyphen/>
      </w:r>
      <w:r w:rsidR="004F6731" w:rsidRPr="001D48D2">
        <w:rPr>
          <w:rFonts w:cstheme="minorHAnsi"/>
        </w:rPr>
        <w:t xml:space="preserve">normed instrument, passing scores on this instrument as listed </w:t>
      </w:r>
      <w:r w:rsidR="00023896" w:rsidRPr="001D48D2">
        <w:rPr>
          <w:rFonts w:cstheme="minorHAnsi"/>
        </w:rPr>
        <w:t xml:space="preserve">in </w:t>
      </w:r>
      <w:r w:rsidR="00550DBB" w:rsidRPr="001D48D2">
        <w:rPr>
          <w:rFonts w:cstheme="minorHAnsi"/>
        </w:rPr>
        <w:t>§</w:t>
      </w:r>
      <w:r w:rsidR="00023896" w:rsidRPr="001D48D2">
        <w:rPr>
          <w:rFonts w:cstheme="minorHAnsi"/>
        </w:rPr>
        <w:t>6.7.b.2</w:t>
      </w:r>
      <w:r w:rsidR="004B14B6" w:rsidRPr="001D48D2">
        <w:rPr>
          <w:rStyle w:val="AdditionChar"/>
          <w:rFonts w:cstheme="minorHAnsi"/>
          <w:color w:val="auto"/>
          <w:u w:val="none"/>
        </w:rPr>
        <w:t xml:space="preserve"> </w:t>
      </w:r>
      <w:r w:rsidR="004F6731" w:rsidRPr="001D48D2">
        <w:rPr>
          <w:rFonts w:cstheme="minorHAnsi"/>
        </w:rPr>
        <w:t xml:space="preserve">may be substituted for </w:t>
      </w:r>
      <w:r w:rsidR="009728B6" w:rsidRPr="001D48D2">
        <w:rPr>
          <w:rFonts w:cstheme="minorHAnsi"/>
        </w:rPr>
        <w:t>the PLT</w:t>
      </w:r>
      <w:r w:rsidR="004B14B6" w:rsidRPr="001D48D2">
        <w:rPr>
          <w:rFonts w:cstheme="minorHAnsi"/>
        </w:rPr>
        <w:t xml:space="preserve"> </w:t>
      </w:r>
      <w:r w:rsidR="004F6731" w:rsidRPr="001D48D2">
        <w:rPr>
          <w:rFonts w:cstheme="minorHAnsi"/>
        </w:rPr>
        <w:t xml:space="preserve">score requirement when applying for West Virginia certification. </w:t>
      </w:r>
      <w:r w:rsidR="008B435E" w:rsidRPr="001D48D2">
        <w:rPr>
          <w:rFonts w:cstheme="minorHAnsi"/>
        </w:rPr>
        <w:t xml:space="preserve"> </w:t>
      </w:r>
      <w:r w:rsidR="00980AC2" w:rsidRPr="001D48D2">
        <w:rPr>
          <w:rFonts w:cstheme="minorHAnsi"/>
        </w:rPr>
        <w:t xml:space="preserve">Performance assessment instruments must meet CAEP guidelines including reliability and validity. </w:t>
      </w:r>
      <w:r w:rsidR="00023896" w:rsidRPr="001D48D2">
        <w:rPr>
          <w:rFonts w:cstheme="minorHAnsi"/>
        </w:rPr>
        <w:t>The IHE’s</w:t>
      </w:r>
      <w:r w:rsidR="0068228F" w:rsidRPr="001D48D2">
        <w:rPr>
          <w:rFonts w:cstheme="minorHAnsi"/>
        </w:rPr>
        <w:t xml:space="preserve"> developed or adopted </w:t>
      </w:r>
      <w:r w:rsidR="008B435E" w:rsidRPr="001D48D2">
        <w:rPr>
          <w:rFonts w:cstheme="minorHAnsi"/>
        </w:rPr>
        <w:t>performance assessment instruments shall:</w:t>
      </w:r>
    </w:p>
    <w:p w14:paraId="300D7C7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06C8C64" w14:textId="737F03B3"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b.2.A. </w:t>
      </w:r>
      <w:r w:rsidR="00902D59" w:rsidRPr="001D48D2">
        <w:rPr>
          <w:rFonts w:cstheme="minorHAnsi"/>
        </w:rPr>
        <w:t xml:space="preserve"> </w:t>
      </w:r>
      <w:r w:rsidR="008B435E" w:rsidRPr="001D48D2">
        <w:rPr>
          <w:rFonts w:cstheme="minorHAnsi"/>
        </w:rPr>
        <w:t xml:space="preserve">be consistent with relevant standards (i.e., West Virginia Professional Teaching Standards found in Appendix A-2 of </w:t>
      </w:r>
      <w:r w:rsidR="009728B6" w:rsidRPr="001D48D2">
        <w:rPr>
          <w:rFonts w:cstheme="minorHAnsi"/>
        </w:rPr>
        <w:t xml:space="preserve">this </w:t>
      </w:r>
      <w:r w:rsidR="000D6ECB">
        <w:rPr>
          <w:rFonts w:cstheme="minorHAnsi"/>
        </w:rPr>
        <w:t>policy</w:t>
      </w:r>
      <w:r w:rsidR="008B435E" w:rsidRPr="001D48D2">
        <w:rPr>
          <w:rFonts w:cstheme="minorHAnsi"/>
        </w:rPr>
        <w:t xml:space="preserve">, </w:t>
      </w:r>
      <w:r w:rsidR="009728B6" w:rsidRPr="001D48D2">
        <w:rPr>
          <w:rFonts w:cstheme="minorHAnsi"/>
        </w:rPr>
        <w:t>appropriate Specialty</w:t>
      </w:r>
      <w:r w:rsidR="008B435E" w:rsidRPr="001D48D2">
        <w:rPr>
          <w:rFonts w:cstheme="minorHAnsi"/>
        </w:rPr>
        <w:t xml:space="preserve"> Program Association </w:t>
      </w:r>
      <w:r w:rsidR="009728B6" w:rsidRPr="001D48D2">
        <w:rPr>
          <w:rFonts w:cstheme="minorHAnsi"/>
        </w:rPr>
        <w:t>Standards, IHE</w:t>
      </w:r>
      <w:r w:rsidR="008B435E" w:rsidRPr="001D48D2">
        <w:rPr>
          <w:rFonts w:cstheme="minorHAnsi"/>
        </w:rPr>
        <w:t xml:space="preserve"> teacher preparation standards, etc.);</w:t>
      </w:r>
    </w:p>
    <w:p w14:paraId="2F52A3C8" w14:textId="77777777" w:rsidR="00D55943" w:rsidRPr="001D48D2" w:rsidRDefault="00D55943" w:rsidP="002101D4">
      <w:pPr>
        <w:tabs>
          <w:tab w:val="left" w:pos="274"/>
          <w:tab w:val="left" w:pos="547"/>
          <w:tab w:val="left" w:pos="720"/>
          <w:tab w:val="left" w:pos="994"/>
          <w:tab w:val="left" w:pos="1267"/>
        </w:tabs>
        <w:jc w:val="both"/>
        <w:rPr>
          <w:rFonts w:cstheme="minorHAnsi"/>
        </w:rPr>
      </w:pPr>
    </w:p>
    <w:p w14:paraId="10620620" w14:textId="31446FAA" w:rsidR="001A3393"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b.2.B.  include performance criteria and performance indicators</w:t>
      </w:r>
      <w:r w:rsidR="001A3393" w:rsidRPr="001D48D2">
        <w:rPr>
          <w:rFonts w:cstheme="minorHAnsi"/>
        </w:rPr>
        <w:t xml:space="preserve"> rooted in the relevant </w:t>
      </w:r>
      <w:r w:rsidR="00550DBB">
        <w:rPr>
          <w:rFonts w:cstheme="minorHAnsi"/>
        </w:rPr>
        <w:t>s</w:t>
      </w:r>
      <w:r w:rsidR="001A3393" w:rsidRPr="001D48D2">
        <w:rPr>
          <w:rFonts w:cstheme="minorHAnsi"/>
        </w:rPr>
        <w:t>tandards;</w:t>
      </w:r>
    </w:p>
    <w:p w14:paraId="1B91C4A1" w14:textId="77777777" w:rsidR="00D55943" w:rsidRPr="001D48D2" w:rsidRDefault="00D55943" w:rsidP="002101D4">
      <w:pPr>
        <w:tabs>
          <w:tab w:val="left" w:pos="274"/>
          <w:tab w:val="left" w:pos="547"/>
          <w:tab w:val="left" w:pos="720"/>
          <w:tab w:val="left" w:pos="994"/>
          <w:tab w:val="left" w:pos="1267"/>
        </w:tabs>
        <w:jc w:val="both"/>
        <w:rPr>
          <w:rFonts w:cstheme="minorHAnsi"/>
        </w:rPr>
      </w:pPr>
    </w:p>
    <w:p w14:paraId="42312782" w14:textId="685DD576" w:rsidR="00EB1562"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b.2.C. </w:t>
      </w:r>
      <w:r w:rsidR="00902D59" w:rsidRPr="001D48D2">
        <w:rPr>
          <w:rFonts w:cstheme="minorHAnsi"/>
        </w:rPr>
        <w:t xml:space="preserve"> </w:t>
      </w:r>
      <w:r w:rsidR="008B435E" w:rsidRPr="001D48D2">
        <w:rPr>
          <w:rFonts w:cstheme="minorHAnsi"/>
        </w:rPr>
        <w:t>address the knowledge, skills, and dispositions to be acquired by professional candidates as set forth in program goal</w:t>
      </w:r>
      <w:r w:rsidR="00EB1562" w:rsidRPr="001D48D2">
        <w:rPr>
          <w:rFonts w:cstheme="minorHAnsi"/>
        </w:rPr>
        <w:t>s;</w:t>
      </w:r>
    </w:p>
    <w:p w14:paraId="72C589F4" w14:textId="77777777" w:rsidR="00D55943" w:rsidRPr="001D48D2" w:rsidRDefault="00D55943" w:rsidP="002101D4">
      <w:pPr>
        <w:tabs>
          <w:tab w:val="left" w:pos="274"/>
          <w:tab w:val="left" w:pos="547"/>
          <w:tab w:val="left" w:pos="720"/>
          <w:tab w:val="left" w:pos="994"/>
          <w:tab w:val="left" w:pos="1267"/>
        </w:tabs>
        <w:jc w:val="both"/>
        <w:rPr>
          <w:rFonts w:cstheme="minorHAnsi"/>
        </w:rPr>
      </w:pPr>
    </w:p>
    <w:p w14:paraId="1F4A4CC7" w14:textId="3B8CBD2B" w:rsidR="00E31F30"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6B0ECF">
        <w:rPr>
          <w:rFonts w:cstheme="minorHAnsi"/>
        </w:rPr>
        <w:tab/>
      </w:r>
      <w:r w:rsidR="00BC70CF" w:rsidRPr="001D48D2">
        <w:rPr>
          <w:rStyle w:val="AdditionChar"/>
          <w:rFonts w:cstheme="minorHAnsi"/>
          <w:color w:val="auto"/>
          <w:u w:val="none"/>
        </w:rPr>
        <w:t>6.7.</w:t>
      </w:r>
      <w:r w:rsidR="00EB1562" w:rsidRPr="001D48D2">
        <w:rPr>
          <w:rFonts w:cstheme="minorHAnsi"/>
        </w:rPr>
        <w:t>b.2.D.  have multiple means of measuring candidate performance and impact;</w:t>
      </w:r>
    </w:p>
    <w:p w14:paraId="007040F1" w14:textId="77777777" w:rsidR="001A3393" w:rsidRPr="001D48D2" w:rsidRDefault="001A3393" w:rsidP="002101D4">
      <w:pPr>
        <w:tabs>
          <w:tab w:val="left" w:pos="274"/>
          <w:tab w:val="left" w:pos="547"/>
          <w:tab w:val="left" w:pos="720"/>
          <w:tab w:val="left" w:pos="994"/>
          <w:tab w:val="left" w:pos="1267"/>
        </w:tabs>
        <w:jc w:val="both"/>
        <w:rPr>
          <w:rFonts w:cstheme="minorHAnsi"/>
        </w:rPr>
      </w:pPr>
    </w:p>
    <w:p w14:paraId="6D781E70" w14:textId="2141E34E" w:rsidR="001A3393" w:rsidRPr="001D48D2" w:rsidRDefault="00EB1562"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D55943" w:rsidRPr="001D48D2">
        <w:rPr>
          <w:rFonts w:cstheme="minorHAnsi"/>
        </w:rPr>
        <w:tab/>
      </w:r>
      <w:r w:rsidR="006B0ECF">
        <w:rPr>
          <w:rFonts w:cstheme="minorHAnsi"/>
        </w:rPr>
        <w:tab/>
      </w:r>
      <w:r w:rsidR="00BC70CF" w:rsidRPr="001D48D2">
        <w:rPr>
          <w:rStyle w:val="AdditionChar"/>
          <w:rFonts w:cstheme="minorHAnsi"/>
          <w:color w:val="auto"/>
          <w:u w:val="none"/>
        </w:rPr>
        <w:t>6.7.</w:t>
      </w:r>
      <w:r w:rsidR="008B435E" w:rsidRPr="001D48D2">
        <w:rPr>
          <w:rFonts w:cstheme="minorHAnsi"/>
        </w:rPr>
        <w:t>b.2.E.</w:t>
      </w:r>
      <w:r w:rsidR="001A3393" w:rsidRPr="001D48D2">
        <w:rPr>
          <w:rFonts w:cstheme="minorHAnsi"/>
        </w:rPr>
        <w:t xml:space="preserve">  </w:t>
      </w:r>
      <w:r w:rsidR="008B435E" w:rsidRPr="001D48D2">
        <w:rPr>
          <w:rFonts w:cstheme="minorHAnsi"/>
        </w:rPr>
        <w:t>specify</w:t>
      </w:r>
      <w:r w:rsidR="001A3393" w:rsidRPr="001D48D2">
        <w:rPr>
          <w:rFonts w:cstheme="minorHAnsi"/>
        </w:rPr>
        <w:t xml:space="preserve"> </w:t>
      </w:r>
      <w:r w:rsidR="008B435E" w:rsidRPr="001D48D2">
        <w:rPr>
          <w:rFonts w:cstheme="minorHAnsi"/>
        </w:rPr>
        <w:t xml:space="preserve">candidate performance expectations, acceptable </w:t>
      </w:r>
      <w:r w:rsidR="001A3393" w:rsidRPr="001D48D2">
        <w:rPr>
          <w:rFonts w:cstheme="minorHAnsi"/>
        </w:rPr>
        <w:t>p</w:t>
      </w:r>
      <w:r w:rsidR="008B435E" w:rsidRPr="001D48D2">
        <w:rPr>
          <w:rFonts w:cstheme="minorHAnsi"/>
        </w:rPr>
        <w:t>roficiency levels</w:t>
      </w:r>
      <w:r w:rsidR="004B14B6" w:rsidRPr="001D48D2">
        <w:rPr>
          <w:rStyle w:val="AdditionChar"/>
          <w:rFonts w:cstheme="minorHAnsi"/>
          <w:color w:val="auto"/>
          <w:u w:val="none"/>
        </w:rPr>
        <w:t>,</w:t>
      </w:r>
      <w:r w:rsidR="008B435E" w:rsidRPr="001D48D2">
        <w:rPr>
          <w:rFonts w:cstheme="minorHAnsi"/>
        </w:rPr>
        <w:t xml:space="preserve"> and designated benchmarks in the program; and</w:t>
      </w:r>
    </w:p>
    <w:p w14:paraId="34349411" w14:textId="77777777" w:rsidR="00D55943" w:rsidRPr="001D48D2" w:rsidRDefault="00D55943" w:rsidP="002101D4">
      <w:pPr>
        <w:tabs>
          <w:tab w:val="left" w:pos="274"/>
          <w:tab w:val="left" w:pos="547"/>
          <w:tab w:val="left" w:pos="720"/>
          <w:tab w:val="left" w:pos="994"/>
          <w:tab w:val="left" w:pos="1267"/>
        </w:tabs>
        <w:jc w:val="both"/>
        <w:rPr>
          <w:rFonts w:cstheme="minorHAnsi"/>
        </w:rPr>
      </w:pPr>
    </w:p>
    <w:p w14:paraId="60212C69" w14:textId="6E1821E2" w:rsidR="00CB6EEF"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b.2.F. </w:t>
      </w:r>
      <w:r w:rsidR="007249F3" w:rsidRPr="001D48D2">
        <w:rPr>
          <w:rFonts w:cstheme="minorHAnsi"/>
        </w:rPr>
        <w:t xml:space="preserve"> </w:t>
      </w:r>
      <w:r w:rsidR="008B435E" w:rsidRPr="001D48D2">
        <w:rPr>
          <w:rFonts w:cstheme="minorHAnsi"/>
        </w:rPr>
        <w:t xml:space="preserve">provide ongoing, systematic </w:t>
      </w:r>
      <w:r w:rsidR="00CB6EEF" w:rsidRPr="001D48D2">
        <w:rPr>
          <w:rFonts w:cstheme="minorHAnsi"/>
        </w:rPr>
        <w:t>information useful for decision making.</w:t>
      </w:r>
    </w:p>
    <w:p w14:paraId="73B1A8FC" w14:textId="77777777" w:rsidR="00B00D23" w:rsidRPr="001D48D2" w:rsidRDefault="00B00D23" w:rsidP="002101D4">
      <w:pPr>
        <w:tabs>
          <w:tab w:val="left" w:pos="274"/>
          <w:tab w:val="left" w:pos="547"/>
          <w:tab w:val="left" w:pos="720"/>
          <w:tab w:val="left" w:pos="994"/>
          <w:tab w:val="left" w:pos="1267"/>
        </w:tabs>
        <w:jc w:val="both"/>
        <w:rPr>
          <w:rFonts w:cstheme="minorHAnsi"/>
        </w:rPr>
      </w:pPr>
    </w:p>
    <w:p w14:paraId="01ACBA85" w14:textId="1837BF29" w:rsidR="007249F3"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044BFF" w:rsidRPr="001D48D2">
        <w:rPr>
          <w:rFonts w:cstheme="minorHAnsi"/>
        </w:rPr>
        <w:t xml:space="preserve">b.2.G. </w:t>
      </w:r>
      <w:r w:rsidRPr="001D48D2">
        <w:rPr>
          <w:rFonts w:cstheme="minorHAnsi"/>
        </w:rPr>
        <w:t xml:space="preserve"> </w:t>
      </w:r>
      <w:r w:rsidR="0068228F" w:rsidRPr="001D48D2">
        <w:rPr>
          <w:rFonts w:cstheme="minorHAnsi"/>
        </w:rPr>
        <w:t>An a</w:t>
      </w:r>
      <w:r w:rsidR="00044BFF" w:rsidRPr="001D48D2">
        <w:rPr>
          <w:rFonts w:cstheme="minorHAnsi"/>
        </w:rPr>
        <w:t xml:space="preserve">dopted teacher performance assessment instrument proficiency level and/or cut score must be set </w:t>
      </w:r>
      <w:r w:rsidR="00545C75" w:rsidRPr="001D48D2">
        <w:rPr>
          <w:rFonts w:cstheme="minorHAnsi"/>
        </w:rPr>
        <w:t>within the acceptable range as established by the assessment’s developer based on data from the national pool of test takers</w:t>
      </w:r>
      <w:r w:rsidR="00044BFF" w:rsidRPr="001D48D2">
        <w:rPr>
          <w:rFonts w:cstheme="minorHAnsi"/>
        </w:rPr>
        <w:t>.</w:t>
      </w:r>
      <w:r w:rsidR="008F5DC6" w:rsidRPr="001D48D2">
        <w:rPr>
          <w:rFonts w:cstheme="minorHAnsi"/>
        </w:rPr>
        <w:t xml:space="preserve">  </w:t>
      </w:r>
      <w:r w:rsidR="00926CAA" w:rsidRPr="001D48D2">
        <w:rPr>
          <w:rFonts w:cstheme="minorHAnsi"/>
        </w:rPr>
        <w:t xml:space="preserve"> </w:t>
      </w:r>
      <w:r w:rsidR="0046335E" w:rsidRPr="001D48D2">
        <w:rPr>
          <w:rStyle w:val="AdditionChar"/>
          <w:rFonts w:cstheme="minorHAnsi"/>
          <w:color w:val="auto"/>
          <w:u w:val="none"/>
        </w:rPr>
        <w:t>Effective</w:t>
      </w:r>
      <w:r w:rsidR="0046335E" w:rsidRPr="001D48D2">
        <w:rPr>
          <w:rFonts w:cstheme="minorHAnsi"/>
        </w:rPr>
        <w:t xml:space="preserve"> </w:t>
      </w:r>
      <w:r w:rsidR="00926CAA" w:rsidRPr="001D48D2">
        <w:rPr>
          <w:rFonts w:cstheme="minorHAnsi"/>
        </w:rPr>
        <w:t xml:space="preserve">July 1, 2017, all newly admitted candidates into </w:t>
      </w:r>
      <w:r w:rsidR="009728B6" w:rsidRPr="001D48D2">
        <w:rPr>
          <w:rFonts w:cstheme="minorHAnsi"/>
        </w:rPr>
        <w:t>an EPP</w:t>
      </w:r>
      <w:r w:rsidR="004B14B6" w:rsidRPr="001D48D2">
        <w:rPr>
          <w:rFonts w:cstheme="minorHAnsi"/>
        </w:rPr>
        <w:t xml:space="preserve"> </w:t>
      </w:r>
      <w:r w:rsidR="00926CAA" w:rsidRPr="001D48D2">
        <w:rPr>
          <w:rFonts w:cstheme="minorHAnsi"/>
        </w:rPr>
        <w:t>shall meet the adopted score/proficienc</w:t>
      </w:r>
      <w:r w:rsidRPr="001D48D2">
        <w:rPr>
          <w:rFonts w:cstheme="minorHAnsi"/>
        </w:rPr>
        <w:t>y level for program completion.</w:t>
      </w:r>
    </w:p>
    <w:p w14:paraId="5A7C343E" w14:textId="77777777" w:rsidR="00D55943" w:rsidRPr="001D48D2" w:rsidRDefault="00D55943" w:rsidP="002101D4">
      <w:pPr>
        <w:tabs>
          <w:tab w:val="left" w:pos="274"/>
          <w:tab w:val="left" w:pos="547"/>
          <w:tab w:val="left" w:pos="720"/>
          <w:tab w:val="left" w:pos="994"/>
          <w:tab w:val="left" w:pos="1267"/>
        </w:tabs>
        <w:jc w:val="both"/>
        <w:rPr>
          <w:rFonts w:cstheme="minorHAnsi"/>
        </w:rPr>
      </w:pPr>
    </w:p>
    <w:p w14:paraId="69ED03A4" w14:textId="43E4B0BC" w:rsidR="007249F3"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9728B6" w:rsidRPr="001D48D2">
        <w:rPr>
          <w:rStyle w:val="AdditionChar"/>
          <w:rFonts w:cstheme="minorHAnsi"/>
          <w:color w:val="auto"/>
          <w:u w:val="none"/>
        </w:rPr>
        <w:t>7.</w:t>
      </w:r>
      <w:r w:rsidR="009728B6" w:rsidRPr="001D48D2">
        <w:rPr>
          <w:rFonts w:cstheme="minorHAnsi"/>
        </w:rPr>
        <w:t>b.</w:t>
      </w:r>
      <w:r w:rsidR="007249F3" w:rsidRPr="001D48D2">
        <w:rPr>
          <w:rFonts w:cstheme="minorHAnsi"/>
        </w:rPr>
        <w:t xml:space="preserve">3.  </w:t>
      </w:r>
      <w:r w:rsidR="008B435E" w:rsidRPr="001D48D2">
        <w:rPr>
          <w:rFonts w:cstheme="minorHAnsi"/>
        </w:rPr>
        <w:t>Field-based Experiences.</w:t>
      </w:r>
      <w:r w:rsidRPr="001D48D2">
        <w:rPr>
          <w:rFonts w:cstheme="minorHAnsi"/>
        </w:rPr>
        <w:t xml:space="preserve"> </w:t>
      </w:r>
      <w:r w:rsidR="008B435E" w:rsidRPr="001D48D2">
        <w:rPr>
          <w:rFonts w:cstheme="minorHAnsi"/>
        </w:rPr>
        <w:t xml:space="preserve"> All teacher candidates completing a WVBE</w:t>
      </w:r>
      <w:r w:rsidR="00902D59" w:rsidRPr="001D48D2">
        <w:rPr>
          <w:rFonts w:cstheme="minorHAnsi"/>
        </w:rPr>
        <w:noBreakHyphen/>
      </w:r>
      <w:r w:rsidR="009728B6" w:rsidRPr="001D48D2">
        <w:rPr>
          <w:rFonts w:cstheme="minorHAnsi"/>
        </w:rPr>
        <w:t xml:space="preserve">approved </w:t>
      </w:r>
      <w:r w:rsidR="009728B6" w:rsidRPr="001D48D2">
        <w:rPr>
          <w:rStyle w:val="CommentReference"/>
          <w:rFonts w:eastAsia="Times New Roman" w:cstheme="minorHAnsi"/>
          <w:sz w:val="22"/>
          <w:szCs w:val="22"/>
        </w:rPr>
        <w:t>EPP</w:t>
      </w:r>
      <w:r w:rsidR="0018128A" w:rsidRPr="001D48D2">
        <w:rPr>
          <w:rFonts w:cstheme="minorHAnsi"/>
        </w:rPr>
        <w:t xml:space="preserve"> </w:t>
      </w:r>
      <w:r w:rsidR="008B435E" w:rsidRPr="001D48D2">
        <w:rPr>
          <w:rFonts w:cstheme="minorHAnsi"/>
        </w:rPr>
        <w:t>for initial teach</w:t>
      </w:r>
      <w:r w:rsidR="007249F3" w:rsidRPr="001D48D2">
        <w:rPr>
          <w:rFonts w:cstheme="minorHAnsi"/>
        </w:rPr>
        <w:t>er licensure must complete a minimum of 125 clock hours of field experience under the direction of a teacher licensed to teach in the state, by the state’s authorized agency, or their university supervisor in which the field experience is occurring, in each area in which they are seeking an endorsement.  No less than 85 clock hours of the required 125 shall be completed in a public school.</w:t>
      </w:r>
    </w:p>
    <w:p w14:paraId="44B1A89C"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E9E3013" w14:textId="375CFD08"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9728B6" w:rsidRPr="001D48D2">
        <w:rPr>
          <w:rStyle w:val="AdditionChar"/>
          <w:rFonts w:cstheme="minorHAnsi"/>
          <w:color w:val="auto"/>
          <w:u w:val="none"/>
        </w:rPr>
        <w:t>7.</w:t>
      </w:r>
      <w:r w:rsidR="009728B6" w:rsidRPr="001D48D2">
        <w:rPr>
          <w:rFonts w:cstheme="minorHAnsi"/>
        </w:rPr>
        <w:t>b.</w:t>
      </w:r>
      <w:r w:rsidR="008B435E" w:rsidRPr="001D48D2">
        <w:rPr>
          <w:rFonts w:cstheme="minorHAnsi"/>
        </w:rPr>
        <w:t xml:space="preserve">4. </w:t>
      </w:r>
      <w:r w:rsidRPr="001D48D2">
        <w:rPr>
          <w:rFonts w:cstheme="minorHAnsi"/>
        </w:rPr>
        <w:t xml:space="preserve"> </w:t>
      </w:r>
      <w:r w:rsidR="008B435E" w:rsidRPr="001D48D2">
        <w:rPr>
          <w:rFonts w:cstheme="minorHAnsi"/>
        </w:rPr>
        <w:t xml:space="preserve">Field-based Experiences for Special Education. </w:t>
      </w:r>
      <w:r w:rsidRPr="001D48D2">
        <w:rPr>
          <w:rFonts w:cstheme="minorHAnsi"/>
        </w:rPr>
        <w:t xml:space="preserve"> </w:t>
      </w:r>
      <w:r w:rsidR="008B435E" w:rsidRPr="001D48D2">
        <w:rPr>
          <w:rFonts w:cstheme="minorHAnsi"/>
        </w:rPr>
        <w:t>All teacher candidates completing a WVBE-</w:t>
      </w:r>
      <w:r w:rsidR="009728B6" w:rsidRPr="001D48D2">
        <w:rPr>
          <w:rFonts w:cstheme="minorHAnsi"/>
        </w:rPr>
        <w:t xml:space="preserve">approved </w:t>
      </w:r>
      <w:r w:rsidR="009728B6" w:rsidRPr="001D48D2">
        <w:rPr>
          <w:rStyle w:val="CommentReference"/>
          <w:rFonts w:eastAsia="Times New Roman" w:cstheme="minorHAnsi"/>
          <w:sz w:val="22"/>
          <w:szCs w:val="22"/>
        </w:rPr>
        <w:t>EPP</w:t>
      </w:r>
      <w:r w:rsidR="009728B6" w:rsidRPr="001D48D2">
        <w:rPr>
          <w:rFonts w:cstheme="minorHAnsi"/>
        </w:rPr>
        <w:t xml:space="preserve"> of</w:t>
      </w:r>
      <w:r w:rsidR="008D04A0" w:rsidRPr="001D48D2">
        <w:rPr>
          <w:rFonts w:cstheme="minorHAnsi"/>
        </w:rPr>
        <w:t xml:space="preserve"> study</w:t>
      </w:r>
      <w:r w:rsidR="008B435E" w:rsidRPr="001D48D2">
        <w:rPr>
          <w:rFonts w:cstheme="minorHAnsi"/>
        </w:rPr>
        <w:t xml:space="preserve"> leading to an endorsement(s) in an area(s) of special education shall successfully complete </w:t>
      </w:r>
      <w:r w:rsidR="008B435E" w:rsidRPr="002C546B">
        <w:rPr>
          <w:rFonts w:cstheme="minorHAnsi"/>
        </w:rPr>
        <w:t>the minimum of a significant field experience in the</w:t>
      </w:r>
      <w:r w:rsidR="008B435E" w:rsidRPr="001D48D2">
        <w:rPr>
          <w:rFonts w:cstheme="minorHAnsi"/>
        </w:rPr>
        <w:t xml:space="preserve"> area(s) of special education in which they are seeking an endorsement(s).  Teacher candidates seeking an endorsement in </w:t>
      </w:r>
      <w:r w:rsidR="00EC4377" w:rsidRPr="001D48D2">
        <w:rPr>
          <w:rFonts w:cstheme="minorHAnsi"/>
        </w:rPr>
        <w:t>special education/</w:t>
      </w:r>
      <w:r w:rsidR="008B435E" w:rsidRPr="001D48D2">
        <w:rPr>
          <w:rFonts w:cstheme="minorHAnsi"/>
        </w:rPr>
        <w:t>multicategorical shall successfully complete significant field experiences that include instructional and behavioral support for students in each of the areas of emotional/behavioral disorders, mental impairments, and specific learning disabilities.</w:t>
      </w:r>
    </w:p>
    <w:p w14:paraId="45A74D1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E44BBA0" w14:textId="50EC11F5" w:rsidR="009E0FFA" w:rsidRPr="001D48D2" w:rsidRDefault="00D5594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9728B6" w:rsidRPr="001D48D2">
        <w:rPr>
          <w:rStyle w:val="AdditionChar"/>
          <w:rFonts w:cstheme="minorHAnsi"/>
          <w:color w:val="auto"/>
          <w:u w:val="none"/>
        </w:rPr>
        <w:t>7.</w:t>
      </w:r>
      <w:r w:rsidR="009728B6" w:rsidRPr="001D48D2">
        <w:rPr>
          <w:rFonts w:cstheme="minorHAnsi"/>
        </w:rPr>
        <w:t>b.</w:t>
      </w:r>
      <w:r w:rsidR="008B435E" w:rsidRPr="001D48D2">
        <w:rPr>
          <w:rFonts w:cstheme="minorHAnsi"/>
        </w:rPr>
        <w:t xml:space="preserve">5. </w:t>
      </w:r>
      <w:r w:rsidRPr="001D48D2">
        <w:rPr>
          <w:rFonts w:cstheme="minorHAnsi"/>
        </w:rPr>
        <w:t xml:space="preserve"> </w:t>
      </w:r>
      <w:r w:rsidR="008B435E" w:rsidRPr="001D48D2">
        <w:rPr>
          <w:rFonts w:cstheme="minorHAnsi"/>
        </w:rPr>
        <w:t>Clinical Experiences Completed in the Public Schools.</w:t>
      </w:r>
      <w:r w:rsidRPr="001D48D2">
        <w:rPr>
          <w:rFonts w:cstheme="minorHAnsi"/>
        </w:rPr>
        <w:t xml:space="preserve"> </w:t>
      </w:r>
      <w:r w:rsidR="008B435E" w:rsidRPr="001D48D2">
        <w:rPr>
          <w:rFonts w:cstheme="minorHAnsi"/>
        </w:rPr>
        <w:t xml:space="preserve"> Each candidate completing an approved program shall spend a minimum of </w:t>
      </w:r>
      <w:r w:rsidR="00550DBB">
        <w:rPr>
          <w:rFonts w:cstheme="minorHAnsi"/>
        </w:rPr>
        <w:t>12</w:t>
      </w:r>
      <w:r w:rsidR="008B435E" w:rsidRPr="001D48D2">
        <w:rPr>
          <w:rFonts w:cstheme="minorHAnsi"/>
        </w:rPr>
        <w:t xml:space="preserve"> weeks in the clinical portion of the program </w:t>
      </w:r>
      <w:r w:rsidR="009728B6" w:rsidRPr="001D48D2">
        <w:rPr>
          <w:rFonts w:cstheme="minorHAnsi"/>
        </w:rPr>
        <w:t>unless he</w:t>
      </w:r>
      <w:r w:rsidR="0023657E" w:rsidRPr="001D48D2">
        <w:rPr>
          <w:rStyle w:val="AdditionChar"/>
          <w:rFonts w:cstheme="minorHAnsi"/>
          <w:color w:val="auto"/>
          <w:u w:val="none"/>
        </w:rPr>
        <w:t>/she</w:t>
      </w:r>
      <w:r w:rsidR="008B435E" w:rsidRPr="001D48D2">
        <w:rPr>
          <w:rFonts w:cstheme="minorHAnsi"/>
        </w:rPr>
        <w:t xml:space="preserve"> is able to demonstrate to the satisfaction of the college supervisor and the cooperating public </w:t>
      </w:r>
      <w:r w:rsidR="008B435E" w:rsidRPr="001D48D2">
        <w:rPr>
          <w:rFonts w:cstheme="minorHAnsi"/>
        </w:rPr>
        <w:lastRenderedPageBreak/>
        <w:t xml:space="preserve">school supervisor </w:t>
      </w:r>
      <w:r w:rsidR="000D7B41" w:rsidRPr="001D48D2">
        <w:rPr>
          <w:rFonts w:cstheme="minorHAnsi"/>
        </w:rPr>
        <w:t>that he</w:t>
      </w:r>
      <w:r w:rsidR="0023657E" w:rsidRPr="001D48D2">
        <w:rPr>
          <w:rStyle w:val="AdditionChar"/>
          <w:rFonts w:cstheme="minorHAnsi"/>
          <w:color w:val="auto"/>
          <w:u w:val="none"/>
        </w:rPr>
        <w:t>/she</w:t>
      </w:r>
      <w:r w:rsidR="008B435E" w:rsidRPr="001D48D2">
        <w:rPr>
          <w:rFonts w:cstheme="minorHAnsi"/>
        </w:rPr>
        <w:t xml:space="preserve"> has achieved the proficiency level in less than the specified time. </w:t>
      </w:r>
      <w:r w:rsidR="006B226E" w:rsidRPr="001D48D2">
        <w:rPr>
          <w:rFonts w:cstheme="minorHAnsi"/>
        </w:rPr>
        <w:t xml:space="preserve"> </w:t>
      </w:r>
      <w:r w:rsidR="008B435E" w:rsidRPr="001D48D2">
        <w:rPr>
          <w:rFonts w:cstheme="minorHAnsi"/>
        </w:rPr>
        <w:t>The clinical experience must be completed under the direction of a teacher licensed to teach in the state and in the</w:t>
      </w:r>
      <w:r w:rsidR="000634F8" w:rsidRPr="001D48D2">
        <w:rPr>
          <w:rFonts w:cstheme="minorHAnsi"/>
        </w:rPr>
        <w:t xml:space="preserve"> content</w:t>
      </w:r>
      <w:r w:rsidR="008B435E" w:rsidRPr="001D48D2">
        <w:rPr>
          <w:rFonts w:cstheme="minorHAnsi"/>
        </w:rPr>
        <w:t xml:space="preserve"> in which</w:t>
      </w:r>
      <w:r w:rsidR="000634F8" w:rsidRPr="001D48D2">
        <w:rPr>
          <w:rFonts w:cstheme="minorHAnsi"/>
        </w:rPr>
        <w:t xml:space="preserve"> the candidate is</w:t>
      </w:r>
      <w:r w:rsidR="008B435E" w:rsidRPr="001D48D2">
        <w:rPr>
          <w:rFonts w:cstheme="minorHAnsi"/>
        </w:rPr>
        <w:t xml:space="preserve"> seeking an endorsement</w:t>
      </w:r>
      <w:r w:rsidR="000634F8" w:rsidRPr="001D48D2">
        <w:rPr>
          <w:rFonts w:cstheme="minorHAnsi"/>
        </w:rPr>
        <w:t xml:space="preserve">, issued by </w:t>
      </w:r>
      <w:r w:rsidR="008B435E" w:rsidRPr="001D48D2">
        <w:rPr>
          <w:rFonts w:cstheme="minorHAnsi"/>
        </w:rPr>
        <w:t>the state’s authorized agency</w:t>
      </w:r>
      <w:r w:rsidR="001C6C99" w:rsidRPr="001D48D2">
        <w:rPr>
          <w:rFonts w:cstheme="minorHAnsi"/>
        </w:rPr>
        <w:t>.</w:t>
      </w:r>
      <w:r w:rsidR="008B435E" w:rsidRPr="001D48D2">
        <w:rPr>
          <w:rFonts w:cstheme="minorHAnsi"/>
        </w:rPr>
        <w:t xml:space="preserve">  </w:t>
      </w:r>
      <w:r w:rsidR="000634F8" w:rsidRPr="001D48D2">
        <w:rPr>
          <w:rFonts w:cstheme="minorHAnsi"/>
        </w:rPr>
        <w:t>One exception:</w:t>
      </w:r>
      <w:r w:rsidR="00CB4311" w:rsidRPr="001D48D2">
        <w:rPr>
          <w:rFonts w:cstheme="minorHAnsi"/>
        </w:rPr>
        <w:t xml:space="preserve"> </w:t>
      </w:r>
      <w:r w:rsidR="000634F8" w:rsidRPr="001D48D2">
        <w:rPr>
          <w:rFonts w:cstheme="minorHAnsi"/>
        </w:rPr>
        <w:t xml:space="preserve"> candidates who are completing their clinical experience on the job (e.g. </w:t>
      </w:r>
      <w:r w:rsidR="00BB5A49" w:rsidRPr="001D48D2">
        <w:rPr>
          <w:rFonts w:cstheme="minorHAnsi"/>
        </w:rPr>
        <w:t>candidates seeking alternative certification</w:t>
      </w:r>
      <w:r w:rsidR="000634F8" w:rsidRPr="001D48D2">
        <w:rPr>
          <w:rFonts w:cstheme="minorHAnsi"/>
        </w:rPr>
        <w:t xml:space="preserve"> or on a first-class permit)</w:t>
      </w:r>
      <w:r w:rsidR="00BB5A49" w:rsidRPr="001D48D2">
        <w:rPr>
          <w:rFonts w:cstheme="minorHAnsi"/>
        </w:rPr>
        <w:t xml:space="preserve"> may not have a teacher licensed in the same content, but instead will have a professi</w:t>
      </w:r>
      <w:r w:rsidR="00550E01" w:rsidRPr="001D48D2">
        <w:rPr>
          <w:rFonts w:cstheme="minorHAnsi"/>
        </w:rPr>
        <w:t xml:space="preserve">onal support team as described in </w:t>
      </w:r>
      <w:r w:rsidR="00EF21F6" w:rsidRPr="001D48D2">
        <w:rPr>
          <w:rFonts w:cstheme="minorHAnsi"/>
        </w:rPr>
        <w:t>W. Va. Code</w:t>
      </w:r>
      <w:r w:rsidR="00EF21F6" w:rsidRPr="001D48D2">
        <w:rPr>
          <w:rFonts w:cstheme="minorHAnsi"/>
          <w:lang w:val="en-CA"/>
        </w:rPr>
        <w:t xml:space="preserve"> </w:t>
      </w:r>
      <w:r w:rsidR="00EF21F6" w:rsidRPr="001D48D2">
        <w:rPr>
          <w:rFonts w:cstheme="minorHAnsi"/>
        </w:rPr>
        <w:t>§</w:t>
      </w:r>
      <w:r w:rsidR="00EF21F6" w:rsidRPr="001D48D2">
        <w:rPr>
          <w:rFonts w:cstheme="minorHAnsi"/>
          <w:lang w:val="en-CA"/>
        </w:rPr>
        <w:t>18A-3C-1</w:t>
      </w:r>
      <w:r w:rsidR="000634F8" w:rsidRPr="001D48D2">
        <w:rPr>
          <w:rFonts w:cstheme="minorHAnsi"/>
        </w:rPr>
        <w:t xml:space="preserve">. </w:t>
      </w:r>
      <w:r w:rsidR="00BB5A49" w:rsidRPr="001D48D2">
        <w:rPr>
          <w:rFonts w:cstheme="minorHAnsi"/>
        </w:rPr>
        <w:t xml:space="preserve"> </w:t>
      </w:r>
      <w:r w:rsidR="008B435E" w:rsidRPr="001D48D2">
        <w:rPr>
          <w:rFonts w:cstheme="minorHAnsi"/>
        </w:rPr>
        <w:t xml:space="preserve">A public school is defined as </w:t>
      </w:r>
      <w:r w:rsidR="008D04A0" w:rsidRPr="001D48D2">
        <w:rPr>
          <w:rFonts w:cstheme="minorHAnsi"/>
        </w:rPr>
        <w:t xml:space="preserve">a state-funded school listed on the official </w:t>
      </w:r>
      <w:r w:rsidR="000161DF" w:rsidRPr="001D48D2">
        <w:rPr>
          <w:rFonts w:cstheme="minorHAnsi"/>
        </w:rPr>
        <w:t xml:space="preserve">state </w:t>
      </w:r>
      <w:r w:rsidR="008D04A0" w:rsidRPr="001D48D2">
        <w:rPr>
          <w:rFonts w:cstheme="minorHAnsi"/>
        </w:rPr>
        <w:t xml:space="preserve">roster of public </w:t>
      </w:r>
      <w:r w:rsidR="009728B6" w:rsidRPr="001D48D2">
        <w:rPr>
          <w:rFonts w:cstheme="minorHAnsi"/>
        </w:rPr>
        <w:t>schools providing</w:t>
      </w:r>
      <w:r w:rsidR="007A07CF" w:rsidRPr="001D48D2">
        <w:rPr>
          <w:rFonts w:cstheme="minorHAnsi"/>
        </w:rPr>
        <w:t xml:space="preserve"> </w:t>
      </w:r>
      <w:r w:rsidR="008D04A0" w:rsidRPr="001D48D2">
        <w:rPr>
          <w:rFonts w:cstheme="minorHAnsi"/>
        </w:rPr>
        <w:t>education free to students.</w:t>
      </w:r>
      <w:r w:rsidR="008B435E" w:rsidRPr="001D48D2">
        <w:rPr>
          <w:rFonts w:cstheme="minorHAnsi"/>
        </w:rPr>
        <w:t xml:space="preserve"> The candidate must be assessed during the clinical experience in all</w:t>
      </w:r>
      <w:r w:rsidR="001A3393" w:rsidRPr="001D48D2">
        <w:rPr>
          <w:rFonts w:cstheme="minorHAnsi"/>
        </w:rPr>
        <w:t xml:space="preserve"> </w:t>
      </w:r>
      <w:r w:rsidR="008B435E" w:rsidRPr="001D48D2">
        <w:rPr>
          <w:rFonts w:cstheme="minorHAnsi"/>
        </w:rPr>
        <w:t xml:space="preserve">specializations for </w:t>
      </w:r>
      <w:r w:rsidR="009728B6" w:rsidRPr="001D48D2">
        <w:rPr>
          <w:rFonts w:cstheme="minorHAnsi"/>
        </w:rPr>
        <w:t>which he</w:t>
      </w:r>
      <w:r w:rsidR="0023657E" w:rsidRPr="001D48D2">
        <w:rPr>
          <w:rStyle w:val="AdditionChar"/>
          <w:rFonts w:cstheme="minorHAnsi"/>
          <w:color w:val="auto"/>
          <w:u w:val="none"/>
        </w:rPr>
        <w:t>/she</w:t>
      </w:r>
      <w:r w:rsidR="008B435E" w:rsidRPr="001D48D2">
        <w:rPr>
          <w:rFonts w:cstheme="minorHAnsi"/>
        </w:rPr>
        <w:t xml:space="preserve"> is requesting licensure.  </w:t>
      </w:r>
      <w:r w:rsidR="009728B6" w:rsidRPr="001D48D2">
        <w:rPr>
          <w:rFonts w:cstheme="minorHAnsi"/>
        </w:rPr>
        <w:t>The IHE</w:t>
      </w:r>
      <w:r w:rsidR="008B435E" w:rsidRPr="001D48D2">
        <w:rPr>
          <w:rFonts w:cstheme="minorHAnsi"/>
        </w:rPr>
        <w:t xml:space="preserve"> is also required to document the candidates’ field-based and/or clinical experiences with diverse </w:t>
      </w:r>
      <w:r w:rsidR="009728B6" w:rsidRPr="001D48D2">
        <w:rPr>
          <w:rFonts w:cstheme="minorHAnsi"/>
        </w:rPr>
        <w:t>(multicultural</w:t>
      </w:r>
      <w:r w:rsidR="008B435E" w:rsidRPr="001D48D2">
        <w:rPr>
          <w:rFonts w:cstheme="minorHAnsi"/>
        </w:rPr>
        <w:t xml:space="preserve">), </w:t>
      </w:r>
      <w:r w:rsidR="00CB4311" w:rsidRPr="001D48D2">
        <w:rPr>
          <w:rStyle w:val="AdditionChar"/>
          <w:rFonts w:cstheme="minorHAnsi"/>
          <w:color w:val="auto"/>
          <w:u w:val="none"/>
        </w:rPr>
        <w:t>at-risk</w:t>
      </w:r>
      <w:r w:rsidR="008B435E" w:rsidRPr="001D48D2">
        <w:rPr>
          <w:rFonts w:cstheme="minorHAnsi"/>
        </w:rPr>
        <w:t xml:space="preserve">, and special needs learners at each programmatic level for which they anticipate licensure. </w:t>
      </w:r>
      <w:r w:rsidR="000634F8" w:rsidRPr="001D48D2">
        <w:rPr>
          <w:rFonts w:cstheme="minorHAnsi"/>
        </w:rPr>
        <w:t>Clinical experiences completed in a virtual/online environment shall not constitute more than 5</w:t>
      </w:r>
      <w:r w:rsidR="006D0BD0" w:rsidRPr="001D48D2">
        <w:rPr>
          <w:rFonts w:cstheme="minorHAnsi"/>
        </w:rPr>
        <w:t>0 percent</w:t>
      </w:r>
      <w:r w:rsidR="000634F8" w:rsidRPr="001D48D2">
        <w:rPr>
          <w:rFonts w:cstheme="minorHAnsi"/>
        </w:rPr>
        <w:t xml:space="preserve"> of the minimum required experie</w:t>
      </w:r>
      <w:r w:rsidR="00666C2C" w:rsidRPr="001D48D2">
        <w:rPr>
          <w:rFonts w:cstheme="minorHAnsi"/>
        </w:rPr>
        <w:t xml:space="preserve">nce. </w:t>
      </w:r>
      <w:r w:rsidR="008B435E" w:rsidRPr="001D48D2">
        <w:rPr>
          <w:rFonts w:cstheme="minorHAnsi"/>
        </w:rPr>
        <w:t xml:space="preserve">Five exceptions to the programmatic level coverage for required </w:t>
      </w:r>
      <w:r w:rsidR="009728B6" w:rsidRPr="001D48D2">
        <w:rPr>
          <w:rFonts w:cstheme="minorHAnsi"/>
        </w:rPr>
        <w:t>field-based</w:t>
      </w:r>
      <w:r w:rsidR="008B435E" w:rsidRPr="001D48D2">
        <w:rPr>
          <w:rFonts w:cstheme="minorHAnsi"/>
        </w:rPr>
        <w:t xml:space="preserve"> experiences exist in the current system.</w:t>
      </w:r>
    </w:p>
    <w:p w14:paraId="6DDECE4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79C5BE0" w14:textId="6FE12997"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b.5.A.  Any </w:t>
      </w:r>
      <w:r w:rsidR="00C14715" w:rsidRPr="001D48D2">
        <w:rPr>
          <w:rStyle w:val="AdditionChar"/>
          <w:rFonts w:cstheme="minorHAnsi"/>
          <w:color w:val="auto"/>
          <w:u w:val="none"/>
        </w:rPr>
        <w:t>pre-k</w:t>
      </w:r>
      <w:r w:rsidR="008B435E" w:rsidRPr="001D48D2">
        <w:rPr>
          <w:rFonts w:cstheme="minorHAnsi"/>
        </w:rPr>
        <w:t xml:space="preserve">-Adult program </w:t>
      </w:r>
      <w:r w:rsidR="008D04A0" w:rsidRPr="001D48D2">
        <w:rPr>
          <w:rFonts w:cstheme="minorHAnsi"/>
        </w:rPr>
        <w:t>of study</w:t>
      </w:r>
      <w:r w:rsidR="008B435E" w:rsidRPr="001D48D2">
        <w:rPr>
          <w:rFonts w:cstheme="minorHAnsi"/>
        </w:rPr>
        <w:t xml:space="preserve"> is required to contain clinical practice at </w:t>
      </w:r>
      <w:r w:rsidR="003B7425" w:rsidRPr="001D48D2">
        <w:rPr>
          <w:rFonts w:cstheme="minorHAnsi"/>
        </w:rPr>
        <w:t xml:space="preserve">two levels: </w:t>
      </w:r>
      <w:r w:rsidR="008B435E" w:rsidRPr="001D48D2">
        <w:rPr>
          <w:rFonts w:cstheme="minorHAnsi"/>
        </w:rPr>
        <w:t xml:space="preserve">elementary and middle or </w:t>
      </w:r>
      <w:r w:rsidR="003B7425" w:rsidRPr="001D48D2">
        <w:rPr>
          <w:rFonts w:cstheme="minorHAnsi"/>
        </w:rPr>
        <w:t>high school</w:t>
      </w:r>
      <w:r w:rsidR="008B435E" w:rsidRPr="001D48D2">
        <w:rPr>
          <w:rFonts w:cstheme="minorHAnsi"/>
        </w:rPr>
        <w:t xml:space="preserve"> level. </w:t>
      </w:r>
      <w:r w:rsidR="008E601E" w:rsidRPr="001D48D2">
        <w:rPr>
          <w:rFonts w:cstheme="minorHAnsi"/>
        </w:rPr>
        <w:t>Experience at t</w:t>
      </w:r>
      <w:r w:rsidR="008D0D4A" w:rsidRPr="001D48D2">
        <w:rPr>
          <w:rFonts w:cstheme="minorHAnsi"/>
        </w:rPr>
        <w:t xml:space="preserve">he </w:t>
      </w:r>
      <w:r w:rsidR="003B7425" w:rsidRPr="001D48D2">
        <w:rPr>
          <w:rFonts w:cstheme="minorHAnsi"/>
        </w:rPr>
        <w:t>middle and high school</w:t>
      </w:r>
      <w:r w:rsidR="008D0D4A" w:rsidRPr="001D48D2">
        <w:rPr>
          <w:rFonts w:cstheme="minorHAnsi"/>
        </w:rPr>
        <w:t xml:space="preserve"> level not covered </w:t>
      </w:r>
      <w:r w:rsidR="008E601E" w:rsidRPr="001D48D2">
        <w:rPr>
          <w:rFonts w:cstheme="minorHAnsi"/>
        </w:rPr>
        <w:t xml:space="preserve">during the clinical practice </w:t>
      </w:r>
      <w:r w:rsidR="003B7425" w:rsidRPr="001D48D2">
        <w:rPr>
          <w:rFonts w:cstheme="minorHAnsi"/>
        </w:rPr>
        <w:t>shall</w:t>
      </w:r>
      <w:r w:rsidR="008E601E" w:rsidRPr="001D48D2">
        <w:rPr>
          <w:rFonts w:cstheme="minorHAnsi"/>
        </w:rPr>
        <w:t xml:space="preserve"> be completed by field experience</w:t>
      </w:r>
      <w:r w:rsidR="003B7425" w:rsidRPr="001D48D2">
        <w:rPr>
          <w:rFonts w:cstheme="minorHAnsi"/>
        </w:rPr>
        <w:t>.</w:t>
      </w:r>
      <w:r w:rsidR="008B435E" w:rsidRPr="001D48D2">
        <w:rPr>
          <w:rFonts w:cstheme="minorHAnsi"/>
        </w:rPr>
        <w:t xml:space="preserve"> </w:t>
      </w:r>
    </w:p>
    <w:p w14:paraId="647D715F" w14:textId="77777777" w:rsidR="00276203" w:rsidRPr="001D48D2" w:rsidRDefault="00276203" w:rsidP="002101D4">
      <w:pPr>
        <w:tabs>
          <w:tab w:val="left" w:pos="274"/>
          <w:tab w:val="left" w:pos="547"/>
          <w:tab w:val="left" w:pos="720"/>
          <w:tab w:val="left" w:pos="994"/>
          <w:tab w:val="left" w:pos="1267"/>
        </w:tabs>
        <w:jc w:val="both"/>
        <w:rPr>
          <w:rFonts w:cstheme="minorHAnsi"/>
        </w:rPr>
      </w:pPr>
    </w:p>
    <w:p w14:paraId="3B7330EA" w14:textId="63A7E318"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b.5.B. </w:t>
      </w:r>
      <w:r w:rsidR="00902D59" w:rsidRPr="001D48D2">
        <w:rPr>
          <w:rFonts w:cstheme="minorHAnsi"/>
        </w:rPr>
        <w:t xml:space="preserve"> </w:t>
      </w:r>
      <w:r w:rsidR="008B435E" w:rsidRPr="001D48D2">
        <w:rPr>
          <w:rFonts w:cstheme="minorHAnsi"/>
        </w:rPr>
        <w:t>Any K-Adult program</w:t>
      </w:r>
      <w:r w:rsidR="008D04A0" w:rsidRPr="001D48D2">
        <w:rPr>
          <w:rFonts w:cstheme="minorHAnsi"/>
        </w:rPr>
        <w:t xml:space="preserve"> of study</w:t>
      </w:r>
      <w:r w:rsidR="008B435E" w:rsidRPr="001D48D2">
        <w:rPr>
          <w:rFonts w:cstheme="minorHAnsi"/>
        </w:rPr>
        <w:t xml:space="preserve"> is required to contain clinical practice at </w:t>
      </w:r>
      <w:r w:rsidR="003B7425" w:rsidRPr="001D48D2">
        <w:rPr>
          <w:rFonts w:cstheme="minorHAnsi"/>
        </w:rPr>
        <w:t>two levels:</w:t>
      </w:r>
      <w:r w:rsidRPr="001D48D2">
        <w:rPr>
          <w:rFonts w:cstheme="minorHAnsi"/>
        </w:rPr>
        <w:t xml:space="preserve"> </w:t>
      </w:r>
      <w:r w:rsidR="003B7425" w:rsidRPr="001D48D2">
        <w:rPr>
          <w:rFonts w:cstheme="minorHAnsi"/>
        </w:rPr>
        <w:t xml:space="preserve"> elementary</w:t>
      </w:r>
      <w:r w:rsidR="009728B6">
        <w:rPr>
          <w:rFonts w:cstheme="minorHAnsi"/>
        </w:rPr>
        <w:t xml:space="preserve"> </w:t>
      </w:r>
      <w:r w:rsidR="003B7425" w:rsidRPr="001D48D2">
        <w:rPr>
          <w:rFonts w:cstheme="minorHAnsi"/>
        </w:rPr>
        <w:t xml:space="preserve">and middle or high school level. Experience at the middle and high school level not covered during the clinical practice shall be completed by field experience. </w:t>
      </w:r>
    </w:p>
    <w:p w14:paraId="4D284DF5" w14:textId="77777777" w:rsidR="00276203" w:rsidRPr="001D48D2" w:rsidRDefault="00276203" w:rsidP="002101D4">
      <w:pPr>
        <w:tabs>
          <w:tab w:val="left" w:pos="274"/>
          <w:tab w:val="left" w:pos="547"/>
          <w:tab w:val="left" w:pos="720"/>
          <w:tab w:val="left" w:pos="994"/>
          <w:tab w:val="left" w:pos="1267"/>
        </w:tabs>
        <w:jc w:val="both"/>
        <w:rPr>
          <w:rFonts w:cstheme="minorHAnsi"/>
        </w:rPr>
      </w:pPr>
    </w:p>
    <w:p w14:paraId="1E439EC0" w14:textId="78DE29F0"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b.5.C. </w:t>
      </w:r>
      <w:r w:rsidR="007249F3" w:rsidRPr="001D48D2">
        <w:rPr>
          <w:rFonts w:cstheme="minorHAnsi"/>
        </w:rPr>
        <w:t xml:space="preserve"> </w:t>
      </w:r>
      <w:r w:rsidR="008B435E" w:rsidRPr="001D48D2">
        <w:rPr>
          <w:rFonts w:cstheme="minorHAnsi"/>
        </w:rPr>
        <w:t>Any 5-Adult program</w:t>
      </w:r>
      <w:r w:rsidR="008D04A0" w:rsidRPr="001D48D2">
        <w:rPr>
          <w:rFonts w:cstheme="minorHAnsi"/>
        </w:rPr>
        <w:t xml:space="preserve"> of study</w:t>
      </w:r>
      <w:r w:rsidR="008B435E" w:rsidRPr="001D48D2">
        <w:rPr>
          <w:rFonts w:cstheme="minorHAnsi"/>
        </w:rPr>
        <w:t xml:space="preserve"> is required to contain field</w:t>
      </w:r>
      <w:r w:rsidR="007A07CF" w:rsidRPr="001D48D2">
        <w:rPr>
          <w:rFonts w:cstheme="minorHAnsi"/>
        </w:rPr>
        <w:t>-</w:t>
      </w:r>
      <w:r w:rsidR="008B435E" w:rsidRPr="001D48D2">
        <w:rPr>
          <w:rFonts w:cstheme="minorHAnsi"/>
        </w:rPr>
        <w:t>based experiences and clinical practice at a minimum of two different programmatic levels.</w:t>
      </w:r>
      <w:r w:rsidR="008E601E" w:rsidRPr="001D48D2">
        <w:rPr>
          <w:rFonts w:cstheme="minorHAnsi"/>
        </w:rPr>
        <w:t xml:space="preserve"> </w:t>
      </w:r>
    </w:p>
    <w:p w14:paraId="232DF11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485A6F7" w14:textId="3F26FE0A"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b.5.D. </w:t>
      </w:r>
      <w:r w:rsidR="007249F3" w:rsidRPr="001D48D2">
        <w:rPr>
          <w:rFonts w:cstheme="minorHAnsi"/>
        </w:rPr>
        <w:t xml:space="preserve"> </w:t>
      </w:r>
      <w:r w:rsidR="008B435E" w:rsidRPr="001D48D2">
        <w:rPr>
          <w:rFonts w:cstheme="minorHAnsi"/>
        </w:rPr>
        <w:t>Any 9-Adult program</w:t>
      </w:r>
      <w:r w:rsidR="008D04A0" w:rsidRPr="001D48D2">
        <w:rPr>
          <w:rFonts w:cstheme="minorHAnsi"/>
        </w:rPr>
        <w:t xml:space="preserve"> of study</w:t>
      </w:r>
      <w:r w:rsidR="008B435E" w:rsidRPr="001D48D2">
        <w:rPr>
          <w:rFonts w:cstheme="minorHAnsi"/>
        </w:rPr>
        <w:t xml:space="preserve"> is required to contain field</w:t>
      </w:r>
      <w:r w:rsidR="007A07CF" w:rsidRPr="001D48D2">
        <w:rPr>
          <w:rFonts w:cstheme="minorHAnsi"/>
        </w:rPr>
        <w:t>-</w:t>
      </w:r>
      <w:r w:rsidR="008B435E" w:rsidRPr="001D48D2">
        <w:rPr>
          <w:rFonts w:cstheme="minorHAnsi"/>
        </w:rPr>
        <w:t>based experiences and clinical practice at a minimum of one programmatic level.</w:t>
      </w:r>
    </w:p>
    <w:p w14:paraId="06631565"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23877FE" w14:textId="65137F9F"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b.5.E. </w:t>
      </w:r>
      <w:r w:rsidR="007249F3" w:rsidRPr="001D48D2">
        <w:rPr>
          <w:rFonts w:cstheme="minorHAnsi"/>
        </w:rPr>
        <w:t xml:space="preserve"> </w:t>
      </w:r>
      <w:r w:rsidR="008B435E" w:rsidRPr="001D48D2">
        <w:rPr>
          <w:rFonts w:cstheme="minorHAnsi"/>
        </w:rPr>
        <w:t>The elementary education specialization</w:t>
      </w:r>
      <w:r w:rsidR="007A07CF" w:rsidRPr="001D48D2">
        <w:rPr>
          <w:rFonts w:cstheme="minorHAnsi"/>
        </w:rPr>
        <w:t xml:space="preserve"> (K-6)</w:t>
      </w:r>
      <w:r w:rsidR="008B435E" w:rsidRPr="001D48D2">
        <w:rPr>
          <w:rFonts w:cstheme="minorHAnsi"/>
        </w:rPr>
        <w:t xml:space="preserve"> is also exempt to the programmatic level coverage for required field</w:t>
      </w:r>
      <w:r w:rsidR="007A07CF" w:rsidRPr="001D48D2">
        <w:rPr>
          <w:rFonts w:cstheme="minorHAnsi"/>
        </w:rPr>
        <w:t>-</w:t>
      </w:r>
      <w:r w:rsidR="008B435E" w:rsidRPr="001D48D2">
        <w:rPr>
          <w:rFonts w:cstheme="minorHAnsi"/>
        </w:rPr>
        <w:t>based experiences at each programmatic level for which the candidate anticipates licensure.  Clinical practice placement in two grades, a lower and an upper grade</w:t>
      </w:r>
      <w:r w:rsidR="0062790A" w:rsidRPr="001D48D2">
        <w:rPr>
          <w:rFonts w:cstheme="minorHAnsi"/>
        </w:rPr>
        <w:t xml:space="preserve">, from </w:t>
      </w:r>
      <w:r w:rsidR="008B435E" w:rsidRPr="001D48D2">
        <w:rPr>
          <w:rFonts w:cstheme="minorHAnsi"/>
        </w:rPr>
        <w:t>kindergarten and extending through grade six will satisfy the programmatic level requirement.  This exception for elementary education cannot be used to satisfy the requirement for other specializations that require experiences in grades 5-9.  If the candidate combines elementary education with another specialization, the required programmatic level placement for the other specialization must be satisfied.  These required field</w:t>
      </w:r>
      <w:r w:rsidR="007A07CF" w:rsidRPr="001D48D2">
        <w:rPr>
          <w:rFonts w:cstheme="minorHAnsi"/>
        </w:rPr>
        <w:t>-based</w:t>
      </w:r>
      <w:r w:rsidR="008B435E" w:rsidRPr="001D48D2">
        <w:rPr>
          <w:rFonts w:cstheme="minorHAnsi"/>
        </w:rPr>
        <w:t xml:space="preserve"> </w:t>
      </w:r>
      <w:r w:rsidR="00DA75E6" w:rsidRPr="001D48D2">
        <w:rPr>
          <w:rFonts w:cstheme="minorHAnsi"/>
        </w:rPr>
        <w:t>and clinical</w:t>
      </w:r>
      <w:r w:rsidR="00516B61" w:rsidRPr="001D48D2">
        <w:rPr>
          <w:rFonts w:cstheme="minorHAnsi"/>
        </w:rPr>
        <w:t>-</w:t>
      </w:r>
      <w:r w:rsidR="008B435E" w:rsidRPr="001D48D2">
        <w:rPr>
          <w:rFonts w:cstheme="minorHAnsi"/>
        </w:rPr>
        <w:t>based experiences must be of sufficient duration and quality to enable the candidate to practice and develop skills</w:t>
      </w:r>
      <w:r w:rsidR="00CB2929" w:rsidRPr="001D48D2">
        <w:rPr>
          <w:rFonts w:cstheme="minorHAnsi"/>
        </w:rPr>
        <w:t xml:space="preserve"> and complete a performance assessment</w:t>
      </w:r>
      <w:r w:rsidR="008B435E" w:rsidRPr="001D48D2">
        <w:rPr>
          <w:rFonts w:cstheme="minorHAnsi"/>
        </w:rPr>
        <w:t>.</w:t>
      </w:r>
    </w:p>
    <w:p w14:paraId="63BC253B" w14:textId="77777777" w:rsidR="00BD4F93" w:rsidRPr="001D48D2" w:rsidRDefault="00BD4F93" w:rsidP="002101D4">
      <w:pPr>
        <w:tabs>
          <w:tab w:val="left" w:pos="274"/>
          <w:tab w:val="left" w:pos="547"/>
          <w:tab w:val="left" w:pos="720"/>
          <w:tab w:val="left" w:pos="994"/>
          <w:tab w:val="left" w:pos="1267"/>
        </w:tabs>
        <w:jc w:val="both"/>
        <w:rPr>
          <w:rFonts w:cstheme="minorHAnsi"/>
        </w:rPr>
      </w:pPr>
    </w:p>
    <w:p w14:paraId="37D6BB87" w14:textId="6F872FCE" w:rsidR="00BD4F93" w:rsidRPr="001D48D2" w:rsidRDefault="00BD4F93"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t>6.7.b.5.F.</w:t>
      </w:r>
      <w:r w:rsidR="006B0ECF">
        <w:rPr>
          <w:rFonts w:cstheme="minorHAnsi"/>
        </w:rPr>
        <w:t xml:space="preserve">  </w:t>
      </w:r>
      <w:r w:rsidRPr="001D48D2">
        <w:rPr>
          <w:rFonts w:cstheme="minorHAnsi"/>
        </w:rPr>
        <w:t>Programs consisting of a residency/year-long clinical may propose a modification to the programmatic level coverage by submitting a proposal to the EPPRB for review and subsequent WVBE approval.</w:t>
      </w:r>
    </w:p>
    <w:p w14:paraId="5D067983" w14:textId="77777777" w:rsidR="00BD4F93" w:rsidRPr="003602B2" w:rsidRDefault="00BD4F93" w:rsidP="002101D4">
      <w:pPr>
        <w:tabs>
          <w:tab w:val="left" w:pos="274"/>
          <w:tab w:val="left" w:pos="547"/>
          <w:tab w:val="left" w:pos="720"/>
          <w:tab w:val="left" w:pos="994"/>
          <w:tab w:val="left" w:pos="1267"/>
        </w:tabs>
        <w:jc w:val="both"/>
        <w:rPr>
          <w:rFonts w:cstheme="minorHAnsi"/>
        </w:rPr>
      </w:pPr>
    </w:p>
    <w:p w14:paraId="6140696E" w14:textId="6CDC0B8E" w:rsidR="009E0FFA" w:rsidRPr="001D48D2" w:rsidRDefault="006B226E" w:rsidP="002101D4">
      <w:pPr>
        <w:tabs>
          <w:tab w:val="left" w:pos="274"/>
          <w:tab w:val="left" w:pos="547"/>
          <w:tab w:val="left" w:pos="720"/>
          <w:tab w:val="left" w:pos="994"/>
          <w:tab w:val="left" w:pos="1267"/>
        </w:tabs>
        <w:jc w:val="both"/>
        <w:rPr>
          <w:rFonts w:cstheme="minorHAnsi"/>
        </w:rPr>
      </w:pPr>
      <w:r w:rsidRPr="003602B2">
        <w:rPr>
          <w:rFonts w:cstheme="minorHAnsi"/>
        </w:rPr>
        <w:tab/>
      </w:r>
      <w:r w:rsidRPr="003602B2">
        <w:rPr>
          <w:rFonts w:cstheme="minorHAnsi"/>
        </w:rPr>
        <w:tab/>
      </w:r>
      <w:r w:rsidRPr="003602B2">
        <w:rPr>
          <w:rFonts w:cstheme="minorHAnsi"/>
        </w:rPr>
        <w:tab/>
      </w:r>
      <w:r w:rsidR="00BC70CF" w:rsidRPr="003602B2">
        <w:rPr>
          <w:rStyle w:val="AdditionChar"/>
          <w:rFonts w:cstheme="minorHAnsi"/>
          <w:color w:val="auto"/>
          <w:u w:val="none"/>
        </w:rPr>
        <w:t>6.</w:t>
      </w:r>
      <w:r w:rsidR="009728B6" w:rsidRPr="003602B2">
        <w:rPr>
          <w:rStyle w:val="AdditionChar"/>
          <w:rFonts w:cstheme="minorHAnsi"/>
          <w:color w:val="auto"/>
          <w:u w:val="none"/>
        </w:rPr>
        <w:t>7.</w:t>
      </w:r>
      <w:r w:rsidR="009728B6" w:rsidRPr="003602B2">
        <w:rPr>
          <w:rFonts w:cstheme="minorHAnsi"/>
        </w:rPr>
        <w:t>b.</w:t>
      </w:r>
      <w:r w:rsidR="008B435E" w:rsidRPr="003602B2">
        <w:rPr>
          <w:rFonts w:cstheme="minorHAnsi"/>
        </w:rPr>
        <w:t xml:space="preserve">6. </w:t>
      </w:r>
      <w:r w:rsidR="007249F3" w:rsidRPr="003602B2">
        <w:rPr>
          <w:rFonts w:cstheme="minorHAnsi"/>
        </w:rPr>
        <w:t xml:space="preserve"> </w:t>
      </w:r>
      <w:r w:rsidR="008B435E" w:rsidRPr="003602B2">
        <w:rPr>
          <w:rFonts w:cstheme="minorHAnsi"/>
        </w:rPr>
        <w:t>Clinical Experiences Completed in Non-</w:t>
      </w:r>
      <w:r w:rsidR="003602B2" w:rsidRPr="003602B2">
        <w:rPr>
          <w:rFonts w:cstheme="minorHAnsi"/>
        </w:rPr>
        <w:t>p</w:t>
      </w:r>
      <w:r w:rsidR="008B435E" w:rsidRPr="003602B2">
        <w:rPr>
          <w:rFonts w:cstheme="minorHAnsi"/>
        </w:rPr>
        <w:t>ublic</w:t>
      </w:r>
      <w:r w:rsidR="008B435E" w:rsidRPr="001D48D2">
        <w:rPr>
          <w:rFonts w:cstheme="minorHAnsi"/>
        </w:rPr>
        <w:t xml:space="preserve"> Schools.  Each candidate completing an approved program shall spend a minimum of </w:t>
      </w:r>
      <w:r w:rsidR="006D0BD0" w:rsidRPr="001D48D2">
        <w:rPr>
          <w:rFonts w:cstheme="minorHAnsi"/>
        </w:rPr>
        <w:t>12</w:t>
      </w:r>
      <w:r w:rsidR="008B435E" w:rsidRPr="001D48D2">
        <w:rPr>
          <w:rFonts w:cstheme="minorHAnsi"/>
        </w:rPr>
        <w:t xml:space="preserve"> weeks in the clinical portion of the program </w:t>
      </w:r>
      <w:r w:rsidR="009728B6" w:rsidRPr="001D48D2">
        <w:rPr>
          <w:rFonts w:cstheme="minorHAnsi"/>
        </w:rPr>
        <w:t>unless he</w:t>
      </w:r>
      <w:r w:rsidR="0023657E" w:rsidRPr="001D48D2">
        <w:rPr>
          <w:rStyle w:val="AdditionChar"/>
          <w:rFonts w:cstheme="minorHAnsi"/>
          <w:color w:val="auto"/>
          <w:u w:val="none"/>
        </w:rPr>
        <w:t>/she</w:t>
      </w:r>
      <w:r w:rsidR="008B435E" w:rsidRPr="001D48D2">
        <w:rPr>
          <w:rFonts w:cstheme="minorHAnsi"/>
        </w:rPr>
        <w:t xml:space="preserve"> is able to demonstrate to the satisfaction of the college supervisor and the cooperating school supervisor </w:t>
      </w:r>
      <w:r w:rsidR="009728B6" w:rsidRPr="001D48D2">
        <w:rPr>
          <w:rFonts w:cstheme="minorHAnsi"/>
        </w:rPr>
        <w:t>that he</w:t>
      </w:r>
      <w:r w:rsidR="0023657E" w:rsidRPr="001D48D2">
        <w:rPr>
          <w:rStyle w:val="AdditionChar"/>
          <w:rFonts w:cstheme="minorHAnsi"/>
          <w:color w:val="auto"/>
          <w:u w:val="none"/>
        </w:rPr>
        <w:t>/she</w:t>
      </w:r>
      <w:r w:rsidR="008B435E" w:rsidRPr="001D48D2">
        <w:rPr>
          <w:rFonts w:cstheme="minorHAnsi"/>
        </w:rPr>
        <w:t xml:space="preserve"> has achieved the proficiency level in less than the specified time.  Clinical experiences completed in a virtual/online environment </w:t>
      </w:r>
      <w:r w:rsidRPr="001D48D2">
        <w:rPr>
          <w:rFonts w:cstheme="minorHAnsi"/>
        </w:rPr>
        <w:t>s</w:t>
      </w:r>
      <w:r w:rsidR="008B435E" w:rsidRPr="001D48D2">
        <w:rPr>
          <w:rFonts w:cstheme="minorHAnsi"/>
        </w:rPr>
        <w:t>hall not constitute more than 50</w:t>
      </w:r>
      <w:r w:rsidR="00B355BB" w:rsidRPr="001D48D2">
        <w:rPr>
          <w:rStyle w:val="AdditionChar"/>
          <w:rFonts w:cstheme="minorHAnsi"/>
          <w:color w:val="auto"/>
          <w:u w:val="none"/>
        </w:rPr>
        <w:t xml:space="preserve"> percent</w:t>
      </w:r>
      <w:r w:rsidR="008B435E" w:rsidRPr="001D48D2">
        <w:rPr>
          <w:rFonts w:cstheme="minorHAnsi"/>
        </w:rPr>
        <w:t xml:space="preserve"> of the </w:t>
      </w:r>
      <w:r w:rsidR="008B435E" w:rsidRPr="001D48D2">
        <w:rPr>
          <w:rFonts w:cstheme="minorHAnsi"/>
        </w:rPr>
        <w:lastRenderedPageBreak/>
        <w:t xml:space="preserve">minimum required experience.  The clinical experience must be completed under the direction of a teacher licensed to teach in the state in which the clinical experience is occurring and in the area in which they are seeking an endorsement.  The candidate must be assessed during the clinical experience </w:t>
      </w:r>
      <w:r w:rsidR="003504FF" w:rsidRPr="001D48D2">
        <w:rPr>
          <w:rFonts w:cstheme="minorHAnsi"/>
        </w:rPr>
        <w:t>in all</w:t>
      </w:r>
      <w:r w:rsidR="008B435E" w:rsidRPr="001D48D2">
        <w:rPr>
          <w:rFonts w:cstheme="minorHAnsi"/>
        </w:rPr>
        <w:t xml:space="preserve"> specializations for </w:t>
      </w:r>
      <w:r w:rsidR="009728B6" w:rsidRPr="001D48D2">
        <w:rPr>
          <w:rFonts w:cstheme="minorHAnsi"/>
        </w:rPr>
        <w:t>which he</w:t>
      </w:r>
      <w:r w:rsidR="0023657E" w:rsidRPr="001D48D2">
        <w:rPr>
          <w:rStyle w:val="AdditionChar"/>
          <w:rFonts w:cstheme="minorHAnsi"/>
          <w:color w:val="auto"/>
          <w:u w:val="none"/>
        </w:rPr>
        <w:t>/she</w:t>
      </w:r>
      <w:r w:rsidR="008B435E" w:rsidRPr="001D48D2">
        <w:rPr>
          <w:rFonts w:cstheme="minorHAnsi"/>
        </w:rPr>
        <w:t xml:space="preserve"> is requesting licensure.  </w:t>
      </w:r>
      <w:r w:rsidR="009728B6" w:rsidRPr="001D48D2">
        <w:rPr>
          <w:rFonts w:cstheme="minorHAnsi"/>
        </w:rPr>
        <w:t>The IHE</w:t>
      </w:r>
      <w:r w:rsidR="008B435E" w:rsidRPr="001D48D2">
        <w:rPr>
          <w:rFonts w:cstheme="minorHAnsi"/>
        </w:rPr>
        <w:t xml:space="preserve"> is also required to document the candidates’ field-based and/or clinical experiences with diverse (</w:t>
      </w:r>
      <w:r w:rsidR="007156EC" w:rsidRPr="001D48D2">
        <w:rPr>
          <w:rStyle w:val="AdditionChar"/>
          <w:rFonts w:cstheme="minorHAnsi"/>
          <w:color w:val="auto"/>
          <w:u w:val="none"/>
        </w:rPr>
        <w:t>multicultural</w:t>
      </w:r>
      <w:r w:rsidR="008B435E" w:rsidRPr="001D48D2">
        <w:rPr>
          <w:rFonts w:cstheme="minorHAnsi"/>
        </w:rPr>
        <w:t xml:space="preserve">), </w:t>
      </w:r>
      <w:r w:rsidR="00CB4311" w:rsidRPr="001D48D2">
        <w:rPr>
          <w:rStyle w:val="AdditionChar"/>
          <w:rFonts w:cstheme="minorHAnsi"/>
          <w:color w:val="auto"/>
          <w:u w:val="none"/>
        </w:rPr>
        <w:t>at-risk</w:t>
      </w:r>
      <w:r w:rsidR="008B435E" w:rsidRPr="001D48D2">
        <w:rPr>
          <w:rFonts w:cstheme="minorHAnsi"/>
        </w:rPr>
        <w:t xml:space="preserve">, and special needs learners at each programmatic level for which they anticipate licensure.  Five exceptions to the programmatic level coverage for required </w:t>
      </w:r>
      <w:r w:rsidR="009728B6" w:rsidRPr="001D48D2">
        <w:rPr>
          <w:rFonts w:cstheme="minorHAnsi"/>
        </w:rPr>
        <w:t>field-based</w:t>
      </w:r>
      <w:r w:rsidR="008B435E" w:rsidRPr="001D48D2">
        <w:rPr>
          <w:rFonts w:cstheme="minorHAnsi"/>
        </w:rPr>
        <w:t xml:space="preserve"> experiences exist in the current system, as identified in </w:t>
      </w:r>
      <w:r w:rsidR="003B2B62" w:rsidRPr="001D48D2">
        <w:rPr>
          <w:rFonts w:cstheme="minorHAnsi"/>
        </w:rPr>
        <w:t>§</w:t>
      </w:r>
      <w:r w:rsidR="007156EC" w:rsidRPr="001D48D2">
        <w:rPr>
          <w:rStyle w:val="AdditionChar"/>
          <w:rFonts w:cstheme="minorHAnsi"/>
          <w:color w:val="auto"/>
          <w:u w:val="none"/>
        </w:rPr>
        <w:t>6.</w:t>
      </w:r>
      <w:r w:rsidR="009728B6" w:rsidRPr="001D48D2">
        <w:rPr>
          <w:rStyle w:val="AdditionChar"/>
          <w:rFonts w:cstheme="minorHAnsi"/>
          <w:color w:val="auto"/>
          <w:u w:val="none"/>
        </w:rPr>
        <w:t>7.b.</w:t>
      </w:r>
      <w:r w:rsidR="007156EC" w:rsidRPr="001D48D2">
        <w:rPr>
          <w:rStyle w:val="AdditionChar"/>
          <w:rFonts w:cstheme="minorHAnsi"/>
          <w:color w:val="auto"/>
          <w:u w:val="none"/>
        </w:rPr>
        <w:t>5A-E</w:t>
      </w:r>
      <w:r w:rsidR="008B435E" w:rsidRPr="001D48D2">
        <w:rPr>
          <w:rFonts w:cstheme="minorHAnsi"/>
        </w:rPr>
        <w:t>.</w:t>
      </w:r>
    </w:p>
    <w:p w14:paraId="7F1999A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42926DE" w14:textId="32C542FF"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6.7.</w:t>
      </w:r>
      <w:r w:rsidR="008B435E" w:rsidRPr="001D48D2">
        <w:rPr>
          <w:rFonts w:cstheme="minorHAnsi"/>
        </w:rPr>
        <w:t xml:space="preserve">b.6.A.  Six Weeks of Clinical Experience Completed in a Public School and Six Weeks of Clinical Experience Completed in a Non-Public School.   </w:t>
      </w:r>
      <w:r w:rsidR="007156EC" w:rsidRPr="001D48D2">
        <w:rPr>
          <w:rStyle w:val="AdditionChar"/>
          <w:rFonts w:cstheme="minorHAnsi"/>
          <w:color w:val="auto"/>
          <w:u w:val="none"/>
        </w:rPr>
        <w:t>IHEs</w:t>
      </w:r>
      <w:r w:rsidR="007156EC" w:rsidRPr="001D48D2">
        <w:rPr>
          <w:rFonts w:cstheme="minorHAnsi"/>
        </w:rPr>
        <w:t xml:space="preserve"> </w:t>
      </w:r>
      <w:r w:rsidR="008B435E" w:rsidRPr="001D48D2">
        <w:rPr>
          <w:rFonts w:cstheme="minorHAnsi"/>
        </w:rPr>
        <w:t>that offer WVBE-</w:t>
      </w:r>
      <w:r w:rsidR="009728B6" w:rsidRPr="001D48D2">
        <w:rPr>
          <w:rFonts w:cstheme="minorHAnsi"/>
        </w:rPr>
        <w:t>approved EPPs</w:t>
      </w:r>
      <w:r w:rsidR="008B435E" w:rsidRPr="001D48D2">
        <w:rPr>
          <w:rFonts w:cstheme="minorHAnsi"/>
        </w:rPr>
        <w:t xml:space="preserve"> must place teacher candidates (student teachers</w:t>
      </w:r>
      <w:r w:rsidR="00FC46E2" w:rsidRPr="001D48D2">
        <w:rPr>
          <w:rFonts w:cstheme="minorHAnsi"/>
        </w:rPr>
        <w:t>/teacher residents</w:t>
      </w:r>
      <w:r w:rsidR="008B435E" w:rsidRPr="001D48D2">
        <w:rPr>
          <w:rFonts w:cstheme="minorHAnsi"/>
        </w:rPr>
        <w:t xml:space="preserve">) in a public school for the clinical experience for a minimum of six weeks or fulfill the requirements identified in </w:t>
      </w:r>
      <w:r w:rsidR="00F63B4E" w:rsidRPr="001D48D2">
        <w:rPr>
          <w:rFonts w:cstheme="minorHAnsi"/>
        </w:rPr>
        <w:t>§</w:t>
      </w:r>
      <w:r w:rsidR="007156EC" w:rsidRPr="001D48D2">
        <w:rPr>
          <w:rStyle w:val="AdditionChar"/>
          <w:rFonts w:cstheme="minorHAnsi"/>
          <w:color w:val="auto"/>
          <w:u w:val="none"/>
        </w:rPr>
        <w:t>6.7.b.6</w:t>
      </w:r>
      <w:r w:rsidR="003B2B62">
        <w:rPr>
          <w:rStyle w:val="AdditionChar"/>
          <w:rFonts w:cstheme="minorHAnsi"/>
          <w:color w:val="auto"/>
          <w:u w:val="none"/>
        </w:rPr>
        <w:t>.</w:t>
      </w:r>
      <w:r w:rsidR="007156EC" w:rsidRPr="001D48D2">
        <w:rPr>
          <w:rStyle w:val="AdditionChar"/>
          <w:rFonts w:cstheme="minorHAnsi"/>
          <w:color w:val="auto"/>
          <w:u w:val="none"/>
        </w:rPr>
        <w:t>A</w:t>
      </w:r>
      <w:r w:rsidR="008B435E" w:rsidRPr="001D48D2">
        <w:rPr>
          <w:rFonts w:cstheme="minorHAnsi"/>
        </w:rPr>
        <w:t>.</w:t>
      </w:r>
    </w:p>
    <w:p w14:paraId="09C4BBF0" w14:textId="77777777" w:rsidR="009E0FFA" w:rsidRPr="003602B2" w:rsidRDefault="009E0FFA" w:rsidP="002101D4">
      <w:pPr>
        <w:tabs>
          <w:tab w:val="left" w:pos="274"/>
          <w:tab w:val="left" w:pos="547"/>
          <w:tab w:val="left" w:pos="720"/>
          <w:tab w:val="left" w:pos="994"/>
          <w:tab w:val="left" w:pos="1267"/>
        </w:tabs>
        <w:jc w:val="both"/>
        <w:rPr>
          <w:rFonts w:cstheme="minorHAnsi"/>
        </w:rPr>
      </w:pPr>
    </w:p>
    <w:p w14:paraId="5B6A9CE2" w14:textId="2E37CEB3" w:rsidR="009E0FFA" w:rsidRPr="001D48D2" w:rsidRDefault="006B226E" w:rsidP="002101D4">
      <w:pPr>
        <w:tabs>
          <w:tab w:val="left" w:pos="274"/>
          <w:tab w:val="left" w:pos="547"/>
          <w:tab w:val="left" w:pos="720"/>
          <w:tab w:val="left" w:pos="994"/>
          <w:tab w:val="left" w:pos="1267"/>
        </w:tabs>
        <w:jc w:val="both"/>
        <w:rPr>
          <w:rFonts w:cstheme="minorHAnsi"/>
        </w:rPr>
      </w:pPr>
      <w:r w:rsidRPr="003602B2">
        <w:rPr>
          <w:rFonts w:cstheme="minorHAnsi"/>
        </w:rPr>
        <w:tab/>
      </w:r>
      <w:r w:rsidRPr="003602B2">
        <w:rPr>
          <w:rFonts w:cstheme="minorHAnsi"/>
        </w:rPr>
        <w:tab/>
      </w:r>
      <w:r w:rsidRPr="003602B2">
        <w:rPr>
          <w:rFonts w:cstheme="minorHAnsi"/>
        </w:rPr>
        <w:tab/>
      </w:r>
      <w:r w:rsidRPr="003602B2">
        <w:rPr>
          <w:rFonts w:cstheme="minorHAnsi"/>
        </w:rPr>
        <w:tab/>
      </w:r>
      <w:r w:rsidR="00BC70CF" w:rsidRPr="003602B2">
        <w:rPr>
          <w:rStyle w:val="AdditionChar"/>
          <w:rFonts w:cstheme="minorHAnsi"/>
          <w:color w:val="auto"/>
          <w:u w:val="none"/>
        </w:rPr>
        <w:t>6.7.</w:t>
      </w:r>
      <w:r w:rsidR="0062790A" w:rsidRPr="003602B2">
        <w:rPr>
          <w:rFonts w:cstheme="minorHAnsi"/>
        </w:rPr>
        <w:t xml:space="preserve">b.6.B.  Twelve </w:t>
      </w:r>
      <w:r w:rsidR="00902D59" w:rsidRPr="003602B2">
        <w:rPr>
          <w:rFonts w:cstheme="minorHAnsi"/>
        </w:rPr>
        <w:t>W</w:t>
      </w:r>
      <w:r w:rsidR="008B435E" w:rsidRPr="003602B2">
        <w:rPr>
          <w:rFonts w:cstheme="minorHAnsi"/>
        </w:rPr>
        <w:t>eeks of Clinical Experience Completed in a Non-</w:t>
      </w:r>
      <w:r w:rsidR="003602B2" w:rsidRPr="003602B2">
        <w:rPr>
          <w:rFonts w:cstheme="minorHAnsi"/>
        </w:rPr>
        <w:t>p</w:t>
      </w:r>
      <w:r w:rsidR="008B435E" w:rsidRPr="003602B2">
        <w:rPr>
          <w:rFonts w:cstheme="minorHAnsi"/>
        </w:rPr>
        <w:t>ublic</w:t>
      </w:r>
      <w:r w:rsidR="008B435E" w:rsidRPr="001D48D2">
        <w:rPr>
          <w:rFonts w:cstheme="minorHAnsi"/>
        </w:rPr>
        <w:t xml:space="preserve"> School.</w:t>
      </w:r>
      <w:r w:rsidR="00276203" w:rsidRPr="001D48D2">
        <w:rPr>
          <w:rFonts w:cstheme="minorHAnsi"/>
        </w:rPr>
        <w:t xml:space="preserve">  </w:t>
      </w:r>
      <w:r w:rsidR="008B435E" w:rsidRPr="001D48D2">
        <w:rPr>
          <w:rFonts w:cstheme="minorHAnsi"/>
        </w:rPr>
        <w:t xml:space="preserve"> </w:t>
      </w:r>
      <w:r w:rsidR="007156EC" w:rsidRPr="001D48D2">
        <w:rPr>
          <w:rStyle w:val="AdditionChar"/>
          <w:rFonts w:cstheme="minorHAnsi"/>
          <w:color w:val="auto"/>
          <w:u w:val="none"/>
        </w:rPr>
        <w:t>IHEs</w:t>
      </w:r>
      <w:r w:rsidR="007156EC" w:rsidRPr="001D48D2">
        <w:rPr>
          <w:rFonts w:cstheme="minorHAnsi"/>
        </w:rPr>
        <w:t xml:space="preserve"> </w:t>
      </w:r>
      <w:r w:rsidR="008B435E" w:rsidRPr="001D48D2">
        <w:rPr>
          <w:rFonts w:cstheme="minorHAnsi"/>
        </w:rPr>
        <w:t>that offer WVBE-</w:t>
      </w:r>
      <w:r w:rsidR="009728B6" w:rsidRPr="001D48D2">
        <w:rPr>
          <w:rFonts w:cstheme="minorHAnsi"/>
        </w:rPr>
        <w:t>approved EPPs</w:t>
      </w:r>
      <w:r w:rsidR="008B435E" w:rsidRPr="001D48D2">
        <w:rPr>
          <w:rFonts w:cstheme="minorHAnsi"/>
        </w:rPr>
        <w:t xml:space="preserve"> and place</w:t>
      </w:r>
      <w:r w:rsidR="009728B6">
        <w:rPr>
          <w:rFonts w:cstheme="minorHAnsi"/>
        </w:rPr>
        <w:t xml:space="preserve"> </w:t>
      </w:r>
      <w:r w:rsidR="008B435E" w:rsidRPr="001D48D2">
        <w:rPr>
          <w:rFonts w:cstheme="minorHAnsi"/>
        </w:rPr>
        <w:t>student teachers</w:t>
      </w:r>
      <w:r w:rsidR="003F26FF" w:rsidRPr="001D48D2">
        <w:rPr>
          <w:rFonts w:cstheme="minorHAnsi"/>
        </w:rPr>
        <w:t>/teacher residents</w:t>
      </w:r>
      <w:r w:rsidR="008B435E" w:rsidRPr="001D48D2">
        <w:rPr>
          <w:rFonts w:cstheme="minorHAnsi"/>
        </w:rPr>
        <w:t xml:space="preserve"> in a non-public school(s) such that the </w:t>
      </w:r>
      <w:r w:rsidR="007156EC" w:rsidRPr="001D48D2">
        <w:rPr>
          <w:rStyle w:val="AdditionChar"/>
          <w:rFonts w:cstheme="minorHAnsi"/>
          <w:color w:val="auto"/>
          <w:u w:val="none"/>
        </w:rPr>
        <w:t>student</w:t>
      </w:r>
      <w:r w:rsidR="007156EC" w:rsidRPr="001D48D2">
        <w:rPr>
          <w:rFonts w:cstheme="minorHAnsi"/>
        </w:rPr>
        <w:t xml:space="preserve"> </w:t>
      </w:r>
      <w:r w:rsidR="009728B6" w:rsidRPr="001D48D2">
        <w:rPr>
          <w:rFonts w:cstheme="minorHAnsi"/>
        </w:rPr>
        <w:t>teacher does</w:t>
      </w:r>
      <w:r w:rsidR="008B435E" w:rsidRPr="001D48D2">
        <w:rPr>
          <w:rFonts w:cstheme="minorHAnsi"/>
        </w:rPr>
        <w:t xml:space="preserve"> not complete a minimum of six weeks of clinical experience in a </w:t>
      </w:r>
      <w:r w:rsidR="009728B6" w:rsidRPr="001D48D2">
        <w:rPr>
          <w:rFonts w:cstheme="minorHAnsi"/>
        </w:rPr>
        <w:t>public school</w:t>
      </w:r>
      <w:r w:rsidR="008B435E" w:rsidRPr="001D48D2">
        <w:rPr>
          <w:rFonts w:cstheme="minorHAnsi"/>
        </w:rPr>
        <w:t xml:space="preserve"> must complete the following requirements:</w:t>
      </w:r>
    </w:p>
    <w:p w14:paraId="24117ADF"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DA37EA6" w14:textId="30AC10B0"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9728B6" w:rsidRPr="001D48D2">
        <w:rPr>
          <w:rStyle w:val="AdditionChar"/>
          <w:rFonts w:cstheme="minorHAnsi"/>
          <w:color w:val="auto"/>
          <w:u w:val="none"/>
        </w:rPr>
        <w:t>7.</w:t>
      </w:r>
      <w:r w:rsidR="009728B6" w:rsidRPr="001D48D2">
        <w:rPr>
          <w:rFonts w:cstheme="minorHAnsi"/>
        </w:rPr>
        <w:t>b.6.B.</w:t>
      </w:r>
      <w:r w:rsidR="008B435E" w:rsidRPr="001D48D2">
        <w:rPr>
          <w:rFonts w:cstheme="minorHAnsi"/>
        </w:rPr>
        <w:t xml:space="preserve">1.  </w:t>
      </w:r>
      <w:r w:rsidR="00F63B4E" w:rsidRPr="001D48D2">
        <w:rPr>
          <w:rFonts w:cstheme="minorHAnsi"/>
        </w:rPr>
        <w:t>200</w:t>
      </w:r>
      <w:r w:rsidR="008B435E" w:rsidRPr="001D48D2">
        <w:rPr>
          <w:rFonts w:cstheme="minorHAnsi"/>
        </w:rPr>
        <w:t xml:space="preserve"> Clock Hours of </w:t>
      </w:r>
      <w:r w:rsidR="008B435E" w:rsidRPr="003602B2">
        <w:rPr>
          <w:rFonts w:cstheme="minorHAnsi"/>
        </w:rPr>
        <w:t>Field-</w:t>
      </w:r>
      <w:r w:rsidR="003602B2">
        <w:rPr>
          <w:rFonts w:cstheme="minorHAnsi"/>
        </w:rPr>
        <w:t>b</w:t>
      </w:r>
      <w:r w:rsidR="003B2B62" w:rsidRPr="003602B2">
        <w:rPr>
          <w:rFonts w:cstheme="minorHAnsi"/>
        </w:rPr>
        <w:t>ased Experiences</w:t>
      </w:r>
      <w:r w:rsidR="003B2B62">
        <w:rPr>
          <w:rFonts w:cstheme="minorHAnsi"/>
        </w:rPr>
        <w:t xml:space="preserve">. </w:t>
      </w:r>
      <w:r w:rsidR="008B435E" w:rsidRPr="001D48D2">
        <w:rPr>
          <w:rFonts w:cstheme="minorHAnsi"/>
        </w:rPr>
        <w:t xml:space="preserve"> An</w:t>
      </w:r>
      <w:r w:rsidR="004E6900" w:rsidRPr="001D48D2">
        <w:rPr>
          <w:rFonts w:cstheme="minorHAnsi"/>
        </w:rPr>
        <w:t xml:space="preserve"> IHE</w:t>
      </w:r>
      <w:r w:rsidR="008B435E" w:rsidRPr="001D48D2">
        <w:rPr>
          <w:rFonts w:cstheme="minorHAnsi"/>
        </w:rPr>
        <w:t xml:space="preserve"> whose </w:t>
      </w:r>
      <w:r w:rsidR="007156EC" w:rsidRPr="001D48D2">
        <w:rPr>
          <w:rStyle w:val="AdditionChar"/>
          <w:rFonts w:cstheme="minorHAnsi"/>
          <w:color w:val="auto"/>
          <w:u w:val="none"/>
        </w:rPr>
        <w:t>student</w:t>
      </w:r>
      <w:r w:rsidR="007156EC" w:rsidRPr="001D48D2">
        <w:rPr>
          <w:rFonts w:cstheme="minorHAnsi"/>
        </w:rPr>
        <w:t xml:space="preserve"> </w:t>
      </w:r>
      <w:r w:rsidR="008B435E" w:rsidRPr="001D48D2">
        <w:rPr>
          <w:rFonts w:cstheme="minorHAnsi"/>
        </w:rPr>
        <w:t>teacher do</w:t>
      </w:r>
      <w:r w:rsidR="007156EC" w:rsidRPr="001D48D2">
        <w:rPr>
          <w:rStyle w:val="AdditionChar"/>
          <w:rFonts w:cstheme="minorHAnsi"/>
          <w:color w:val="auto"/>
          <w:u w:val="none"/>
        </w:rPr>
        <w:t>es</w:t>
      </w:r>
      <w:r w:rsidR="008B435E" w:rsidRPr="001D48D2">
        <w:rPr>
          <w:rFonts w:cstheme="minorHAnsi"/>
        </w:rPr>
        <w:t xml:space="preserve"> not complete a minimum of six weeks of clinical experience in a public school shall require </w:t>
      </w:r>
      <w:r w:rsidR="007156EC" w:rsidRPr="001D48D2">
        <w:rPr>
          <w:rStyle w:val="AdditionChar"/>
          <w:rFonts w:cstheme="minorHAnsi"/>
          <w:color w:val="auto"/>
          <w:u w:val="none"/>
        </w:rPr>
        <w:t>the</w:t>
      </w:r>
      <w:r w:rsidR="007156EC" w:rsidRPr="001D48D2">
        <w:rPr>
          <w:rFonts w:cstheme="minorHAnsi"/>
        </w:rPr>
        <w:t xml:space="preserve"> </w:t>
      </w:r>
      <w:r w:rsidR="007156EC" w:rsidRPr="001D48D2">
        <w:rPr>
          <w:rStyle w:val="AdditionChar"/>
          <w:rFonts w:cstheme="minorHAnsi"/>
          <w:color w:val="auto"/>
          <w:u w:val="none"/>
        </w:rPr>
        <w:t>student</w:t>
      </w:r>
      <w:r w:rsidR="007156EC" w:rsidRPr="001D48D2">
        <w:rPr>
          <w:rFonts w:cstheme="minorHAnsi"/>
        </w:rPr>
        <w:t xml:space="preserve"> </w:t>
      </w:r>
      <w:r w:rsidR="008B435E" w:rsidRPr="001D48D2">
        <w:rPr>
          <w:rFonts w:cstheme="minorHAnsi"/>
        </w:rPr>
        <w:t xml:space="preserve">teacher to complete </w:t>
      </w:r>
      <w:r w:rsidR="00F63B4E" w:rsidRPr="001D48D2">
        <w:rPr>
          <w:rFonts w:cstheme="minorHAnsi"/>
        </w:rPr>
        <w:t xml:space="preserve">200 </w:t>
      </w:r>
      <w:r w:rsidR="008B435E" w:rsidRPr="001D48D2">
        <w:rPr>
          <w:rFonts w:cstheme="minorHAnsi"/>
        </w:rPr>
        <w:t xml:space="preserve">clock hours of field-based experiences in a public school, as defined in </w:t>
      </w:r>
      <w:r w:rsidR="00F63B4E" w:rsidRPr="001D48D2">
        <w:rPr>
          <w:rFonts w:cstheme="minorHAnsi"/>
        </w:rPr>
        <w:t>§</w:t>
      </w:r>
      <w:r w:rsidR="007156EC" w:rsidRPr="001D48D2">
        <w:rPr>
          <w:rStyle w:val="AdditionChar"/>
          <w:rFonts w:cstheme="minorHAnsi"/>
          <w:color w:val="auto"/>
          <w:u w:val="none"/>
        </w:rPr>
        <w:t>6.4.b.5</w:t>
      </w:r>
      <w:r w:rsidR="008B435E" w:rsidRPr="001D48D2">
        <w:rPr>
          <w:rFonts w:cstheme="minorHAnsi"/>
        </w:rPr>
        <w:t>, under the direction of a public school teacher licensed to teach in the state in which the field experiences are occurring and in the area in which they are seeking an endorsement.</w:t>
      </w:r>
    </w:p>
    <w:p w14:paraId="143E84A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D73555B" w14:textId="13FDFB58"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Pr="001D48D2">
        <w:rPr>
          <w:rFonts w:cstheme="minorHAnsi"/>
        </w:rPr>
        <w:tab/>
      </w:r>
      <w:r w:rsidR="00BC70CF" w:rsidRPr="001D48D2">
        <w:rPr>
          <w:rStyle w:val="AdditionChar"/>
          <w:rFonts w:cstheme="minorHAnsi"/>
          <w:color w:val="auto"/>
          <w:u w:val="none"/>
        </w:rPr>
        <w:t>6.</w:t>
      </w:r>
      <w:r w:rsidR="009728B6" w:rsidRPr="001D48D2">
        <w:rPr>
          <w:rStyle w:val="AdditionChar"/>
          <w:rFonts w:cstheme="minorHAnsi"/>
          <w:color w:val="auto"/>
          <w:u w:val="none"/>
        </w:rPr>
        <w:t>7.</w:t>
      </w:r>
      <w:r w:rsidR="009728B6" w:rsidRPr="001D48D2">
        <w:rPr>
          <w:rFonts w:cstheme="minorHAnsi"/>
        </w:rPr>
        <w:t>b.6.B.</w:t>
      </w:r>
      <w:r w:rsidR="008B435E" w:rsidRPr="001D48D2">
        <w:rPr>
          <w:rFonts w:cstheme="minorHAnsi"/>
        </w:rPr>
        <w:t xml:space="preserve">2.  </w:t>
      </w:r>
      <w:r w:rsidR="00FA1A0E" w:rsidRPr="001D48D2">
        <w:rPr>
          <w:rFonts w:cstheme="minorHAnsi"/>
        </w:rPr>
        <w:t>Cou</w:t>
      </w:r>
      <w:r w:rsidR="009A4593">
        <w:rPr>
          <w:rFonts w:cstheme="minorHAnsi"/>
        </w:rPr>
        <w:t>rse for Teacher Candidates N</w:t>
      </w:r>
      <w:r w:rsidR="008B435E" w:rsidRPr="001D48D2">
        <w:rPr>
          <w:rFonts w:cstheme="minorHAnsi"/>
        </w:rPr>
        <w:t>ot Completing Six Weeks of Clinical Experience in the Public Schools.  Teacher candidates not completing a minimum of six weeks of clinical practice in a public school must complete a</w:t>
      </w:r>
      <w:r w:rsidR="00B47DD1" w:rsidRPr="001D48D2">
        <w:rPr>
          <w:rFonts w:cstheme="minorHAnsi"/>
        </w:rPr>
        <w:t xml:space="preserve"> WVBE-approved</w:t>
      </w:r>
      <w:r w:rsidR="008B435E" w:rsidRPr="001D48D2">
        <w:rPr>
          <w:rFonts w:cstheme="minorHAnsi"/>
        </w:rPr>
        <w:t xml:space="preserve"> course which is a component of </w:t>
      </w:r>
      <w:r w:rsidR="009728B6" w:rsidRPr="001D48D2">
        <w:rPr>
          <w:rFonts w:cstheme="minorHAnsi"/>
        </w:rPr>
        <w:t>the IHE’s</w:t>
      </w:r>
      <w:r w:rsidR="008B435E" w:rsidRPr="001D48D2">
        <w:rPr>
          <w:rFonts w:cstheme="minorHAnsi"/>
        </w:rPr>
        <w:t xml:space="preserve"> WVBE-</w:t>
      </w:r>
      <w:r w:rsidR="009728B6" w:rsidRPr="001D48D2">
        <w:rPr>
          <w:rFonts w:cstheme="minorHAnsi"/>
        </w:rPr>
        <w:t>approved EPP</w:t>
      </w:r>
      <w:r w:rsidR="008B435E" w:rsidRPr="001D48D2">
        <w:rPr>
          <w:rFonts w:cstheme="minorHAnsi"/>
        </w:rPr>
        <w:t xml:space="preserve"> that provides information sufficient to prepare the prospective teacher to demonstrate competence to teach in the public schools of West Virginia.  The course shall include instruction in at least the following: </w:t>
      </w:r>
      <w:r w:rsidRPr="001D48D2">
        <w:rPr>
          <w:rFonts w:cstheme="minorHAnsi"/>
        </w:rPr>
        <w:t xml:space="preserve"> </w:t>
      </w:r>
      <w:r w:rsidR="00F63B4E" w:rsidRPr="001D48D2">
        <w:rPr>
          <w:rFonts w:cstheme="minorHAnsi"/>
        </w:rPr>
        <w:t>WVBE</w:t>
      </w:r>
      <w:r w:rsidR="008B435E" w:rsidRPr="001D48D2">
        <w:rPr>
          <w:rFonts w:cstheme="minorHAnsi"/>
        </w:rPr>
        <w:t xml:space="preserve"> policy and provisions of  </w:t>
      </w:r>
      <w:r w:rsidR="00FE1348" w:rsidRPr="001D48D2">
        <w:rPr>
          <w:rStyle w:val="AdditionChar"/>
          <w:rFonts w:cstheme="minorHAnsi"/>
          <w:color w:val="auto"/>
          <w:u w:val="none"/>
        </w:rPr>
        <w:t xml:space="preserve">W. Va. Code </w:t>
      </w:r>
      <w:r w:rsidR="008B435E" w:rsidRPr="001D48D2">
        <w:rPr>
          <w:rFonts w:cstheme="minorHAnsi"/>
        </w:rPr>
        <w:t xml:space="preserve">governing public education; requirements for federal and state accountability, including the mandatory reporting of child abuse; federal and state mandated curriculum and assessment requirements, including multicultural education, safe schools and the student code of conduct; federal and state regulations for the instruction of exceptional students, as defined by the </w:t>
      </w:r>
      <w:r w:rsidR="00ED5F74" w:rsidRPr="001D48D2">
        <w:rPr>
          <w:rFonts w:cstheme="minorHAnsi"/>
        </w:rPr>
        <w:t>IDEA</w:t>
      </w:r>
      <w:r w:rsidR="008B435E" w:rsidRPr="001D48D2">
        <w:rPr>
          <w:rFonts w:cstheme="minorHAnsi"/>
        </w:rPr>
        <w:t xml:space="preserve">; and varied approaches for effective instruction for students who are </w:t>
      </w:r>
      <w:r w:rsidR="00CB4311" w:rsidRPr="001D48D2">
        <w:rPr>
          <w:rStyle w:val="AdditionChar"/>
          <w:rFonts w:cstheme="minorHAnsi"/>
          <w:color w:val="auto"/>
          <w:u w:val="none"/>
        </w:rPr>
        <w:t>at-risk</w:t>
      </w:r>
      <w:r w:rsidR="008B435E" w:rsidRPr="001D48D2">
        <w:rPr>
          <w:rFonts w:cstheme="minorHAnsi"/>
        </w:rPr>
        <w:t>.</w:t>
      </w:r>
    </w:p>
    <w:p w14:paraId="0C9E4C5E" w14:textId="77777777" w:rsidR="00AD4CCC" w:rsidRPr="001D48D2" w:rsidRDefault="00AD4CCC" w:rsidP="002101D4">
      <w:pPr>
        <w:tabs>
          <w:tab w:val="left" w:pos="274"/>
          <w:tab w:val="left" w:pos="547"/>
          <w:tab w:val="left" w:pos="720"/>
          <w:tab w:val="left" w:pos="994"/>
          <w:tab w:val="left" w:pos="1267"/>
        </w:tabs>
        <w:jc w:val="both"/>
        <w:rPr>
          <w:rFonts w:cstheme="minorHAnsi"/>
        </w:rPr>
      </w:pPr>
    </w:p>
    <w:p w14:paraId="2FE4707D" w14:textId="4270F121" w:rsidR="009E0FFA" w:rsidRPr="001D48D2" w:rsidRDefault="008B435E" w:rsidP="002101D4">
      <w:pPr>
        <w:pStyle w:val="Heading1"/>
        <w:keepNext w:val="0"/>
        <w:widowControl w:val="0"/>
        <w:jc w:val="both"/>
        <w:rPr>
          <w:rFonts w:asciiTheme="minorHAnsi" w:hAnsiTheme="minorHAnsi" w:cstheme="minorHAnsi"/>
          <w:szCs w:val="22"/>
        </w:rPr>
      </w:pPr>
      <w:bookmarkStart w:id="19" w:name="_Toc528916829"/>
      <w:bookmarkStart w:id="20" w:name="_Toc528925483"/>
      <w:bookmarkStart w:id="21" w:name="_Toc530044114"/>
      <w:r w:rsidRPr="001D48D2">
        <w:rPr>
          <w:rFonts w:asciiTheme="minorHAnsi" w:hAnsiTheme="minorHAnsi" w:cstheme="minorHAnsi"/>
          <w:szCs w:val="22"/>
        </w:rPr>
        <w:t>§126-114-7.</w:t>
      </w:r>
      <w:r w:rsidR="00876D87" w:rsidRPr="001D48D2">
        <w:rPr>
          <w:rFonts w:asciiTheme="minorHAnsi" w:hAnsiTheme="minorHAnsi" w:cstheme="minorHAnsi"/>
          <w:szCs w:val="22"/>
        </w:rPr>
        <w:t xml:space="preserve">  </w:t>
      </w:r>
      <w:r w:rsidRPr="001D48D2">
        <w:rPr>
          <w:rFonts w:asciiTheme="minorHAnsi" w:hAnsiTheme="minorHAnsi" w:cstheme="minorHAnsi"/>
          <w:szCs w:val="22"/>
        </w:rPr>
        <w:t>Alternative Preparation Program Requirements</w:t>
      </w:r>
      <w:bookmarkEnd w:id="19"/>
      <w:bookmarkEnd w:id="20"/>
      <w:bookmarkEnd w:id="21"/>
      <w:r w:rsidR="00361331">
        <w:rPr>
          <w:rFonts w:asciiTheme="minorHAnsi" w:hAnsiTheme="minorHAnsi" w:cstheme="minorHAnsi"/>
          <w:szCs w:val="22"/>
        </w:rPr>
        <w:t>.</w:t>
      </w:r>
    </w:p>
    <w:p w14:paraId="69BC4A0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77171A4" w14:textId="6945D89A" w:rsidR="009E0FFA" w:rsidRPr="001D48D2" w:rsidRDefault="006B226E" w:rsidP="002101D4">
      <w:pPr>
        <w:tabs>
          <w:tab w:val="left" w:pos="274"/>
          <w:tab w:val="left" w:pos="547"/>
          <w:tab w:val="left" w:pos="720"/>
          <w:tab w:val="left" w:pos="994"/>
          <w:tab w:val="left" w:pos="1267"/>
        </w:tabs>
        <w:jc w:val="both"/>
        <w:rPr>
          <w:rFonts w:cstheme="minorHAnsi"/>
        </w:rPr>
      </w:pPr>
      <w:r w:rsidRPr="001D48D2">
        <w:rPr>
          <w:rFonts w:cstheme="minorHAnsi"/>
        </w:rPr>
        <w:tab/>
      </w:r>
      <w:r w:rsidR="008B435E" w:rsidRPr="001D48D2">
        <w:rPr>
          <w:rFonts w:cstheme="minorHAnsi"/>
        </w:rPr>
        <w:t>7.1.</w:t>
      </w:r>
      <w:r w:rsidR="00A72F7C" w:rsidRPr="001D48D2">
        <w:rPr>
          <w:rFonts w:cstheme="minorHAnsi"/>
        </w:rPr>
        <w:t xml:space="preserve">  </w:t>
      </w:r>
      <w:r w:rsidR="008B435E" w:rsidRPr="001D48D2">
        <w:rPr>
          <w:rFonts w:cstheme="minorHAnsi"/>
        </w:rPr>
        <w:t>General Requirements. In accordance with W.</w:t>
      </w:r>
      <w:r w:rsidR="00876D87" w:rsidRPr="001D48D2">
        <w:rPr>
          <w:rFonts w:cstheme="minorHAnsi"/>
        </w:rPr>
        <w:t xml:space="preserve"> </w:t>
      </w:r>
      <w:r w:rsidR="008B435E" w:rsidRPr="001D48D2">
        <w:rPr>
          <w:rFonts w:cstheme="minorHAnsi"/>
        </w:rPr>
        <w:t xml:space="preserve">Va. Code </w:t>
      </w:r>
      <w:r w:rsidR="00781768" w:rsidRPr="001D48D2">
        <w:rPr>
          <w:rFonts w:cstheme="minorHAnsi"/>
        </w:rPr>
        <w:t>§§18A-3-1a</w:t>
      </w:r>
      <w:r w:rsidR="008F183C">
        <w:rPr>
          <w:rFonts w:cstheme="minorHAnsi"/>
        </w:rPr>
        <w:t xml:space="preserve"> </w:t>
      </w:r>
      <w:r w:rsidR="00904255">
        <w:rPr>
          <w:rFonts w:cstheme="minorHAnsi"/>
        </w:rPr>
        <w:t>through</w:t>
      </w:r>
      <w:r w:rsidR="0062790A" w:rsidRPr="001D48D2">
        <w:rPr>
          <w:rFonts w:cstheme="minorHAnsi"/>
        </w:rPr>
        <w:t xml:space="preserve"> 18A-3-1i</w:t>
      </w:r>
      <w:r w:rsidR="008B435E" w:rsidRPr="001D48D2">
        <w:rPr>
          <w:rFonts w:cstheme="minorHAnsi"/>
        </w:rPr>
        <w:t>, alternative preparation program</w:t>
      </w:r>
      <w:r w:rsidR="00255279" w:rsidRPr="001D48D2">
        <w:rPr>
          <w:rFonts w:cstheme="minorHAnsi"/>
        </w:rPr>
        <w:t>s</w:t>
      </w:r>
      <w:r w:rsidR="008B435E" w:rsidRPr="001D48D2">
        <w:rPr>
          <w:rFonts w:cstheme="minorHAnsi"/>
        </w:rPr>
        <w:t xml:space="preserve"> must meet </w:t>
      </w:r>
      <w:r w:rsidR="00B47DD1" w:rsidRPr="001D48D2">
        <w:rPr>
          <w:rFonts w:cstheme="minorHAnsi"/>
        </w:rPr>
        <w:t>the criteria</w:t>
      </w:r>
      <w:r w:rsidR="00711D74" w:rsidRPr="001D48D2">
        <w:rPr>
          <w:rFonts w:cstheme="minorHAnsi"/>
        </w:rPr>
        <w:t xml:space="preserve"> </w:t>
      </w:r>
      <w:r w:rsidR="00322D4D" w:rsidRPr="001D48D2">
        <w:rPr>
          <w:rFonts w:cstheme="minorHAnsi"/>
        </w:rPr>
        <w:t>specified in</w:t>
      </w:r>
      <w:r w:rsidR="003500EB" w:rsidRPr="001D48D2">
        <w:rPr>
          <w:rFonts w:cstheme="minorHAnsi"/>
        </w:rPr>
        <w:t xml:space="preserve"> </w:t>
      </w:r>
      <w:r w:rsidR="00B225EA" w:rsidRPr="001D48D2">
        <w:rPr>
          <w:rFonts w:cstheme="minorHAnsi"/>
        </w:rPr>
        <w:t>Policy 5901</w:t>
      </w:r>
      <w:r w:rsidR="00322D4D" w:rsidRPr="001D48D2">
        <w:rPr>
          <w:rFonts w:cstheme="minorHAnsi"/>
        </w:rPr>
        <w:t>.</w:t>
      </w:r>
    </w:p>
    <w:p w14:paraId="5621A52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3C8A2E6" w14:textId="6C8433B5" w:rsidR="009E0FFA" w:rsidRPr="001D48D2" w:rsidRDefault="008B435E" w:rsidP="002101D4">
      <w:pPr>
        <w:pStyle w:val="Heading1"/>
        <w:keepNext w:val="0"/>
        <w:widowControl w:val="0"/>
        <w:jc w:val="both"/>
        <w:rPr>
          <w:rFonts w:asciiTheme="minorHAnsi" w:hAnsiTheme="minorHAnsi" w:cstheme="minorHAnsi"/>
          <w:szCs w:val="22"/>
        </w:rPr>
      </w:pPr>
      <w:bookmarkStart w:id="22" w:name="_Toc528916830"/>
      <w:bookmarkStart w:id="23" w:name="_Toc528925484"/>
      <w:bookmarkStart w:id="24" w:name="_Toc530044115"/>
      <w:r w:rsidRPr="001D48D2">
        <w:rPr>
          <w:rFonts w:asciiTheme="minorHAnsi" w:hAnsiTheme="minorHAnsi" w:cstheme="minorHAnsi"/>
          <w:szCs w:val="22"/>
        </w:rPr>
        <w:t>§126-114-</w:t>
      </w:r>
      <w:r w:rsidR="003650DF" w:rsidRPr="001D48D2">
        <w:rPr>
          <w:rFonts w:asciiTheme="minorHAnsi" w:hAnsiTheme="minorHAnsi" w:cstheme="minorHAnsi"/>
          <w:szCs w:val="22"/>
        </w:rPr>
        <w:t>8</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003F26FF" w:rsidRPr="001D48D2">
        <w:rPr>
          <w:rFonts w:asciiTheme="minorHAnsi" w:hAnsiTheme="minorHAnsi" w:cstheme="minorHAnsi"/>
          <w:szCs w:val="22"/>
        </w:rPr>
        <w:t>Year-Long Residency and</w:t>
      </w:r>
      <w:r w:rsidR="00876D87" w:rsidRPr="001D48D2">
        <w:rPr>
          <w:rFonts w:asciiTheme="minorHAnsi" w:hAnsiTheme="minorHAnsi" w:cstheme="minorHAnsi"/>
          <w:szCs w:val="22"/>
        </w:rPr>
        <w:t xml:space="preserve"> </w:t>
      </w:r>
      <w:r w:rsidRPr="001D48D2">
        <w:rPr>
          <w:rFonts w:asciiTheme="minorHAnsi" w:hAnsiTheme="minorHAnsi" w:cstheme="minorHAnsi"/>
          <w:szCs w:val="22"/>
        </w:rPr>
        <w:t>Teacher-</w:t>
      </w:r>
      <w:r w:rsidR="00904255">
        <w:rPr>
          <w:rFonts w:asciiTheme="minorHAnsi" w:hAnsiTheme="minorHAnsi" w:cstheme="minorHAnsi"/>
          <w:szCs w:val="22"/>
        </w:rPr>
        <w:t>i</w:t>
      </w:r>
      <w:r w:rsidRPr="001D48D2">
        <w:rPr>
          <w:rFonts w:asciiTheme="minorHAnsi" w:hAnsiTheme="minorHAnsi" w:cstheme="minorHAnsi"/>
          <w:szCs w:val="22"/>
        </w:rPr>
        <w:t>n-</w:t>
      </w:r>
      <w:r w:rsidRPr="003602B2">
        <w:rPr>
          <w:rFonts w:asciiTheme="minorHAnsi" w:hAnsiTheme="minorHAnsi" w:cstheme="minorHAnsi"/>
          <w:szCs w:val="22"/>
        </w:rPr>
        <w:t>Residence</w:t>
      </w:r>
      <w:r w:rsidR="00904255" w:rsidRPr="003602B2">
        <w:rPr>
          <w:rFonts w:asciiTheme="minorHAnsi" w:hAnsiTheme="minorHAnsi" w:cstheme="minorHAnsi"/>
          <w:szCs w:val="22"/>
        </w:rPr>
        <w:t xml:space="preserve"> (TIR)</w:t>
      </w:r>
      <w:r w:rsidRPr="003602B2">
        <w:rPr>
          <w:rFonts w:asciiTheme="minorHAnsi" w:hAnsiTheme="minorHAnsi" w:cstheme="minorHAnsi"/>
          <w:szCs w:val="22"/>
        </w:rPr>
        <w:t xml:space="preserve"> Programs</w:t>
      </w:r>
      <w:bookmarkEnd w:id="22"/>
      <w:bookmarkEnd w:id="23"/>
      <w:bookmarkEnd w:id="24"/>
      <w:r w:rsidR="00361331">
        <w:rPr>
          <w:rFonts w:asciiTheme="minorHAnsi" w:hAnsiTheme="minorHAnsi" w:cstheme="minorHAnsi"/>
          <w:szCs w:val="22"/>
        </w:rPr>
        <w:t>.</w:t>
      </w:r>
    </w:p>
    <w:p w14:paraId="3A362596" w14:textId="14BF024A" w:rsidR="00276203" w:rsidRPr="001D48D2" w:rsidRDefault="00276203" w:rsidP="002101D4">
      <w:pPr>
        <w:tabs>
          <w:tab w:val="left" w:pos="274"/>
          <w:tab w:val="left" w:pos="547"/>
          <w:tab w:val="left" w:pos="720"/>
          <w:tab w:val="left" w:pos="994"/>
          <w:tab w:val="left" w:pos="1267"/>
        </w:tabs>
        <w:jc w:val="both"/>
        <w:rPr>
          <w:rFonts w:cstheme="minorHAnsi"/>
        </w:rPr>
      </w:pPr>
    </w:p>
    <w:p w14:paraId="4A4CAE1A" w14:textId="4CF0820A"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003650DF" w:rsidRPr="001D48D2">
        <w:rPr>
          <w:rFonts w:cstheme="minorHAnsi"/>
        </w:rPr>
        <w:t>8</w:t>
      </w:r>
      <w:r w:rsidR="008B435E" w:rsidRPr="001D48D2">
        <w:rPr>
          <w:rFonts w:cstheme="minorHAnsi"/>
        </w:rPr>
        <w:t>.</w:t>
      </w:r>
      <w:r w:rsidR="007A07CF" w:rsidRPr="001D48D2">
        <w:rPr>
          <w:rFonts w:cstheme="minorHAnsi"/>
        </w:rPr>
        <w:t>1</w:t>
      </w:r>
      <w:r w:rsidR="003B2460" w:rsidRPr="001D48D2">
        <w:rPr>
          <w:rFonts w:cstheme="minorHAnsi"/>
        </w:rPr>
        <w:t>.</w:t>
      </w:r>
      <w:r w:rsidR="008B435E" w:rsidRPr="001D48D2">
        <w:rPr>
          <w:rFonts w:cstheme="minorHAnsi"/>
        </w:rPr>
        <w:t xml:space="preserve"> </w:t>
      </w:r>
      <w:r w:rsidR="003B2460" w:rsidRPr="001D48D2">
        <w:rPr>
          <w:rFonts w:cstheme="minorHAnsi"/>
        </w:rPr>
        <w:t xml:space="preserve"> </w:t>
      </w:r>
      <w:r w:rsidR="008B435E" w:rsidRPr="001D48D2">
        <w:rPr>
          <w:rFonts w:cstheme="minorHAnsi"/>
        </w:rPr>
        <w:t xml:space="preserve">Provisions.  </w:t>
      </w:r>
      <w:r w:rsidR="009728B6" w:rsidRPr="001D48D2">
        <w:rPr>
          <w:rFonts w:cstheme="minorHAnsi"/>
        </w:rPr>
        <w:t>An IHE</w:t>
      </w:r>
      <w:r w:rsidR="008B435E" w:rsidRPr="001D48D2">
        <w:rPr>
          <w:rFonts w:cstheme="minorHAnsi"/>
        </w:rPr>
        <w:t xml:space="preserve"> with a WVBE</w:t>
      </w:r>
      <w:r w:rsidR="00516B61" w:rsidRPr="001D48D2">
        <w:rPr>
          <w:rFonts w:cstheme="minorHAnsi"/>
        </w:rPr>
        <w:t>-</w:t>
      </w:r>
      <w:r w:rsidR="009728B6" w:rsidRPr="001D48D2">
        <w:rPr>
          <w:rFonts w:cstheme="minorHAnsi"/>
        </w:rPr>
        <w:t xml:space="preserve">approved </w:t>
      </w:r>
      <w:r w:rsidR="009728B6" w:rsidRPr="001D48D2">
        <w:rPr>
          <w:rStyle w:val="CommentReference"/>
          <w:rFonts w:eastAsia="Times New Roman" w:cstheme="minorHAnsi"/>
          <w:sz w:val="22"/>
          <w:szCs w:val="22"/>
        </w:rPr>
        <w:t>EPP</w:t>
      </w:r>
      <w:r w:rsidR="009728B6" w:rsidRPr="001D48D2">
        <w:rPr>
          <w:rFonts w:cstheme="minorHAnsi"/>
        </w:rPr>
        <w:t xml:space="preserve"> in</w:t>
      </w:r>
      <w:r w:rsidR="008B435E" w:rsidRPr="001D48D2">
        <w:rPr>
          <w:rFonts w:cstheme="minorHAnsi"/>
        </w:rPr>
        <w:t xml:space="preserve"> the state may enter into an agreement with a county board of </w:t>
      </w:r>
      <w:r w:rsidR="008B435E" w:rsidRPr="002C546B">
        <w:rPr>
          <w:rFonts w:cstheme="minorHAnsi"/>
        </w:rPr>
        <w:t xml:space="preserve">education to establish a </w:t>
      </w:r>
      <w:r w:rsidR="00904255" w:rsidRPr="002C546B">
        <w:rPr>
          <w:rFonts w:cstheme="minorHAnsi"/>
        </w:rPr>
        <w:t>TIR p</w:t>
      </w:r>
      <w:r w:rsidR="008B435E" w:rsidRPr="002C546B">
        <w:rPr>
          <w:rFonts w:cstheme="minorHAnsi"/>
        </w:rPr>
        <w:t>rogram</w:t>
      </w:r>
      <w:r w:rsidR="003F26FF" w:rsidRPr="002C546B">
        <w:rPr>
          <w:rFonts w:cstheme="minorHAnsi"/>
        </w:rPr>
        <w:t xml:space="preserve"> or a</w:t>
      </w:r>
      <w:r w:rsidR="003F26FF" w:rsidRPr="001D48D2">
        <w:rPr>
          <w:rFonts w:cstheme="minorHAnsi"/>
        </w:rPr>
        <w:t xml:space="preserve"> year-long residency model</w:t>
      </w:r>
      <w:r w:rsidR="008B435E" w:rsidRPr="001D48D2">
        <w:rPr>
          <w:rFonts w:cstheme="minorHAnsi"/>
        </w:rPr>
        <w:t>.</w:t>
      </w:r>
    </w:p>
    <w:p w14:paraId="7AC007A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3F20382" w14:textId="6554FE43" w:rsidR="009E0FFA"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003650DF" w:rsidRPr="001D48D2">
        <w:rPr>
          <w:rFonts w:cstheme="minorHAnsi"/>
        </w:rPr>
        <w:t>8</w:t>
      </w:r>
      <w:r w:rsidR="008B435E" w:rsidRPr="001D48D2">
        <w:rPr>
          <w:rFonts w:cstheme="minorHAnsi"/>
        </w:rPr>
        <w:t>.</w:t>
      </w:r>
      <w:r w:rsidR="007A07CF" w:rsidRPr="001D48D2">
        <w:rPr>
          <w:rFonts w:cstheme="minorHAnsi"/>
        </w:rPr>
        <w:t>2</w:t>
      </w:r>
      <w:r w:rsidR="003B2460" w:rsidRPr="001D48D2">
        <w:rPr>
          <w:rFonts w:cstheme="minorHAnsi"/>
        </w:rPr>
        <w:t xml:space="preserve">. </w:t>
      </w:r>
      <w:r w:rsidR="00F57D9C" w:rsidRPr="001D48D2">
        <w:rPr>
          <w:rFonts w:cstheme="minorHAnsi"/>
        </w:rPr>
        <w:t xml:space="preserve"> </w:t>
      </w:r>
      <w:r w:rsidR="00904255" w:rsidRPr="003602B2">
        <w:rPr>
          <w:rFonts w:cstheme="minorHAnsi"/>
        </w:rPr>
        <w:t xml:space="preserve">TIR </w:t>
      </w:r>
      <w:r w:rsidR="00F57D9C" w:rsidRPr="003602B2">
        <w:rPr>
          <w:rFonts w:cstheme="minorHAnsi"/>
        </w:rPr>
        <w:t>Minimum</w:t>
      </w:r>
      <w:r w:rsidR="00F57D9C" w:rsidRPr="001D48D2">
        <w:rPr>
          <w:rFonts w:cstheme="minorHAnsi"/>
        </w:rPr>
        <w:t xml:space="preserve"> Requirements</w:t>
      </w:r>
      <w:r w:rsidR="006B0ECF">
        <w:rPr>
          <w:rFonts w:cstheme="minorHAnsi"/>
        </w:rPr>
        <w:t>.</w:t>
      </w:r>
    </w:p>
    <w:p w14:paraId="78D50251" w14:textId="77777777" w:rsidR="006B0ECF" w:rsidRPr="001D48D2" w:rsidRDefault="006B0ECF" w:rsidP="002101D4">
      <w:pPr>
        <w:tabs>
          <w:tab w:val="left" w:pos="274"/>
          <w:tab w:val="left" w:pos="547"/>
          <w:tab w:val="left" w:pos="720"/>
          <w:tab w:val="left" w:pos="994"/>
          <w:tab w:val="left" w:pos="1267"/>
        </w:tabs>
        <w:jc w:val="both"/>
        <w:rPr>
          <w:rFonts w:cstheme="minorHAnsi"/>
        </w:rPr>
      </w:pPr>
    </w:p>
    <w:p w14:paraId="11E0FB1C" w14:textId="11BCB69A" w:rsidR="003F26FF" w:rsidRPr="001D48D2" w:rsidRDefault="006B0ECF"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3F26FF" w:rsidRPr="001D48D2">
        <w:rPr>
          <w:rFonts w:cstheme="minorHAnsi"/>
        </w:rPr>
        <w:t>8.2.a.</w:t>
      </w:r>
      <w:r>
        <w:rPr>
          <w:rFonts w:cstheme="minorHAnsi"/>
        </w:rPr>
        <w:t xml:space="preserve"> T</w:t>
      </w:r>
      <w:r w:rsidR="003F26FF" w:rsidRPr="001D48D2">
        <w:rPr>
          <w:rFonts w:cstheme="minorHAnsi"/>
        </w:rPr>
        <w:t xml:space="preserve">he </w:t>
      </w:r>
      <w:r w:rsidR="003F26FF" w:rsidRPr="003602B2">
        <w:rPr>
          <w:rFonts w:cstheme="minorHAnsi"/>
        </w:rPr>
        <w:t xml:space="preserve">prospective </w:t>
      </w:r>
      <w:r w:rsidR="00904255" w:rsidRPr="003602B2">
        <w:rPr>
          <w:rFonts w:cstheme="minorHAnsi"/>
        </w:rPr>
        <w:t>TIRs</w:t>
      </w:r>
      <w:r w:rsidR="003F26FF" w:rsidRPr="001D48D2">
        <w:rPr>
          <w:rFonts w:cstheme="minorHAnsi"/>
        </w:rPr>
        <w:t xml:space="preserve"> shall:  1) have completed the content preparation courses with a minimum 3.0 GPA; 2) have the proficiency score(s) on the state competency exam(s) in pre</w:t>
      </w:r>
      <w:r w:rsidR="003F26FF" w:rsidRPr="001D48D2">
        <w:rPr>
          <w:rStyle w:val="AdditionChar"/>
          <w:rFonts w:cstheme="minorHAnsi"/>
          <w:color w:val="auto"/>
          <w:u w:val="none"/>
        </w:rPr>
        <w:t>-</w:t>
      </w:r>
      <w:r w:rsidR="003F26FF" w:rsidRPr="001D48D2">
        <w:rPr>
          <w:rFonts w:cstheme="minorHAnsi"/>
        </w:rPr>
        <w:t>professional skills or qualify for an exemption as described in §</w:t>
      </w:r>
      <w:r w:rsidR="003F26FF" w:rsidRPr="001D48D2">
        <w:rPr>
          <w:rStyle w:val="AdditionChar"/>
          <w:rFonts w:cstheme="minorHAnsi"/>
          <w:color w:val="auto"/>
          <w:u w:val="none"/>
        </w:rPr>
        <w:t>6.5.c</w:t>
      </w:r>
      <w:r w:rsidR="003F26FF" w:rsidRPr="001D48D2">
        <w:rPr>
          <w:rFonts w:cstheme="minorHAnsi"/>
        </w:rPr>
        <w:t xml:space="preserve">; and 3) have met the proficiency score(s) on the state competency exam(s) in content or qualify for an exemption as described in Policy 5202 in the area for which </w:t>
      </w:r>
      <w:r w:rsidR="003F26FF" w:rsidRPr="001D48D2">
        <w:rPr>
          <w:rStyle w:val="AdditionChar"/>
          <w:rFonts w:cstheme="minorHAnsi"/>
          <w:color w:val="auto"/>
          <w:u w:val="none"/>
        </w:rPr>
        <w:t>he/she</w:t>
      </w:r>
      <w:r w:rsidR="003F26FF" w:rsidRPr="001D48D2">
        <w:rPr>
          <w:rFonts w:cstheme="minorHAnsi"/>
        </w:rPr>
        <w:t xml:space="preserve"> is seeking certification.</w:t>
      </w:r>
    </w:p>
    <w:p w14:paraId="7F0E2547" w14:textId="77777777" w:rsidR="003F26FF" w:rsidRPr="001D48D2" w:rsidRDefault="003F26FF" w:rsidP="002101D4">
      <w:pPr>
        <w:tabs>
          <w:tab w:val="left" w:pos="274"/>
          <w:tab w:val="left" w:pos="547"/>
          <w:tab w:val="left" w:pos="720"/>
          <w:tab w:val="left" w:pos="994"/>
          <w:tab w:val="left" w:pos="1267"/>
        </w:tabs>
        <w:jc w:val="both"/>
        <w:rPr>
          <w:rFonts w:cstheme="minorHAnsi"/>
        </w:rPr>
      </w:pPr>
    </w:p>
    <w:p w14:paraId="5CB91944" w14:textId="37326E52" w:rsidR="003F26FF" w:rsidRPr="001D48D2" w:rsidRDefault="006B0ECF"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3F26FF" w:rsidRPr="001D48D2">
        <w:rPr>
          <w:rFonts w:cstheme="minorHAnsi"/>
        </w:rPr>
        <w:t>8.</w:t>
      </w:r>
      <w:r w:rsidR="009728B6" w:rsidRPr="001D48D2">
        <w:rPr>
          <w:rFonts w:cstheme="minorHAnsi"/>
        </w:rPr>
        <w:t>2.</w:t>
      </w:r>
      <w:r>
        <w:rPr>
          <w:rFonts w:cstheme="minorHAnsi"/>
        </w:rPr>
        <w:t>b.</w:t>
      </w:r>
      <w:r w:rsidR="003F26FF" w:rsidRPr="001D48D2">
        <w:rPr>
          <w:rFonts w:cstheme="minorHAnsi"/>
        </w:rPr>
        <w:t xml:space="preserve"> The prospecti</w:t>
      </w:r>
      <w:r w:rsidR="003F26FF" w:rsidRPr="003602B2">
        <w:rPr>
          <w:rFonts w:cstheme="minorHAnsi"/>
        </w:rPr>
        <w:t>ve</w:t>
      </w:r>
      <w:r w:rsidR="00904255" w:rsidRPr="003602B2">
        <w:rPr>
          <w:rFonts w:cstheme="minorHAnsi"/>
        </w:rPr>
        <w:t xml:space="preserve"> TIRs</w:t>
      </w:r>
      <w:r w:rsidR="003F26FF" w:rsidRPr="003602B2">
        <w:rPr>
          <w:rFonts w:cstheme="minorHAnsi"/>
        </w:rPr>
        <w:t xml:space="preserve"> shall</w:t>
      </w:r>
      <w:r w:rsidR="003F26FF" w:rsidRPr="001D48D2">
        <w:rPr>
          <w:rFonts w:cstheme="minorHAnsi"/>
        </w:rPr>
        <w:t xml:space="preserve"> only be eligible to serve in a teaching position in the county which has been posted and for which no other fully certified teacher has been employed.</w:t>
      </w:r>
    </w:p>
    <w:p w14:paraId="440B24F0" w14:textId="77777777" w:rsidR="003F26FF" w:rsidRPr="001D48D2" w:rsidRDefault="003F26FF" w:rsidP="002101D4">
      <w:pPr>
        <w:tabs>
          <w:tab w:val="left" w:pos="274"/>
          <w:tab w:val="left" w:pos="547"/>
          <w:tab w:val="left" w:pos="720"/>
          <w:tab w:val="left" w:pos="994"/>
          <w:tab w:val="left" w:pos="1267"/>
        </w:tabs>
        <w:jc w:val="both"/>
        <w:rPr>
          <w:rFonts w:cstheme="minorHAnsi"/>
        </w:rPr>
      </w:pPr>
    </w:p>
    <w:p w14:paraId="7A94DFDA" w14:textId="21C17FD8" w:rsidR="003F26FF" w:rsidRPr="001D48D2" w:rsidRDefault="006B0ECF"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9728B6" w:rsidRPr="001D48D2">
        <w:rPr>
          <w:rFonts w:cstheme="minorHAnsi"/>
        </w:rPr>
        <w:t>8.2.</w:t>
      </w:r>
      <w:r>
        <w:rPr>
          <w:rFonts w:cstheme="minorHAnsi"/>
        </w:rPr>
        <w:t>c.</w:t>
      </w:r>
      <w:r w:rsidR="009728B6" w:rsidRPr="001D48D2">
        <w:rPr>
          <w:rFonts w:cstheme="minorHAnsi"/>
        </w:rPr>
        <w:t xml:space="preserve"> The</w:t>
      </w:r>
      <w:r w:rsidR="003F26FF" w:rsidRPr="001D48D2">
        <w:rPr>
          <w:rFonts w:cstheme="minorHAnsi"/>
        </w:rPr>
        <w:t xml:space="preserve"> agreement between </w:t>
      </w:r>
      <w:r w:rsidR="009728B6" w:rsidRPr="001D48D2">
        <w:rPr>
          <w:rFonts w:cstheme="minorHAnsi"/>
        </w:rPr>
        <w:t>the IHE</w:t>
      </w:r>
      <w:r w:rsidR="003F26FF" w:rsidRPr="001D48D2">
        <w:rPr>
          <w:rFonts w:cstheme="minorHAnsi"/>
        </w:rPr>
        <w:t xml:space="preserve"> and the county board </w:t>
      </w:r>
      <w:r w:rsidR="003F26FF" w:rsidRPr="001D48D2">
        <w:rPr>
          <w:rStyle w:val="AdditionChar"/>
          <w:rFonts w:cstheme="minorHAnsi"/>
          <w:color w:val="auto"/>
          <w:u w:val="none"/>
        </w:rPr>
        <w:t>of education</w:t>
      </w:r>
      <w:r w:rsidR="003F26FF" w:rsidRPr="001D48D2">
        <w:rPr>
          <w:rFonts w:cstheme="minorHAnsi"/>
        </w:rPr>
        <w:t xml:space="preserve"> shall include the specifics regarding the program of instruction and the responsibilities for supervision and mentoring by the </w:t>
      </w:r>
      <w:r w:rsidR="003F26FF" w:rsidRPr="001D48D2">
        <w:rPr>
          <w:rStyle w:val="AdditionChar"/>
          <w:rFonts w:cstheme="minorHAnsi"/>
          <w:color w:val="auto"/>
          <w:u w:val="none"/>
        </w:rPr>
        <w:t>IHE</w:t>
      </w:r>
      <w:r w:rsidR="003F26FF" w:rsidRPr="001D48D2">
        <w:rPr>
          <w:rFonts w:cstheme="minorHAnsi"/>
        </w:rPr>
        <w:t>, the school principal, peer, and mentor teachers.</w:t>
      </w:r>
    </w:p>
    <w:p w14:paraId="3C5CB824" w14:textId="77777777" w:rsidR="003F26FF" w:rsidRPr="001D48D2" w:rsidRDefault="003F26FF" w:rsidP="002101D4">
      <w:pPr>
        <w:tabs>
          <w:tab w:val="left" w:pos="274"/>
          <w:tab w:val="left" w:pos="547"/>
          <w:tab w:val="left" w:pos="720"/>
          <w:tab w:val="left" w:pos="994"/>
          <w:tab w:val="left" w:pos="1267"/>
        </w:tabs>
        <w:jc w:val="both"/>
        <w:rPr>
          <w:rFonts w:cstheme="minorHAnsi"/>
        </w:rPr>
      </w:pPr>
    </w:p>
    <w:p w14:paraId="4C10FFFD" w14:textId="24BF0C98" w:rsidR="003F26FF" w:rsidRPr="001D48D2" w:rsidRDefault="006B0ECF"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3F26FF" w:rsidRPr="001D48D2">
        <w:rPr>
          <w:rFonts w:cstheme="minorHAnsi"/>
        </w:rPr>
        <w:t>8.</w:t>
      </w:r>
      <w:r w:rsidR="009728B6" w:rsidRPr="001D48D2">
        <w:rPr>
          <w:rFonts w:cstheme="minorHAnsi"/>
        </w:rPr>
        <w:t>2.</w:t>
      </w:r>
      <w:r>
        <w:rPr>
          <w:rFonts w:cstheme="minorHAnsi"/>
        </w:rPr>
        <w:t>d</w:t>
      </w:r>
      <w:r w:rsidR="003F26FF" w:rsidRPr="001D48D2">
        <w:rPr>
          <w:rFonts w:cstheme="minorHAnsi"/>
        </w:rPr>
        <w:t xml:space="preserve">.  The salary and benefit costs for the position to which </w:t>
      </w:r>
      <w:r w:rsidR="003F26FF" w:rsidRPr="003602B2">
        <w:rPr>
          <w:rFonts w:cstheme="minorHAnsi"/>
        </w:rPr>
        <w:t>the</w:t>
      </w:r>
      <w:r w:rsidR="00904255" w:rsidRPr="003602B2">
        <w:rPr>
          <w:rFonts w:cstheme="minorHAnsi"/>
        </w:rPr>
        <w:t xml:space="preserve"> TIR</w:t>
      </w:r>
      <w:r w:rsidR="003F26FF" w:rsidRPr="003602B2">
        <w:rPr>
          <w:rFonts w:cstheme="minorHAnsi"/>
        </w:rPr>
        <w:t xml:space="preserve"> is</w:t>
      </w:r>
      <w:r w:rsidR="003F26FF" w:rsidRPr="001D48D2">
        <w:rPr>
          <w:rFonts w:cstheme="minorHAnsi"/>
        </w:rPr>
        <w:t xml:space="preserve"> assigned shall be used only for program support and to pay the teacher-in-residence a stipend that is no less than 65 </w:t>
      </w:r>
      <w:r w:rsidR="003F26FF" w:rsidRPr="001D48D2">
        <w:rPr>
          <w:rStyle w:val="AdditionChar"/>
          <w:rFonts w:cstheme="minorHAnsi"/>
          <w:color w:val="auto"/>
          <w:u w:val="none"/>
        </w:rPr>
        <w:t>percent</w:t>
      </w:r>
      <w:r w:rsidR="003F26FF" w:rsidRPr="001D48D2">
        <w:rPr>
          <w:rFonts w:cstheme="minorHAnsi"/>
        </w:rPr>
        <w:t xml:space="preserve"> of all state aid funding.</w:t>
      </w:r>
    </w:p>
    <w:p w14:paraId="43396E9E" w14:textId="77777777" w:rsidR="003F26FF" w:rsidRPr="001D48D2" w:rsidRDefault="003F26FF" w:rsidP="002101D4">
      <w:pPr>
        <w:tabs>
          <w:tab w:val="left" w:pos="274"/>
          <w:tab w:val="left" w:pos="547"/>
          <w:tab w:val="left" w:pos="720"/>
          <w:tab w:val="left" w:pos="994"/>
          <w:tab w:val="left" w:pos="1267"/>
        </w:tabs>
        <w:jc w:val="both"/>
        <w:rPr>
          <w:rFonts w:cstheme="minorHAnsi"/>
        </w:rPr>
      </w:pPr>
    </w:p>
    <w:p w14:paraId="0D5577D9" w14:textId="6A94640B" w:rsidR="003F26FF" w:rsidRPr="001D48D2" w:rsidRDefault="006B0ECF"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3F26FF" w:rsidRPr="001D48D2">
        <w:rPr>
          <w:rFonts w:cstheme="minorHAnsi"/>
        </w:rPr>
        <w:t>8.</w:t>
      </w:r>
      <w:r w:rsidR="009728B6" w:rsidRPr="001D48D2">
        <w:rPr>
          <w:rFonts w:cstheme="minorHAnsi"/>
        </w:rPr>
        <w:t>2.</w:t>
      </w:r>
      <w:r>
        <w:rPr>
          <w:rFonts w:cstheme="minorHAnsi"/>
        </w:rPr>
        <w:t>e</w:t>
      </w:r>
      <w:r w:rsidR="003F26FF" w:rsidRPr="001D48D2">
        <w:rPr>
          <w:rFonts w:cstheme="minorHAnsi"/>
        </w:rPr>
        <w:t xml:space="preserve">.  The </w:t>
      </w:r>
      <w:r w:rsidR="003F26FF" w:rsidRPr="003602B2">
        <w:rPr>
          <w:rFonts w:cstheme="minorHAnsi"/>
        </w:rPr>
        <w:t xml:space="preserve">prospective </w:t>
      </w:r>
      <w:r w:rsidR="00904255" w:rsidRPr="003602B2">
        <w:rPr>
          <w:rFonts w:cstheme="minorHAnsi"/>
        </w:rPr>
        <w:t>TIR</w:t>
      </w:r>
      <w:r w:rsidR="003F26FF" w:rsidRPr="001D48D2">
        <w:rPr>
          <w:rFonts w:cstheme="minorHAnsi"/>
        </w:rPr>
        <w:t xml:space="preserve"> shall satisfy the requirements for the </w:t>
      </w:r>
      <w:r w:rsidR="002C546B">
        <w:rPr>
          <w:rFonts w:cstheme="minorHAnsi"/>
        </w:rPr>
        <w:t xml:space="preserve">TIR </w:t>
      </w:r>
      <w:r w:rsidR="003F26FF" w:rsidRPr="001D48D2">
        <w:rPr>
          <w:rFonts w:cstheme="minorHAnsi"/>
        </w:rPr>
        <w:t>Permit as identified in Policy 5202.</w:t>
      </w:r>
    </w:p>
    <w:p w14:paraId="22E36825" w14:textId="77777777" w:rsidR="003F26FF" w:rsidRPr="001D48D2" w:rsidRDefault="003F26FF" w:rsidP="002101D4">
      <w:pPr>
        <w:tabs>
          <w:tab w:val="left" w:pos="274"/>
          <w:tab w:val="left" w:pos="547"/>
          <w:tab w:val="left" w:pos="720"/>
          <w:tab w:val="left" w:pos="994"/>
          <w:tab w:val="left" w:pos="1267"/>
        </w:tabs>
        <w:jc w:val="both"/>
        <w:rPr>
          <w:rFonts w:cstheme="minorHAnsi"/>
        </w:rPr>
      </w:pPr>
    </w:p>
    <w:p w14:paraId="091F22A5" w14:textId="3BFB0A33" w:rsidR="003F26FF" w:rsidRPr="002C546B" w:rsidRDefault="006B0ECF" w:rsidP="002101D4">
      <w:pPr>
        <w:tabs>
          <w:tab w:val="left" w:pos="274"/>
          <w:tab w:val="left" w:pos="547"/>
          <w:tab w:val="left" w:pos="720"/>
          <w:tab w:val="left" w:pos="994"/>
          <w:tab w:val="left" w:pos="1267"/>
        </w:tabs>
        <w:jc w:val="both"/>
        <w:rPr>
          <w:rFonts w:cstheme="minorHAnsi"/>
        </w:rPr>
      </w:pPr>
      <w:r>
        <w:rPr>
          <w:rFonts w:cstheme="minorHAnsi"/>
        </w:rPr>
        <w:tab/>
      </w:r>
      <w:r w:rsidRPr="002C546B">
        <w:rPr>
          <w:rFonts w:cstheme="minorHAnsi"/>
        </w:rPr>
        <w:t>8.3</w:t>
      </w:r>
      <w:r w:rsidR="007E7030" w:rsidRPr="002C546B">
        <w:rPr>
          <w:rFonts w:cstheme="minorHAnsi"/>
        </w:rPr>
        <w:t>.</w:t>
      </w:r>
      <w:r w:rsidR="003F26FF" w:rsidRPr="002C546B">
        <w:rPr>
          <w:rFonts w:cstheme="minorHAnsi"/>
        </w:rPr>
        <w:t xml:space="preserve">  Year-Long Residency</w:t>
      </w:r>
      <w:r w:rsidRPr="002C546B">
        <w:rPr>
          <w:rFonts w:cstheme="minorHAnsi"/>
        </w:rPr>
        <w:t xml:space="preserve"> Minimum Requirements</w:t>
      </w:r>
      <w:r w:rsidR="003F26FF" w:rsidRPr="002C546B">
        <w:rPr>
          <w:rFonts w:cstheme="minorHAnsi"/>
        </w:rPr>
        <w:t>.</w:t>
      </w:r>
    </w:p>
    <w:p w14:paraId="0A80C732" w14:textId="77777777" w:rsidR="003F26FF" w:rsidRPr="002C546B" w:rsidRDefault="003F26FF" w:rsidP="002101D4">
      <w:pPr>
        <w:tabs>
          <w:tab w:val="left" w:pos="274"/>
          <w:tab w:val="left" w:pos="547"/>
          <w:tab w:val="left" w:pos="720"/>
          <w:tab w:val="left" w:pos="994"/>
          <w:tab w:val="left" w:pos="1267"/>
        </w:tabs>
        <w:jc w:val="both"/>
        <w:rPr>
          <w:rFonts w:cstheme="minorHAnsi"/>
        </w:rPr>
      </w:pPr>
      <w:r w:rsidRPr="002C546B">
        <w:rPr>
          <w:rFonts w:cstheme="minorHAnsi"/>
        </w:rPr>
        <w:tab/>
      </w:r>
      <w:r w:rsidRPr="002C546B">
        <w:rPr>
          <w:rFonts w:cstheme="minorHAnsi"/>
        </w:rPr>
        <w:tab/>
      </w:r>
      <w:r w:rsidRPr="002C546B">
        <w:rPr>
          <w:rFonts w:cstheme="minorHAnsi"/>
        </w:rPr>
        <w:tab/>
      </w:r>
    </w:p>
    <w:p w14:paraId="096685EF" w14:textId="33F5B7D0" w:rsidR="003F26FF" w:rsidRPr="001D48D2" w:rsidRDefault="003F26FF" w:rsidP="002101D4">
      <w:pPr>
        <w:tabs>
          <w:tab w:val="left" w:pos="274"/>
          <w:tab w:val="left" w:pos="547"/>
          <w:tab w:val="left" w:pos="720"/>
          <w:tab w:val="left" w:pos="994"/>
          <w:tab w:val="left" w:pos="1267"/>
        </w:tabs>
        <w:jc w:val="both"/>
        <w:rPr>
          <w:rFonts w:cstheme="minorHAnsi"/>
        </w:rPr>
      </w:pPr>
      <w:r w:rsidRPr="002C546B">
        <w:rPr>
          <w:rFonts w:cstheme="minorHAnsi"/>
        </w:rPr>
        <w:tab/>
      </w:r>
      <w:r w:rsidRPr="002C546B">
        <w:rPr>
          <w:rFonts w:cstheme="minorHAnsi"/>
        </w:rPr>
        <w:tab/>
        <w:t>8.</w:t>
      </w:r>
      <w:r w:rsidR="006B0ECF" w:rsidRPr="002C546B">
        <w:rPr>
          <w:rFonts w:cstheme="minorHAnsi"/>
        </w:rPr>
        <w:t>3.a</w:t>
      </w:r>
      <w:r w:rsidRPr="002C546B">
        <w:rPr>
          <w:rFonts w:cstheme="minorHAnsi"/>
        </w:rPr>
        <w:t>.  Effective July 1, 2021</w:t>
      </w:r>
      <w:r w:rsidR="006B0ECF" w:rsidRPr="002C546B">
        <w:rPr>
          <w:rFonts w:cstheme="minorHAnsi"/>
        </w:rPr>
        <w:t xml:space="preserve"> with the freshman cohort</w:t>
      </w:r>
      <w:r w:rsidRPr="002C546B">
        <w:rPr>
          <w:rFonts w:cstheme="minorHAnsi"/>
        </w:rPr>
        <w:t>, all EPPs</w:t>
      </w:r>
      <w:r w:rsidRPr="001D48D2">
        <w:rPr>
          <w:rFonts w:cstheme="minorHAnsi"/>
        </w:rPr>
        <w:t xml:space="preserve"> </w:t>
      </w:r>
      <w:r w:rsidR="009728B6" w:rsidRPr="001D48D2">
        <w:rPr>
          <w:rFonts w:cstheme="minorHAnsi"/>
        </w:rPr>
        <w:t>with WVBE</w:t>
      </w:r>
      <w:r w:rsidRPr="001D48D2">
        <w:rPr>
          <w:rFonts w:cstheme="minorHAnsi"/>
        </w:rPr>
        <w:t>-approved programs of study leading to W</w:t>
      </w:r>
      <w:r w:rsidR="009D012E">
        <w:rPr>
          <w:rFonts w:cstheme="minorHAnsi"/>
        </w:rPr>
        <w:t xml:space="preserve">est </w:t>
      </w:r>
      <w:r w:rsidRPr="001D48D2">
        <w:rPr>
          <w:rFonts w:cstheme="minorHAnsi"/>
        </w:rPr>
        <w:t>V</w:t>
      </w:r>
      <w:r w:rsidR="009D012E">
        <w:rPr>
          <w:rFonts w:cstheme="minorHAnsi"/>
        </w:rPr>
        <w:t>irginia</w:t>
      </w:r>
      <w:r w:rsidRPr="001D48D2">
        <w:rPr>
          <w:rFonts w:cstheme="minorHAnsi"/>
        </w:rPr>
        <w:t xml:space="preserve"> educator licensure must include a year-long residency option as the final clinical experience as defined in </w:t>
      </w:r>
      <w:r w:rsidR="009D012E">
        <w:rPr>
          <w:rFonts w:cstheme="minorHAnsi"/>
        </w:rPr>
        <w:t>§</w:t>
      </w:r>
      <w:r w:rsidRPr="001D48D2">
        <w:rPr>
          <w:rFonts w:cstheme="minorHAnsi"/>
        </w:rPr>
        <w:t>5.29 for candidates completing their programs.</w:t>
      </w:r>
    </w:p>
    <w:p w14:paraId="3D2CE137" w14:textId="77777777" w:rsidR="003F26FF" w:rsidRPr="001D48D2" w:rsidRDefault="003F26F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p>
    <w:p w14:paraId="1895E487" w14:textId="42D057EC" w:rsidR="009E0FFA" w:rsidRPr="001D48D2" w:rsidRDefault="003F26FF" w:rsidP="002101D4">
      <w:pPr>
        <w:tabs>
          <w:tab w:val="left" w:pos="274"/>
          <w:tab w:val="left" w:pos="547"/>
          <w:tab w:val="left" w:pos="720"/>
          <w:tab w:val="left" w:pos="994"/>
          <w:tab w:val="left" w:pos="1267"/>
        </w:tabs>
        <w:jc w:val="both"/>
        <w:rPr>
          <w:rFonts w:cstheme="minorHAnsi"/>
        </w:rPr>
      </w:pPr>
      <w:r w:rsidRPr="001D48D2">
        <w:rPr>
          <w:rFonts w:cstheme="minorHAnsi"/>
        </w:rPr>
        <w:tab/>
      </w:r>
      <w:r w:rsidR="006B0ECF">
        <w:rPr>
          <w:rFonts w:cstheme="minorHAnsi"/>
        </w:rPr>
        <w:tab/>
      </w:r>
      <w:r w:rsidRPr="001D48D2">
        <w:rPr>
          <w:rFonts w:cstheme="minorHAnsi"/>
        </w:rPr>
        <w:t>8.3.</w:t>
      </w:r>
      <w:r w:rsidR="006B0ECF">
        <w:rPr>
          <w:rFonts w:cstheme="minorHAnsi"/>
        </w:rPr>
        <w:t>b.</w:t>
      </w:r>
      <w:r w:rsidRPr="001D48D2">
        <w:rPr>
          <w:rFonts w:cstheme="minorHAnsi"/>
        </w:rPr>
        <w:t xml:space="preserve">  Authorization. </w:t>
      </w:r>
      <w:r w:rsidR="009D012E">
        <w:rPr>
          <w:rFonts w:cstheme="minorHAnsi"/>
        </w:rPr>
        <w:t xml:space="preserve"> </w:t>
      </w:r>
      <w:r w:rsidRPr="001D48D2">
        <w:rPr>
          <w:rFonts w:cstheme="minorHAnsi"/>
        </w:rPr>
        <w:t xml:space="preserve">The agreement established between </w:t>
      </w:r>
      <w:r w:rsidR="009728B6" w:rsidRPr="001D48D2">
        <w:rPr>
          <w:rFonts w:cstheme="minorHAnsi"/>
        </w:rPr>
        <w:t>an IHE</w:t>
      </w:r>
      <w:r w:rsidRPr="001D48D2">
        <w:rPr>
          <w:rFonts w:cstheme="minorHAnsi"/>
        </w:rPr>
        <w:t xml:space="preserve"> and a county board </w:t>
      </w:r>
      <w:r w:rsidRPr="001D48D2">
        <w:rPr>
          <w:rStyle w:val="AdditionChar"/>
          <w:rFonts w:cstheme="minorHAnsi"/>
          <w:color w:val="auto"/>
          <w:u w:val="none"/>
        </w:rPr>
        <w:t>of education</w:t>
      </w:r>
      <w:r w:rsidRPr="001D48D2">
        <w:rPr>
          <w:rFonts w:cstheme="minorHAnsi"/>
        </w:rPr>
        <w:t xml:space="preserve"> must be approved by the WVBE.</w:t>
      </w:r>
    </w:p>
    <w:p w14:paraId="496CC59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CE514AF" w14:textId="6E34C7A5" w:rsidR="009E0FFA" w:rsidRPr="001D48D2" w:rsidRDefault="008B435E" w:rsidP="002101D4">
      <w:pPr>
        <w:pStyle w:val="Heading1"/>
        <w:keepNext w:val="0"/>
        <w:widowControl w:val="0"/>
        <w:jc w:val="both"/>
        <w:rPr>
          <w:rFonts w:asciiTheme="minorHAnsi" w:hAnsiTheme="minorHAnsi" w:cstheme="minorHAnsi"/>
          <w:szCs w:val="22"/>
        </w:rPr>
      </w:pPr>
      <w:bookmarkStart w:id="25" w:name="_Toc528916831"/>
      <w:bookmarkStart w:id="26" w:name="_Toc528925485"/>
      <w:bookmarkStart w:id="27" w:name="_Toc530044116"/>
      <w:r w:rsidRPr="001D48D2">
        <w:rPr>
          <w:rFonts w:asciiTheme="minorHAnsi" w:hAnsiTheme="minorHAnsi" w:cstheme="minorHAnsi"/>
          <w:szCs w:val="22"/>
        </w:rPr>
        <w:t>§126-114-</w:t>
      </w:r>
      <w:r w:rsidR="003650DF" w:rsidRPr="001D48D2">
        <w:rPr>
          <w:rFonts w:asciiTheme="minorHAnsi" w:hAnsiTheme="minorHAnsi" w:cstheme="minorHAnsi"/>
          <w:szCs w:val="22"/>
        </w:rPr>
        <w:t>9</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Professional</w:t>
      </w:r>
      <w:r w:rsidR="000D39DF" w:rsidRPr="001D48D2">
        <w:rPr>
          <w:rFonts w:asciiTheme="minorHAnsi" w:hAnsiTheme="minorHAnsi" w:cstheme="minorHAnsi"/>
          <w:szCs w:val="22"/>
        </w:rPr>
        <w:t xml:space="preserve"> Educator Preparation Program (EPP) </w:t>
      </w:r>
      <w:r w:rsidRPr="001D48D2">
        <w:rPr>
          <w:rFonts w:asciiTheme="minorHAnsi" w:hAnsiTheme="minorHAnsi" w:cstheme="minorHAnsi"/>
          <w:szCs w:val="22"/>
        </w:rPr>
        <w:t xml:space="preserve">Requirements: </w:t>
      </w:r>
      <w:r w:rsidR="000D39DF" w:rsidRPr="001D48D2">
        <w:rPr>
          <w:rFonts w:asciiTheme="minorHAnsi" w:hAnsiTheme="minorHAnsi" w:cstheme="minorHAnsi"/>
          <w:szCs w:val="22"/>
        </w:rPr>
        <w:t xml:space="preserve"> </w:t>
      </w:r>
      <w:r w:rsidRPr="001D48D2">
        <w:rPr>
          <w:rFonts w:asciiTheme="minorHAnsi" w:hAnsiTheme="minorHAnsi" w:cstheme="minorHAnsi"/>
          <w:szCs w:val="22"/>
        </w:rPr>
        <w:t>Student Support and</w:t>
      </w:r>
      <w:r w:rsidR="004D0516" w:rsidRPr="001D48D2">
        <w:rPr>
          <w:rFonts w:asciiTheme="minorHAnsi" w:hAnsiTheme="minorHAnsi" w:cstheme="minorHAnsi"/>
          <w:szCs w:val="22"/>
        </w:rPr>
        <w:t xml:space="preserve"> Ad</w:t>
      </w:r>
      <w:r w:rsidRPr="001D48D2">
        <w:rPr>
          <w:rFonts w:asciiTheme="minorHAnsi" w:hAnsiTheme="minorHAnsi" w:cstheme="minorHAnsi"/>
          <w:szCs w:val="22"/>
        </w:rPr>
        <w:t>ministration</w:t>
      </w:r>
      <w:bookmarkEnd w:id="25"/>
      <w:bookmarkEnd w:id="26"/>
      <w:bookmarkEnd w:id="27"/>
      <w:r w:rsidR="00361331">
        <w:rPr>
          <w:rFonts w:asciiTheme="minorHAnsi" w:hAnsiTheme="minorHAnsi" w:cstheme="minorHAnsi"/>
          <w:szCs w:val="22"/>
        </w:rPr>
        <w:t>.</w:t>
      </w:r>
    </w:p>
    <w:p w14:paraId="2B576DD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41CC8A9" w14:textId="662424B3"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00C24DCC" w:rsidRPr="001D48D2">
        <w:rPr>
          <w:rFonts w:cstheme="minorHAnsi"/>
        </w:rPr>
        <w:t>9</w:t>
      </w:r>
      <w:r w:rsidR="008B435E" w:rsidRPr="001D48D2">
        <w:rPr>
          <w:rFonts w:cstheme="minorHAnsi"/>
        </w:rPr>
        <w:t>.1.</w:t>
      </w:r>
      <w:r w:rsidR="004D0516" w:rsidRPr="001D48D2">
        <w:rPr>
          <w:rFonts w:cstheme="minorHAnsi"/>
        </w:rPr>
        <w:t xml:space="preserve"> </w:t>
      </w:r>
      <w:r w:rsidR="008B435E" w:rsidRPr="001D48D2">
        <w:rPr>
          <w:rFonts w:cstheme="minorHAnsi"/>
        </w:rPr>
        <w:t xml:space="preserve"> Program Components. All student support and administrative preparation programs shall consist of three components:</w:t>
      </w:r>
      <w:r w:rsidRPr="001D48D2">
        <w:rPr>
          <w:rFonts w:cstheme="minorHAnsi"/>
        </w:rPr>
        <w:t xml:space="preserve"> </w:t>
      </w:r>
      <w:r w:rsidR="008B435E" w:rsidRPr="001D48D2">
        <w:rPr>
          <w:rFonts w:cstheme="minorHAnsi"/>
        </w:rPr>
        <w:t xml:space="preserve"> pre</w:t>
      </w:r>
      <w:r w:rsidR="00C00EA3" w:rsidRPr="001D48D2">
        <w:rPr>
          <w:rStyle w:val="AdditionChar"/>
          <w:rFonts w:cstheme="minorHAnsi"/>
          <w:color w:val="auto"/>
          <w:u w:val="none"/>
        </w:rPr>
        <w:t>-</w:t>
      </w:r>
      <w:r w:rsidR="008B435E" w:rsidRPr="001D48D2">
        <w:rPr>
          <w:rFonts w:cstheme="minorHAnsi"/>
        </w:rPr>
        <w:t>professional skills, content specialization, and professional education. The three components, including the associated educational technology and skills, are necessary to satisfy WVBE-approved program requirements.</w:t>
      </w:r>
    </w:p>
    <w:p w14:paraId="6F4ADE26"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6394115" w14:textId="4AB0E3A6"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00C24DCC" w:rsidRPr="001D48D2">
        <w:rPr>
          <w:rFonts w:cstheme="minorHAnsi"/>
        </w:rPr>
        <w:t>9</w:t>
      </w:r>
      <w:r w:rsidR="008B435E" w:rsidRPr="001D48D2">
        <w:rPr>
          <w:rFonts w:cstheme="minorHAnsi"/>
        </w:rPr>
        <w:t>.2.  Pre</w:t>
      </w:r>
      <w:r w:rsidR="00C00EA3" w:rsidRPr="001D48D2">
        <w:rPr>
          <w:rStyle w:val="AdditionChar"/>
          <w:rFonts w:cstheme="minorHAnsi"/>
          <w:color w:val="auto"/>
          <w:u w:val="none"/>
        </w:rPr>
        <w:t>-</w:t>
      </w:r>
      <w:r w:rsidR="008B435E" w:rsidRPr="001D48D2">
        <w:rPr>
          <w:rFonts w:cstheme="minorHAnsi"/>
        </w:rPr>
        <w:t>professional Skills Component.  All provisions of this component described for teaching specializations (see</w:t>
      </w:r>
      <w:r w:rsidR="00904255">
        <w:rPr>
          <w:rFonts w:cstheme="minorHAnsi"/>
        </w:rPr>
        <w:t xml:space="preserve"> §</w:t>
      </w:r>
      <w:r w:rsidR="00FE1348" w:rsidRPr="001D48D2">
        <w:rPr>
          <w:rStyle w:val="AdditionChar"/>
          <w:rFonts w:cstheme="minorHAnsi"/>
          <w:color w:val="auto"/>
          <w:u w:val="none"/>
        </w:rPr>
        <w:t>6.5</w:t>
      </w:r>
      <w:r w:rsidR="008B435E" w:rsidRPr="001D48D2">
        <w:rPr>
          <w:rFonts w:cstheme="minorHAnsi"/>
        </w:rPr>
        <w:t>) apply for student support and administrative specializations.</w:t>
      </w:r>
    </w:p>
    <w:p w14:paraId="7D827E0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22A6DC6" w14:textId="7192A887"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00C24DCC" w:rsidRPr="001D48D2">
        <w:rPr>
          <w:rFonts w:cstheme="minorHAnsi"/>
        </w:rPr>
        <w:t>9</w:t>
      </w:r>
      <w:r w:rsidR="008B435E" w:rsidRPr="001D48D2">
        <w:rPr>
          <w:rFonts w:cstheme="minorHAnsi"/>
        </w:rPr>
        <w:t xml:space="preserve">.3.  Content Specialization Component.  All provisions of this component described for teaching specializations (see </w:t>
      </w:r>
      <w:r w:rsidR="00904255">
        <w:rPr>
          <w:rFonts w:cstheme="minorHAnsi"/>
        </w:rPr>
        <w:t>§</w:t>
      </w:r>
      <w:r w:rsidR="00FE1348" w:rsidRPr="001D48D2">
        <w:rPr>
          <w:rStyle w:val="AdditionChar"/>
          <w:rFonts w:cstheme="minorHAnsi"/>
          <w:color w:val="auto"/>
          <w:u w:val="none"/>
        </w:rPr>
        <w:t>6.6</w:t>
      </w:r>
      <w:r w:rsidR="008B435E" w:rsidRPr="001D48D2">
        <w:rPr>
          <w:rFonts w:cstheme="minorHAnsi"/>
        </w:rPr>
        <w:t xml:space="preserve">) apply for student support and administrative specializations except in </w:t>
      </w:r>
      <w:r w:rsidR="005B0AC7" w:rsidRPr="001D48D2">
        <w:rPr>
          <w:rFonts w:cstheme="minorHAnsi"/>
        </w:rPr>
        <w:t>§</w:t>
      </w:r>
      <w:r w:rsidR="00FE1348" w:rsidRPr="001D48D2">
        <w:rPr>
          <w:rStyle w:val="AdditionChar"/>
          <w:rFonts w:cstheme="minorHAnsi"/>
          <w:color w:val="auto"/>
          <w:u w:val="none"/>
        </w:rPr>
        <w:t>6.</w:t>
      </w:r>
      <w:r w:rsidR="009728B6" w:rsidRPr="001D48D2">
        <w:rPr>
          <w:rStyle w:val="AdditionChar"/>
          <w:rFonts w:cstheme="minorHAnsi"/>
          <w:color w:val="auto"/>
          <w:u w:val="none"/>
        </w:rPr>
        <w:t>6.a.</w:t>
      </w:r>
      <w:r w:rsidR="00FE1348" w:rsidRPr="001D48D2">
        <w:rPr>
          <w:rStyle w:val="AdditionChar"/>
          <w:rFonts w:cstheme="minorHAnsi"/>
          <w:color w:val="auto"/>
          <w:u w:val="none"/>
        </w:rPr>
        <w:t>3</w:t>
      </w:r>
      <w:r w:rsidR="008B435E" w:rsidRPr="001D48D2">
        <w:rPr>
          <w:rFonts w:cstheme="minorHAnsi"/>
        </w:rPr>
        <w:t xml:space="preserve">,  </w:t>
      </w:r>
      <w:r w:rsidR="00FE1348" w:rsidRPr="001D48D2">
        <w:rPr>
          <w:rStyle w:val="AdditionChar"/>
          <w:rFonts w:cstheme="minorHAnsi"/>
          <w:color w:val="auto"/>
          <w:u w:val="none"/>
        </w:rPr>
        <w:t>state-approved</w:t>
      </w:r>
      <w:r w:rsidR="00FE1348" w:rsidRPr="001D48D2">
        <w:rPr>
          <w:rFonts w:cstheme="minorHAnsi"/>
        </w:rPr>
        <w:t xml:space="preserve"> </w:t>
      </w:r>
      <w:r w:rsidR="008B435E" w:rsidRPr="001D48D2">
        <w:rPr>
          <w:rFonts w:cstheme="minorHAnsi"/>
        </w:rPr>
        <w:t>content standards and for the public</w:t>
      </w:r>
      <w:r w:rsidR="002C546B">
        <w:rPr>
          <w:rFonts w:cstheme="minorHAnsi"/>
        </w:rPr>
        <w:t xml:space="preserve"> </w:t>
      </w:r>
      <w:r w:rsidR="008B435E" w:rsidRPr="001D48D2">
        <w:rPr>
          <w:rFonts w:cstheme="minorHAnsi"/>
        </w:rPr>
        <w:t>school curriculum pertaining to the specialization</w:t>
      </w:r>
      <w:r w:rsidRPr="001D48D2">
        <w:rPr>
          <w:rFonts w:cstheme="minorHAnsi"/>
        </w:rPr>
        <w:t xml:space="preserve"> </w:t>
      </w:r>
      <w:r w:rsidR="00F57612" w:rsidRPr="001D48D2">
        <w:rPr>
          <w:rFonts w:cstheme="minorHAnsi"/>
        </w:rPr>
        <w:t>standards</w:t>
      </w:r>
      <w:r w:rsidR="008B435E" w:rsidRPr="001D48D2">
        <w:rPr>
          <w:rFonts w:cstheme="minorHAnsi"/>
        </w:rPr>
        <w:t>.</w:t>
      </w:r>
    </w:p>
    <w:p w14:paraId="00C20F7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FD8D79F" w14:textId="55267684"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24DCC" w:rsidRPr="001D48D2">
        <w:rPr>
          <w:rFonts w:cstheme="minorHAnsi"/>
        </w:rPr>
        <w:t>9</w:t>
      </w:r>
      <w:r w:rsidR="008B435E" w:rsidRPr="001D48D2">
        <w:rPr>
          <w:rFonts w:cstheme="minorHAnsi"/>
        </w:rPr>
        <w:t xml:space="preserve">.3.a. </w:t>
      </w:r>
      <w:r w:rsidRPr="001D48D2">
        <w:rPr>
          <w:rFonts w:cstheme="minorHAnsi"/>
        </w:rPr>
        <w:t xml:space="preserve"> </w:t>
      </w:r>
      <w:r w:rsidR="008B435E" w:rsidRPr="001D48D2">
        <w:rPr>
          <w:rFonts w:cstheme="minorHAnsi"/>
        </w:rPr>
        <w:t>Instructional Technology Content in</w:t>
      </w:r>
      <w:r w:rsidR="007A07CF" w:rsidRPr="001D48D2">
        <w:rPr>
          <w:rFonts w:cstheme="minorHAnsi"/>
        </w:rPr>
        <w:t xml:space="preserve"> Student Support and </w:t>
      </w:r>
      <w:r w:rsidR="008B435E" w:rsidRPr="001D48D2">
        <w:rPr>
          <w:rFonts w:cstheme="minorHAnsi"/>
        </w:rPr>
        <w:t xml:space="preserve">Administrator Preparation.  All </w:t>
      </w:r>
      <w:r w:rsidR="00ED3FEF" w:rsidRPr="001D48D2">
        <w:rPr>
          <w:rFonts w:cstheme="minorHAnsi"/>
        </w:rPr>
        <w:t xml:space="preserve">student support and </w:t>
      </w:r>
      <w:r w:rsidR="008B435E" w:rsidRPr="001D48D2">
        <w:rPr>
          <w:rFonts w:cstheme="minorHAnsi"/>
        </w:rPr>
        <w:t xml:space="preserve">administrator preparation programs must contain a minimum of three semester </w:t>
      </w:r>
      <w:r w:rsidR="008B435E" w:rsidRPr="001D48D2">
        <w:rPr>
          <w:rFonts w:cstheme="minorHAnsi"/>
        </w:rPr>
        <w:lastRenderedPageBreak/>
        <w:t xml:space="preserve">hours of preparation in instructional technology which incorporate the standards identified in Appendix C-2 of </w:t>
      </w:r>
      <w:r w:rsidR="009728B6" w:rsidRPr="001D48D2">
        <w:rPr>
          <w:rFonts w:cstheme="minorHAnsi"/>
        </w:rPr>
        <w:t xml:space="preserve">this </w:t>
      </w:r>
      <w:r w:rsidR="000D6ECB">
        <w:rPr>
          <w:rFonts w:cstheme="minorHAnsi"/>
        </w:rPr>
        <w:t>policy</w:t>
      </w:r>
      <w:r w:rsidR="008B435E" w:rsidRPr="001D48D2">
        <w:rPr>
          <w:rFonts w:cstheme="minorHAnsi"/>
        </w:rPr>
        <w:t>.</w:t>
      </w:r>
    </w:p>
    <w:p w14:paraId="2CD4C4D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990DF95" w14:textId="2AAFA2C8"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00C24DCC" w:rsidRPr="001D48D2">
        <w:rPr>
          <w:rFonts w:cstheme="minorHAnsi"/>
        </w:rPr>
        <w:t>9</w:t>
      </w:r>
      <w:r w:rsidR="008B435E" w:rsidRPr="001D48D2">
        <w:rPr>
          <w:rFonts w:cstheme="minorHAnsi"/>
        </w:rPr>
        <w:t xml:space="preserve">.4. </w:t>
      </w:r>
      <w:r w:rsidR="004D0516" w:rsidRPr="001D48D2">
        <w:rPr>
          <w:rFonts w:cstheme="minorHAnsi"/>
        </w:rPr>
        <w:t xml:space="preserve"> </w:t>
      </w:r>
      <w:r w:rsidR="008B435E" w:rsidRPr="001D48D2">
        <w:rPr>
          <w:rFonts w:cstheme="minorHAnsi"/>
        </w:rPr>
        <w:t>P</w:t>
      </w:r>
      <w:r w:rsidR="00F57D9C" w:rsidRPr="001D48D2">
        <w:rPr>
          <w:rFonts w:cstheme="minorHAnsi"/>
        </w:rPr>
        <w:t>rofessional Education Component</w:t>
      </w:r>
      <w:r w:rsidR="002101D4">
        <w:rPr>
          <w:rFonts w:cstheme="minorHAnsi"/>
        </w:rPr>
        <w:t>.</w:t>
      </w:r>
    </w:p>
    <w:p w14:paraId="45DE4D6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C4C4ACC" w14:textId="7B5DE11A"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24DCC" w:rsidRPr="001D48D2">
        <w:rPr>
          <w:rFonts w:cstheme="minorHAnsi"/>
        </w:rPr>
        <w:t>9</w:t>
      </w:r>
      <w:r w:rsidR="008B435E" w:rsidRPr="001D48D2">
        <w:rPr>
          <w:rFonts w:cstheme="minorHAnsi"/>
        </w:rPr>
        <w:t xml:space="preserve">.4.a. </w:t>
      </w:r>
      <w:r w:rsidR="004D0516" w:rsidRPr="001D48D2">
        <w:rPr>
          <w:rFonts w:cstheme="minorHAnsi"/>
        </w:rPr>
        <w:t xml:space="preserve"> </w:t>
      </w:r>
      <w:r w:rsidR="008B435E" w:rsidRPr="001D48D2">
        <w:rPr>
          <w:rFonts w:cstheme="minorHAnsi"/>
        </w:rPr>
        <w:t>Component Description.  The professional education component for student support servic</w:t>
      </w:r>
      <w:r w:rsidR="00552E10" w:rsidRPr="001D48D2">
        <w:rPr>
          <w:rFonts w:cstheme="minorHAnsi"/>
        </w:rPr>
        <w:t>es a</w:t>
      </w:r>
      <w:r w:rsidR="008B435E" w:rsidRPr="001D48D2">
        <w:rPr>
          <w:rFonts w:cstheme="minorHAnsi"/>
        </w:rPr>
        <w:t xml:space="preserve">nd administrative programs prepares the candidate to integrate the professional pedagogy and the specialization knowledge and skills in an educational setting for the delivery of effective student support services programs or effective leadership roles in an educational setting.  The professional education standards are listed in Appendices A-3 and A-4 of </w:t>
      </w:r>
      <w:r w:rsidR="000D6ECB">
        <w:rPr>
          <w:rFonts w:cstheme="minorHAnsi"/>
        </w:rPr>
        <w:t>this policy.</w:t>
      </w:r>
    </w:p>
    <w:p w14:paraId="15DE60E8"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F38743C" w14:textId="77777777" w:rsidR="00276203"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C24DCC" w:rsidRPr="001D48D2">
        <w:rPr>
          <w:rFonts w:cstheme="minorHAnsi"/>
        </w:rPr>
        <w:t>9</w:t>
      </w:r>
      <w:r w:rsidR="008B435E" w:rsidRPr="001D48D2">
        <w:rPr>
          <w:rFonts w:cstheme="minorHAnsi"/>
        </w:rPr>
        <w:t xml:space="preserve">.4.b.  Component Assessment.  The component shall be assessed </w:t>
      </w:r>
      <w:r w:rsidR="00193ECA" w:rsidRPr="001D48D2">
        <w:rPr>
          <w:rFonts w:cstheme="minorHAnsi"/>
        </w:rPr>
        <w:t>as part</w:t>
      </w:r>
      <w:r w:rsidR="008B435E" w:rsidRPr="001D48D2">
        <w:rPr>
          <w:rFonts w:cstheme="minorHAnsi"/>
        </w:rPr>
        <w:t xml:space="preserve"> of the program </w:t>
      </w:r>
      <w:r w:rsidR="00276203" w:rsidRPr="001D48D2">
        <w:rPr>
          <w:rFonts w:cstheme="minorHAnsi"/>
        </w:rPr>
        <w:t>review process.</w:t>
      </w:r>
    </w:p>
    <w:p w14:paraId="03CFCE0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61EDCA5" w14:textId="5BFFB172"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24DCC" w:rsidRPr="001D48D2">
        <w:rPr>
          <w:rFonts w:cstheme="minorHAnsi"/>
        </w:rPr>
        <w:t>9</w:t>
      </w:r>
      <w:r w:rsidR="008B435E" w:rsidRPr="001D48D2">
        <w:rPr>
          <w:rFonts w:cstheme="minorHAnsi"/>
        </w:rPr>
        <w:t>.</w:t>
      </w:r>
      <w:r w:rsidR="005C164A" w:rsidRPr="001D48D2">
        <w:rPr>
          <w:rFonts w:cstheme="minorHAnsi"/>
        </w:rPr>
        <w:t>4</w:t>
      </w:r>
      <w:r w:rsidR="001E6D39">
        <w:rPr>
          <w:rFonts w:cstheme="minorHAnsi"/>
        </w:rPr>
        <w:t>.</w:t>
      </w:r>
      <w:r w:rsidR="005C164A" w:rsidRPr="001D48D2">
        <w:rPr>
          <w:rFonts w:cstheme="minorHAnsi"/>
        </w:rPr>
        <w:t>b.</w:t>
      </w:r>
      <w:r w:rsidR="008B435E" w:rsidRPr="001D48D2">
        <w:rPr>
          <w:rFonts w:cstheme="minorHAnsi"/>
        </w:rPr>
        <w:t xml:space="preserve">1. </w:t>
      </w:r>
      <w:r w:rsidR="00EB41A3" w:rsidRPr="001D48D2">
        <w:rPr>
          <w:rFonts w:cstheme="minorHAnsi"/>
        </w:rPr>
        <w:t xml:space="preserve"> </w:t>
      </w:r>
      <w:r w:rsidR="008B435E" w:rsidRPr="001D48D2">
        <w:rPr>
          <w:rFonts w:cstheme="minorHAnsi"/>
        </w:rPr>
        <w:t>Performance assessment instruments and procedures shall be developed</w:t>
      </w:r>
      <w:r w:rsidR="00B47DD1" w:rsidRPr="001D48D2">
        <w:rPr>
          <w:rFonts w:cstheme="minorHAnsi"/>
        </w:rPr>
        <w:t xml:space="preserve"> </w:t>
      </w:r>
      <w:r w:rsidR="00193ECA" w:rsidRPr="001D48D2">
        <w:rPr>
          <w:rFonts w:cstheme="minorHAnsi"/>
        </w:rPr>
        <w:t xml:space="preserve">at </w:t>
      </w:r>
      <w:r w:rsidR="005C164A" w:rsidRPr="001D48D2">
        <w:rPr>
          <w:rFonts w:cstheme="minorHAnsi"/>
        </w:rPr>
        <w:t>the institutional</w:t>
      </w:r>
      <w:r w:rsidR="005C164A">
        <w:rPr>
          <w:rStyle w:val="AdditionChar"/>
          <w:rFonts w:cstheme="minorHAnsi"/>
          <w:color w:val="auto"/>
          <w:u w:val="none"/>
        </w:rPr>
        <w:t xml:space="preserve"> </w:t>
      </w:r>
      <w:r w:rsidR="00FE1348" w:rsidRPr="001D48D2">
        <w:rPr>
          <w:rStyle w:val="AdditionChar"/>
          <w:rFonts w:cstheme="minorHAnsi"/>
          <w:color w:val="auto"/>
          <w:u w:val="none"/>
        </w:rPr>
        <w:t>level</w:t>
      </w:r>
      <w:r w:rsidR="00FE1348" w:rsidRPr="001D48D2">
        <w:rPr>
          <w:rFonts w:cstheme="minorHAnsi"/>
        </w:rPr>
        <w:t xml:space="preserve"> </w:t>
      </w:r>
      <w:r w:rsidR="00DA7FA0" w:rsidRPr="001D48D2">
        <w:rPr>
          <w:rFonts w:cstheme="minorHAnsi"/>
        </w:rPr>
        <w:t>or adopted as specified in §</w:t>
      </w:r>
      <w:r w:rsidR="00FE1348" w:rsidRPr="001D48D2">
        <w:rPr>
          <w:rStyle w:val="AdditionChar"/>
          <w:rFonts w:cstheme="minorHAnsi"/>
          <w:color w:val="auto"/>
          <w:u w:val="none"/>
        </w:rPr>
        <w:t>6.7.b.2</w:t>
      </w:r>
      <w:r w:rsidR="00DA7FA0" w:rsidRPr="001D48D2">
        <w:rPr>
          <w:rFonts w:cstheme="minorHAnsi"/>
        </w:rPr>
        <w:t xml:space="preserve"> </w:t>
      </w:r>
      <w:r w:rsidR="008B435E" w:rsidRPr="001D48D2">
        <w:rPr>
          <w:rFonts w:cstheme="minorHAnsi"/>
        </w:rPr>
        <w:t>and procedures for their administration shall be based on the professional education standards in Appendix A</w:t>
      </w:r>
      <w:r w:rsidR="00AC6932" w:rsidRPr="001D48D2">
        <w:rPr>
          <w:rFonts w:cstheme="minorHAnsi"/>
        </w:rPr>
        <w:t xml:space="preserve">-4 </w:t>
      </w:r>
      <w:r w:rsidR="000D6ECB">
        <w:rPr>
          <w:rFonts w:cstheme="minorHAnsi"/>
        </w:rPr>
        <w:t>of this policy</w:t>
      </w:r>
      <w:r w:rsidR="008B435E" w:rsidRPr="001D48D2">
        <w:rPr>
          <w:rFonts w:cstheme="minorHAnsi"/>
        </w:rPr>
        <w:t xml:space="preserve"> and those performance indicators that are implied in the content specialization standards.</w:t>
      </w:r>
    </w:p>
    <w:p w14:paraId="79038F7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23B54C1" w14:textId="0FA374C3" w:rsidR="00B47DD1"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C24DCC" w:rsidRPr="001D48D2">
        <w:rPr>
          <w:rFonts w:cstheme="minorHAnsi"/>
        </w:rPr>
        <w:t>9</w:t>
      </w:r>
      <w:r w:rsidR="008B435E" w:rsidRPr="001D48D2">
        <w:rPr>
          <w:rFonts w:cstheme="minorHAnsi"/>
        </w:rPr>
        <w:t>.</w:t>
      </w:r>
      <w:r w:rsidR="005C164A" w:rsidRPr="001D48D2">
        <w:rPr>
          <w:rFonts w:cstheme="minorHAnsi"/>
        </w:rPr>
        <w:t>4.b.</w:t>
      </w:r>
      <w:r w:rsidR="008B435E" w:rsidRPr="001D48D2">
        <w:rPr>
          <w:rFonts w:cstheme="minorHAnsi"/>
        </w:rPr>
        <w:t>2.</w:t>
      </w:r>
      <w:r w:rsidRPr="001D48D2">
        <w:rPr>
          <w:rFonts w:cstheme="minorHAnsi"/>
        </w:rPr>
        <w:t xml:space="preserve"> </w:t>
      </w:r>
      <w:r w:rsidR="00EB41A3" w:rsidRPr="001D48D2">
        <w:rPr>
          <w:rFonts w:cstheme="minorHAnsi"/>
        </w:rPr>
        <w:t xml:space="preserve"> </w:t>
      </w:r>
      <w:r w:rsidR="008B435E" w:rsidRPr="001D48D2">
        <w:rPr>
          <w:rFonts w:cstheme="minorHAnsi"/>
        </w:rPr>
        <w:t xml:space="preserve">The acceptable proficiency level on the professional performance assessment shall be established collaboratively by public school administrators, student support personnel or administrators, and teacher education </w:t>
      </w:r>
      <w:r w:rsidR="005C164A" w:rsidRPr="001D48D2">
        <w:rPr>
          <w:rFonts w:cstheme="minorHAnsi"/>
        </w:rPr>
        <w:t>facu</w:t>
      </w:r>
      <w:r w:rsidR="003A4BF3">
        <w:rPr>
          <w:rFonts w:cstheme="minorHAnsi"/>
        </w:rPr>
        <w:t>lty or a</w:t>
      </w:r>
      <w:r w:rsidR="0068228F" w:rsidRPr="001D48D2">
        <w:rPr>
          <w:rFonts w:cstheme="minorHAnsi"/>
        </w:rPr>
        <w:t>n a</w:t>
      </w:r>
      <w:r w:rsidR="00B47DD1" w:rsidRPr="001D48D2">
        <w:rPr>
          <w:rFonts w:cstheme="minorHAnsi"/>
        </w:rPr>
        <w:t xml:space="preserve">dopted teacher performance assessment instrument </w:t>
      </w:r>
      <w:r w:rsidR="003946C7" w:rsidRPr="001D48D2">
        <w:rPr>
          <w:rFonts w:cstheme="minorHAnsi"/>
        </w:rPr>
        <w:t xml:space="preserve">proficiency level and/or </w:t>
      </w:r>
      <w:r w:rsidR="00B47DD1" w:rsidRPr="001D48D2">
        <w:rPr>
          <w:rFonts w:cstheme="minorHAnsi"/>
        </w:rPr>
        <w:t xml:space="preserve">cut score must be </w:t>
      </w:r>
      <w:r w:rsidR="003946C7" w:rsidRPr="001D48D2">
        <w:rPr>
          <w:rFonts w:cstheme="minorHAnsi"/>
        </w:rPr>
        <w:t xml:space="preserve">set </w:t>
      </w:r>
      <w:r w:rsidR="00B47DD1" w:rsidRPr="001D48D2">
        <w:rPr>
          <w:rFonts w:cstheme="minorHAnsi"/>
        </w:rPr>
        <w:t>at or above the national average adopted score</w:t>
      </w:r>
      <w:r w:rsidR="003946C7" w:rsidRPr="001D48D2">
        <w:rPr>
          <w:rFonts w:cstheme="minorHAnsi"/>
        </w:rPr>
        <w:t>/</w:t>
      </w:r>
      <w:r w:rsidR="00044BFF" w:rsidRPr="001D48D2">
        <w:rPr>
          <w:rFonts w:cstheme="minorHAnsi"/>
        </w:rPr>
        <w:t>proficiency</w:t>
      </w:r>
      <w:r w:rsidR="003946C7" w:rsidRPr="001D48D2">
        <w:rPr>
          <w:rFonts w:cstheme="minorHAnsi"/>
        </w:rPr>
        <w:t xml:space="preserve"> level</w:t>
      </w:r>
      <w:r w:rsidR="00B47DD1" w:rsidRPr="001D48D2">
        <w:rPr>
          <w:rFonts w:cstheme="minorHAnsi"/>
        </w:rPr>
        <w:t xml:space="preserve"> or instrument developer recommended score</w:t>
      </w:r>
      <w:r w:rsidR="003946C7" w:rsidRPr="001D48D2">
        <w:rPr>
          <w:rFonts w:cstheme="minorHAnsi"/>
        </w:rPr>
        <w:t>/proficiency level.</w:t>
      </w:r>
      <w:r w:rsidR="00CA5E7D" w:rsidRPr="001D48D2">
        <w:rPr>
          <w:rFonts w:cstheme="minorHAnsi"/>
        </w:rPr>
        <w:t xml:space="preserve"> </w:t>
      </w:r>
    </w:p>
    <w:p w14:paraId="492F56F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82910D0" w14:textId="62A27192" w:rsidR="009E0FFA" w:rsidRPr="001D48D2" w:rsidRDefault="00904255" w:rsidP="002101D4">
      <w:pPr>
        <w:tabs>
          <w:tab w:val="left" w:pos="274"/>
          <w:tab w:val="left" w:pos="547"/>
          <w:tab w:val="left" w:pos="720"/>
          <w:tab w:val="left" w:pos="994"/>
          <w:tab w:val="left" w:pos="1267"/>
        </w:tabs>
        <w:jc w:val="both"/>
        <w:rPr>
          <w:rFonts w:cstheme="minorHAnsi"/>
        </w:rPr>
      </w:pPr>
      <w:r>
        <w:rPr>
          <w:rFonts w:cstheme="minorHAnsi"/>
        </w:rPr>
        <w:tab/>
      </w:r>
      <w:r>
        <w:rPr>
          <w:rFonts w:cstheme="minorHAnsi"/>
        </w:rPr>
        <w:tab/>
      </w:r>
      <w:r w:rsidR="00C24DCC" w:rsidRPr="001D48D2">
        <w:rPr>
          <w:rFonts w:cstheme="minorHAnsi"/>
        </w:rPr>
        <w:t>9</w:t>
      </w:r>
      <w:r w:rsidR="008B435E" w:rsidRPr="001D48D2">
        <w:rPr>
          <w:rFonts w:cstheme="minorHAnsi"/>
        </w:rPr>
        <w:t>.4.c.  Educator’s As</w:t>
      </w:r>
      <w:r w:rsidR="00F57D9C" w:rsidRPr="001D48D2">
        <w:rPr>
          <w:rFonts w:cstheme="minorHAnsi"/>
        </w:rPr>
        <w:t>sessment and Proficiency Levels</w:t>
      </w:r>
      <w:r w:rsidR="002101D4">
        <w:rPr>
          <w:rFonts w:cstheme="minorHAnsi"/>
        </w:rPr>
        <w:t>.</w:t>
      </w:r>
    </w:p>
    <w:p w14:paraId="1A76BA6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7DAD0A5" w14:textId="1779618A"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520E59" w:rsidRPr="001D48D2">
        <w:rPr>
          <w:rFonts w:cstheme="minorHAnsi"/>
        </w:rPr>
        <w:t>9</w:t>
      </w:r>
      <w:r w:rsidR="008B435E" w:rsidRPr="001D48D2">
        <w:rPr>
          <w:rFonts w:cstheme="minorHAnsi"/>
        </w:rPr>
        <w:t>.</w:t>
      </w:r>
      <w:r w:rsidR="005C164A" w:rsidRPr="001D48D2">
        <w:rPr>
          <w:rFonts w:cstheme="minorHAnsi"/>
        </w:rPr>
        <w:t>4.c.</w:t>
      </w:r>
      <w:r w:rsidR="00EB41A3" w:rsidRPr="001D48D2">
        <w:rPr>
          <w:rFonts w:cstheme="minorHAnsi"/>
        </w:rPr>
        <w:t>1</w:t>
      </w:r>
      <w:r w:rsidR="008B435E" w:rsidRPr="001D48D2">
        <w:rPr>
          <w:rFonts w:cstheme="minorHAnsi"/>
        </w:rPr>
        <w:t xml:space="preserve">. </w:t>
      </w:r>
      <w:r w:rsidR="008B264E" w:rsidRPr="001D48D2">
        <w:rPr>
          <w:rFonts w:cstheme="minorHAnsi"/>
        </w:rPr>
        <w:t xml:space="preserve"> </w:t>
      </w:r>
      <w:r w:rsidR="008B435E" w:rsidRPr="001D48D2">
        <w:rPr>
          <w:rFonts w:cstheme="minorHAnsi"/>
        </w:rPr>
        <w:t xml:space="preserve">Professional Knowledge Assessment and Proficiency Levels.  Each candidate completing a WVBE-approved program shall be assessed using </w:t>
      </w:r>
      <w:r w:rsidR="005C164A" w:rsidRPr="001D48D2">
        <w:rPr>
          <w:rFonts w:cstheme="minorHAnsi"/>
        </w:rPr>
        <w:t>the IHE’s</w:t>
      </w:r>
      <w:r w:rsidR="008B435E" w:rsidRPr="001D48D2">
        <w:rPr>
          <w:rFonts w:cstheme="minorHAnsi"/>
        </w:rPr>
        <w:t xml:space="preserve"> </w:t>
      </w:r>
      <w:r w:rsidR="003946C7" w:rsidRPr="001D48D2">
        <w:rPr>
          <w:rFonts w:cstheme="minorHAnsi"/>
        </w:rPr>
        <w:t xml:space="preserve">developed or adopted </w:t>
      </w:r>
      <w:r w:rsidR="008B435E" w:rsidRPr="001D48D2">
        <w:rPr>
          <w:rFonts w:cstheme="minorHAnsi"/>
        </w:rPr>
        <w:t xml:space="preserve">performance instrument(s) and procedures developed collaboratively with cooperating </w:t>
      </w:r>
      <w:r w:rsidR="005C164A" w:rsidRPr="001D48D2">
        <w:rPr>
          <w:rFonts w:cstheme="minorHAnsi"/>
        </w:rPr>
        <w:t>public-school</w:t>
      </w:r>
      <w:r w:rsidR="008B435E" w:rsidRPr="001D48D2">
        <w:rPr>
          <w:rFonts w:cstheme="minorHAnsi"/>
        </w:rPr>
        <w:t xml:space="preserve"> personnel.  A candidate for a student support services specialization is required to complete a performance assessment in each specialization for which licensure is requested.  The specialization will be the </w:t>
      </w:r>
      <w:r w:rsidR="00C14715" w:rsidRPr="001D48D2">
        <w:rPr>
          <w:rStyle w:val="AdditionChar"/>
          <w:rFonts w:cstheme="minorHAnsi"/>
          <w:color w:val="auto"/>
          <w:u w:val="none"/>
        </w:rPr>
        <w:t>pre-k</w:t>
      </w:r>
      <w:r w:rsidR="008B435E" w:rsidRPr="001D48D2">
        <w:rPr>
          <w:rFonts w:cstheme="minorHAnsi"/>
        </w:rPr>
        <w:t>-Adult programmatic level</w:t>
      </w:r>
      <w:r w:rsidR="004720CF" w:rsidRPr="001D48D2">
        <w:rPr>
          <w:rFonts w:cstheme="minorHAnsi"/>
        </w:rPr>
        <w:t xml:space="preserve">. </w:t>
      </w:r>
      <w:r w:rsidRPr="001D48D2">
        <w:rPr>
          <w:rFonts w:cstheme="minorHAnsi"/>
        </w:rPr>
        <w:t xml:space="preserve"> </w:t>
      </w:r>
      <w:r w:rsidR="003946C7" w:rsidRPr="001D48D2">
        <w:rPr>
          <w:rFonts w:cstheme="minorHAnsi"/>
        </w:rPr>
        <w:t>T</w:t>
      </w:r>
      <w:r w:rsidR="008B435E" w:rsidRPr="001D48D2">
        <w:rPr>
          <w:rFonts w:cstheme="minorHAnsi"/>
        </w:rPr>
        <w:t xml:space="preserve">he performance assessment </w:t>
      </w:r>
      <w:r w:rsidR="003946C7" w:rsidRPr="001D48D2">
        <w:rPr>
          <w:rFonts w:cstheme="minorHAnsi"/>
        </w:rPr>
        <w:t xml:space="preserve">must </w:t>
      </w:r>
      <w:r w:rsidR="008B435E" w:rsidRPr="001D48D2">
        <w:rPr>
          <w:rFonts w:cstheme="minorHAnsi"/>
        </w:rPr>
        <w:t xml:space="preserve">be completed at </w:t>
      </w:r>
      <w:r w:rsidR="003946C7" w:rsidRPr="001D48D2">
        <w:rPr>
          <w:rFonts w:cstheme="minorHAnsi"/>
        </w:rPr>
        <w:t xml:space="preserve">two </w:t>
      </w:r>
      <w:r w:rsidR="008B435E" w:rsidRPr="001D48D2">
        <w:rPr>
          <w:rFonts w:cstheme="minorHAnsi"/>
        </w:rPr>
        <w:t>programmatic level</w:t>
      </w:r>
      <w:r w:rsidR="00044BFF" w:rsidRPr="001D48D2">
        <w:rPr>
          <w:rFonts w:cstheme="minorHAnsi"/>
        </w:rPr>
        <w:t xml:space="preserve">s: </w:t>
      </w:r>
      <w:r w:rsidR="0091769E" w:rsidRPr="001D48D2">
        <w:rPr>
          <w:rFonts w:cstheme="minorHAnsi"/>
        </w:rPr>
        <w:t xml:space="preserve"> </w:t>
      </w:r>
      <w:r w:rsidR="00044BFF" w:rsidRPr="001D48D2">
        <w:rPr>
          <w:rFonts w:cstheme="minorHAnsi"/>
        </w:rPr>
        <w:t>elementary</w:t>
      </w:r>
      <w:r w:rsidR="00FE1348" w:rsidRPr="001D48D2">
        <w:rPr>
          <w:rStyle w:val="AdditionChar"/>
          <w:rFonts w:cstheme="minorHAnsi"/>
          <w:color w:val="auto"/>
          <w:u w:val="none"/>
        </w:rPr>
        <w:t>,</w:t>
      </w:r>
      <w:r w:rsidR="00044BFF" w:rsidRPr="001D48D2">
        <w:rPr>
          <w:rFonts w:cstheme="minorHAnsi"/>
        </w:rPr>
        <w:t xml:space="preserve"> and</w:t>
      </w:r>
      <w:r w:rsidR="0091769E" w:rsidRPr="001D48D2">
        <w:rPr>
          <w:rFonts w:cstheme="minorHAnsi"/>
        </w:rPr>
        <w:t xml:space="preserve"> </w:t>
      </w:r>
      <w:r w:rsidR="00044BFF" w:rsidRPr="001D48D2">
        <w:rPr>
          <w:rFonts w:cstheme="minorHAnsi"/>
        </w:rPr>
        <w:t>middle or high school level.</w:t>
      </w:r>
      <w:r w:rsidR="00904255">
        <w:rPr>
          <w:rFonts w:cstheme="minorHAnsi"/>
        </w:rPr>
        <w:t xml:space="preserve"> </w:t>
      </w:r>
      <w:r w:rsidR="00044BFF" w:rsidRPr="001D48D2">
        <w:rPr>
          <w:rFonts w:cstheme="minorHAnsi"/>
        </w:rPr>
        <w:t xml:space="preserve"> Experience at the middle and high school level not covered during the clinical practice shall be completed by field experience.</w:t>
      </w:r>
    </w:p>
    <w:p w14:paraId="00833D1C" w14:textId="77777777" w:rsidR="00EB41A3" w:rsidRPr="001D48D2" w:rsidRDefault="00EB41A3" w:rsidP="002101D4">
      <w:pPr>
        <w:tabs>
          <w:tab w:val="left" w:pos="274"/>
          <w:tab w:val="left" w:pos="547"/>
          <w:tab w:val="left" w:pos="720"/>
          <w:tab w:val="left" w:pos="994"/>
          <w:tab w:val="left" w:pos="1267"/>
        </w:tabs>
        <w:jc w:val="both"/>
        <w:rPr>
          <w:rFonts w:cstheme="minorHAnsi"/>
        </w:rPr>
      </w:pPr>
    </w:p>
    <w:p w14:paraId="45CC159E" w14:textId="3C5DCA64"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520E59" w:rsidRPr="001D48D2">
        <w:rPr>
          <w:rFonts w:cstheme="minorHAnsi"/>
        </w:rPr>
        <w:t>9</w:t>
      </w:r>
      <w:r w:rsidR="008B435E" w:rsidRPr="001D48D2">
        <w:rPr>
          <w:rFonts w:cstheme="minorHAnsi"/>
        </w:rPr>
        <w:t>.</w:t>
      </w:r>
      <w:r w:rsidR="005C164A" w:rsidRPr="001D48D2">
        <w:rPr>
          <w:rFonts w:cstheme="minorHAnsi"/>
        </w:rPr>
        <w:t>4.c.</w:t>
      </w:r>
      <w:r w:rsidR="00EB41A3" w:rsidRPr="001D48D2">
        <w:rPr>
          <w:rFonts w:cstheme="minorHAnsi"/>
        </w:rPr>
        <w:t>2</w:t>
      </w:r>
      <w:r w:rsidR="008B435E" w:rsidRPr="001D48D2">
        <w:rPr>
          <w:rFonts w:cstheme="minorHAnsi"/>
        </w:rPr>
        <w:t xml:space="preserve">. </w:t>
      </w:r>
      <w:r w:rsidR="00EB41A3" w:rsidRPr="001D48D2">
        <w:rPr>
          <w:rFonts w:cstheme="minorHAnsi"/>
        </w:rPr>
        <w:t xml:space="preserve"> </w:t>
      </w:r>
      <w:r w:rsidR="008B435E" w:rsidRPr="001D48D2">
        <w:rPr>
          <w:rFonts w:cstheme="minorHAnsi"/>
        </w:rPr>
        <w:t xml:space="preserve">The performance assessments for administrative endorsements shall be administered by a local team composed of the higher education supervisor and </w:t>
      </w:r>
      <w:r w:rsidR="005C164A" w:rsidRPr="001D48D2">
        <w:rPr>
          <w:rFonts w:cstheme="minorHAnsi"/>
        </w:rPr>
        <w:t>public-school</w:t>
      </w:r>
      <w:r w:rsidR="008B435E" w:rsidRPr="001D48D2">
        <w:rPr>
          <w:rFonts w:cstheme="minorHAnsi"/>
        </w:rPr>
        <w:t xml:space="preserve"> cooperating personnel or their specified designee.  When a public school cooperating educator is not available to administer the performance </w:t>
      </w:r>
      <w:r w:rsidR="005C164A" w:rsidRPr="001D48D2">
        <w:rPr>
          <w:rFonts w:cstheme="minorHAnsi"/>
        </w:rPr>
        <w:t>assessment, IHE</w:t>
      </w:r>
      <w:r w:rsidR="00D04199" w:rsidRPr="001D48D2">
        <w:rPr>
          <w:rFonts w:cstheme="minorHAnsi"/>
        </w:rPr>
        <w:t xml:space="preserve"> </w:t>
      </w:r>
      <w:r w:rsidR="008B435E" w:rsidRPr="001D48D2">
        <w:rPr>
          <w:rFonts w:cstheme="minorHAnsi"/>
        </w:rPr>
        <w:t xml:space="preserve">may designate </w:t>
      </w:r>
      <w:r w:rsidR="005C164A" w:rsidRPr="001D48D2">
        <w:rPr>
          <w:rFonts w:cstheme="minorHAnsi"/>
        </w:rPr>
        <w:t>an IHE</w:t>
      </w:r>
      <w:r w:rsidR="008B435E" w:rsidRPr="001D48D2">
        <w:rPr>
          <w:rFonts w:cstheme="minorHAnsi"/>
        </w:rPr>
        <w:t xml:space="preserve">-based clinical supervisor in lieu of the public school supervisor.  Verification that the candidate has attained the proficiency level shall be determined by both college supervisor and cooperating public school personnel, except where </w:t>
      </w:r>
      <w:r w:rsidR="005C164A" w:rsidRPr="001D48D2">
        <w:rPr>
          <w:rFonts w:cstheme="minorHAnsi"/>
        </w:rPr>
        <w:t>the IHE</w:t>
      </w:r>
      <w:r w:rsidR="008B435E" w:rsidRPr="001D48D2">
        <w:rPr>
          <w:rFonts w:cstheme="minorHAnsi"/>
        </w:rPr>
        <w:t>-based clinical supervisor is used under the conditions noted.</w:t>
      </w:r>
    </w:p>
    <w:p w14:paraId="41661BF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54B1E82" w14:textId="79DBFA6E" w:rsidR="009E0FFA" w:rsidRPr="001D48D2" w:rsidRDefault="008B435E" w:rsidP="002101D4">
      <w:pPr>
        <w:pStyle w:val="Heading1"/>
        <w:keepNext w:val="0"/>
        <w:widowControl w:val="0"/>
        <w:jc w:val="both"/>
        <w:rPr>
          <w:rFonts w:asciiTheme="minorHAnsi" w:hAnsiTheme="minorHAnsi" w:cstheme="minorHAnsi"/>
          <w:szCs w:val="22"/>
        </w:rPr>
      </w:pPr>
      <w:bookmarkStart w:id="28" w:name="_Toc528916832"/>
      <w:bookmarkStart w:id="29" w:name="_Toc528925486"/>
      <w:bookmarkStart w:id="30" w:name="_Toc530044117"/>
      <w:r w:rsidRPr="001D48D2">
        <w:rPr>
          <w:rFonts w:asciiTheme="minorHAnsi" w:hAnsiTheme="minorHAnsi" w:cstheme="minorHAnsi"/>
          <w:szCs w:val="22"/>
        </w:rPr>
        <w:t>§126-114-1</w:t>
      </w:r>
      <w:r w:rsidR="003650DF" w:rsidRPr="001D48D2">
        <w:rPr>
          <w:rFonts w:asciiTheme="minorHAnsi" w:hAnsiTheme="minorHAnsi" w:cstheme="minorHAnsi"/>
          <w:szCs w:val="22"/>
        </w:rPr>
        <w:t>0</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Additional Program Requirements</w:t>
      </w:r>
      <w:bookmarkEnd w:id="28"/>
      <w:bookmarkEnd w:id="29"/>
      <w:bookmarkEnd w:id="30"/>
      <w:r w:rsidR="00361331">
        <w:rPr>
          <w:rFonts w:asciiTheme="minorHAnsi" w:hAnsiTheme="minorHAnsi" w:cstheme="minorHAnsi"/>
          <w:szCs w:val="22"/>
        </w:rPr>
        <w:t>.</w:t>
      </w:r>
    </w:p>
    <w:p w14:paraId="2DDE23E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E1494CF" w14:textId="709CCF78" w:rsidR="009E0FFA" w:rsidRPr="001D48D2" w:rsidRDefault="00E937D1" w:rsidP="002101D4">
      <w:pPr>
        <w:tabs>
          <w:tab w:val="left" w:pos="274"/>
          <w:tab w:val="left" w:pos="547"/>
          <w:tab w:val="left" w:pos="720"/>
          <w:tab w:val="left" w:pos="994"/>
          <w:tab w:val="left" w:pos="1267"/>
        </w:tabs>
        <w:jc w:val="both"/>
        <w:rPr>
          <w:rFonts w:cstheme="minorHAnsi"/>
          <w:iCs/>
        </w:rPr>
      </w:pPr>
      <w:r w:rsidRPr="001D48D2">
        <w:rPr>
          <w:rFonts w:cstheme="minorHAnsi"/>
        </w:rPr>
        <w:tab/>
      </w:r>
      <w:r w:rsidR="00520E59" w:rsidRPr="001D48D2">
        <w:rPr>
          <w:rFonts w:cstheme="minorHAnsi"/>
        </w:rPr>
        <w:t>10</w:t>
      </w:r>
      <w:r w:rsidR="008B435E" w:rsidRPr="001D48D2">
        <w:rPr>
          <w:rFonts w:cstheme="minorHAnsi"/>
        </w:rPr>
        <w:t>.</w:t>
      </w:r>
      <w:r w:rsidR="005B70E8" w:rsidRPr="001D48D2">
        <w:rPr>
          <w:rFonts w:cstheme="minorHAnsi"/>
        </w:rPr>
        <w:t>1</w:t>
      </w:r>
      <w:r w:rsidR="008B435E" w:rsidRPr="001D48D2">
        <w:rPr>
          <w:rFonts w:cstheme="minorHAnsi"/>
        </w:rPr>
        <w:t xml:space="preserve">. </w:t>
      </w:r>
      <w:r w:rsidRPr="001D48D2">
        <w:rPr>
          <w:rFonts w:cstheme="minorHAnsi"/>
        </w:rPr>
        <w:t xml:space="preserve"> </w:t>
      </w:r>
      <w:r w:rsidR="005B70E8" w:rsidRPr="001D48D2">
        <w:rPr>
          <w:rFonts w:cstheme="minorHAnsi"/>
          <w:iCs/>
        </w:rPr>
        <w:t>Educator Program Provider Advisory Council (EPPAC).</w:t>
      </w:r>
      <w:r w:rsidR="00ED5228" w:rsidRPr="001D48D2">
        <w:rPr>
          <w:rFonts w:cstheme="minorHAnsi"/>
          <w:iCs/>
        </w:rPr>
        <w:t xml:space="preserve">  </w:t>
      </w:r>
      <w:r w:rsidR="005B70E8" w:rsidRPr="001D48D2">
        <w:rPr>
          <w:rFonts w:cstheme="minorHAnsi"/>
          <w:iCs/>
        </w:rPr>
        <w:t>Each EPP that offers a WVBE</w:t>
      </w:r>
      <w:r w:rsidR="00200232" w:rsidRPr="001D48D2">
        <w:rPr>
          <w:rFonts w:cstheme="minorHAnsi"/>
          <w:iCs/>
        </w:rPr>
        <w:noBreakHyphen/>
      </w:r>
      <w:r w:rsidR="005C164A" w:rsidRPr="001D48D2">
        <w:rPr>
          <w:rFonts w:cstheme="minorHAnsi"/>
          <w:iCs/>
        </w:rPr>
        <w:t xml:space="preserve">approved </w:t>
      </w:r>
      <w:r w:rsidR="005C164A" w:rsidRPr="001D48D2">
        <w:rPr>
          <w:rFonts w:cstheme="minorHAnsi"/>
        </w:rPr>
        <w:t>EPP</w:t>
      </w:r>
      <w:r w:rsidR="005B70E8" w:rsidRPr="001D48D2">
        <w:rPr>
          <w:rFonts w:cstheme="minorHAnsi"/>
          <w:iCs/>
        </w:rPr>
        <w:t xml:space="preserve"> of study shall have an EPPAC comprised of representatives from college and university </w:t>
      </w:r>
      <w:r w:rsidR="005C164A" w:rsidRPr="001D48D2">
        <w:rPr>
          <w:rFonts w:cstheme="minorHAnsi"/>
          <w:iCs/>
        </w:rPr>
        <w:t xml:space="preserve">educators, </w:t>
      </w:r>
      <w:r w:rsidR="005C164A" w:rsidRPr="001D48D2">
        <w:rPr>
          <w:rStyle w:val="CommentReference"/>
          <w:rFonts w:eastAsia="Times New Roman" w:cstheme="minorHAnsi"/>
          <w:sz w:val="22"/>
          <w:szCs w:val="22"/>
        </w:rPr>
        <w:lastRenderedPageBreak/>
        <w:t>teacher</w:t>
      </w:r>
      <w:r w:rsidR="00966CA9" w:rsidRPr="001D48D2">
        <w:rPr>
          <w:rStyle w:val="CommentReference"/>
          <w:rFonts w:eastAsia="Times New Roman" w:cstheme="minorHAnsi"/>
          <w:sz w:val="22"/>
          <w:szCs w:val="22"/>
        </w:rPr>
        <w:t xml:space="preserve"> candidates</w:t>
      </w:r>
      <w:r w:rsidR="005B70E8" w:rsidRPr="001D48D2">
        <w:rPr>
          <w:rFonts w:cstheme="minorHAnsi"/>
          <w:iCs/>
        </w:rPr>
        <w:t xml:space="preserve">, public school administrators and classroom teachers, and community representatives.  The WVDE shall appoint a liaison to serve as a member of each </w:t>
      </w:r>
      <w:r w:rsidR="00F55C0A" w:rsidRPr="001D48D2">
        <w:t>institution</w:t>
      </w:r>
      <w:r w:rsidR="005B70E8" w:rsidRPr="001D48D2">
        <w:rPr>
          <w:rFonts w:cstheme="minorHAnsi"/>
          <w:iCs/>
        </w:rPr>
        <w:t xml:space="preserve">’s EPPAC.  The liaison to </w:t>
      </w:r>
      <w:r w:rsidR="005C164A" w:rsidRPr="001D48D2">
        <w:rPr>
          <w:rFonts w:cstheme="minorHAnsi"/>
          <w:iCs/>
        </w:rPr>
        <w:t xml:space="preserve">the </w:t>
      </w:r>
      <w:r w:rsidR="005C164A" w:rsidRPr="001D48D2">
        <w:rPr>
          <w:rFonts w:cstheme="minorHAnsi"/>
        </w:rPr>
        <w:t>IHE</w:t>
      </w:r>
      <w:r w:rsidR="005B70E8" w:rsidRPr="001D48D2">
        <w:rPr>
          <w:rFonts w:cstheme="minorHAnsi"/>
          <w:iCs/>
        </w:rPr>
        <w:t xml:space="preserve"> from the WVDE shall serve in a nonvoting role.  EPPAC serves as an advisory body to the EPP’s chief officer in developing and reviewing all programs and policies for the preparation of educational personnel with the EPP.  The EPPAC shall meet at least once a semester and shall review matters pertaining to the preparation and licensure of educators including the following:</w:t>
      </w:r>
    </w:p>
    <w:p w14:paraId="369DAA02" w14:textId="77777777" w:rsidR="00EB41A3" w:rsidRPr="001D48D2" w:rsidRDefault="00EB41A3" w:rsidP="002101D4">
      <w:pPr>
        <w:tabs>
          <w:tab w:val="left" w:pos="274"/>
          <w:tab w:val="left" w:pos="547"/>
          <w:tab w:val="left" w:pos="720"/>
          <w:tab w:val="left" w:pos="994"/>
          <w:tab w:val="left" w:pos="1267"/>
        </w:tabs>
        <w:jc w:val="both"/>
        <w:rPr>
          <w:rFonts w:cstheme="minorHAnsi"/>
        </w:rPr>
      </w:pPr>
    </w:p>
    <w:p w14:paraId="598FDC47" w14:textId="5357994A"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8B435E" w:rsidRPr="001D48D2">
        <w:rPr>
          <w:rFonts w:cstheme="minorHAnsi"/>
        </w:rPr>
        <w:t>.</w:t>
      </w:r>
      <w:r w:rsidR="005B70E8" w:rsidRPr="001D48D2">
        <w:rPr>
          <w:rFonts w:cstheme="minorHAnsi"/>
        </w:rPr>
        <w:t>1</w:t>
      </w:r>
      <w:r w:rsidR="008B435E" w:rsidRPr="001D48D2">
        <w:rPr>
          <w:rFonts w:cstheme="minorHAnsi"/>
        </w:rPr>
        <w:t xml:space="preserve">.a. </w:t>
      </w:r>
      <w:r w:rsidR="00ED5228" w:rsidRPr="001D48D2">
        <w:rPr>
          <w:rFonts w:cstheme="minorHAnsi"/>
        </w:rPr>
        <w:t xml:space="preserve"> </w:t>
      </w:r>
      <w:r w:rsidR="00F013EF" w:rsidRPr="001D48D2">
        <w:rPr>
          <w:rFonts w:cstheme="minorHAnsi"/>
        </w:rPr>
        <w:t>n</w:t>
      </w:r>
      <w:r w:rsidR="008B435E" w:rsidRPr="001D48D2">
        <w:rPr>
          <w:rFonts w:cstheme="minorHAnsi"/>
        </w:rPr>
        <w:t>ew and revised preparation programs</w:t>
      </w:r>
      <w:r w:rsidR="00ED3FEF" w:rsidRPr="001D48D2">
        <w:rPr>
          <w:rFonts w:cstheme="minorHAnsi"/>
        </w:rPr>
        <w:t>;</w:t>
      </w:r>
    </w:p>
    <w:p w14:paraId="7F02698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A985DA8" w14:textId="62A09681" w:rsidR="006061EF" w:rsidRPr="001D48D2" w:rsidRDefault="00E937D1" w:rsidP="002101D4">
      <w:pPr>
        <w:tabs>
          <w:tab w:val="left" w:pos="274"/>
          <w:tab w:val="left" w:pos="547"/>
          <w:tab w:val="left" w:pos="720"/>
          <w:tab w:val="left" w:pos="994"/>
          <w:tab w:val="left" w:pos="1267"/>
        </w:tabs>
        <w:jc w:val="both"/>
        <w:rPr>
          <w:rFonts w:cstheme="minorHAnsi"/>
          <w:position w:val="-1"/>
        </w:rPr>
      </w:pPr>
      <w:r w:rsidRPr="001D48D2">
        <w:rPr>
          <w:rFonts w:cstheme="minorHAnsi"/>
        </w:rPr>
        <w:tab/>
      </w:r>
      <w:r w:rsidRPr="001D48D2">
        <w:rPr>
          <w:rFonts w:cstheme="minorHAnsi"/>
        </w:rPr>
        <w:tab/>
      </w:r>
      <w:r w:rsidR="00F37C1D" w:rsidRPr="001D48D2">
        <w:rPr>
          <w:rFonts w:cstheme="minorHAnsi"/>
        </w:rPr>
        <w:t>10</w:t>
      </w:r>
      <w:r w:rsidR="008B435E" w:rsidRPr="001D48D2">
        <w:rPr>
          <w:rFonts w:cstheme="minorHAnsi"/>
          <w:position w:val="-1"/>
        </w:rPr>
        <w:t>.</w:t>
      </w:r>
      <w:r w:rsidR="00256186" w:rsidRPr="001D48D2">
        <w:rPr>
          <w:rFonts w:cstheme="minorHAnsi"/>
          <w:position w:val="-1"/>
        </w:rPr>
        <w:t>1</w:t>
      </w:r>
      <w:r w:rsidR="008B435E" w:rsidRPr="001D48D2">
        <w:rPr>
          <w:rFonts w:cstheme="minorHAnsi"/>
          <w:position w:val="-1"/>
        </w:rPr>
        <w:t xml:space="preserve">.b.  </w:t>
      </w:r>
      <w:r w:rsidR="00F013EF" w:rsidRPr="001D48D2">
        <w:rPr>
          <w:rFonts w:cstheme="minorHAnsi"/>
          <w:position w:val="-1"/>
        </w:rPr>
        <w:t>a</w:t>
      </w:r>
      <w:r w:rsidR="008B435E" w:rsidRPr="001D48D2">
        <w:rPr>
          <w:rFonts w:cstheme="minorHAnsi"/>
          <w:position w:val="-1"/>
        </w:rPr>
        <w:t>dmission, retention and exit criteria</w:t>
      </w:r>
      <w:r w:rsidR="00ED3FEF" w:rsidRPr="001D48D2">
        <w:rPr>
          <w:rFonts w:cstheme="minorHAnsi"/>
          <w:position w:val="-1"/>
        </w:rPr>
        <w:t>;</w:t>
      </w:r>
    </w:p>
    <w:p w14:paraId="624DAD40" w14:textId="77777777" w:rsidR="006061EF" w:rsidRPr="001D48D2" w:rsidRDefault="006061EF" w:rsidP="002101D4">
      <w:pPr>
        <w:tabs>
          <w:tab w:val="left" w:pos="274"/>
          <w:tab w:val="left" w:pos="547"/>
          <w:tab w:val="left" w:pos="720"/>
          <w:tab w:val="left" w:pos="994"/>
          <w:tab w:val="left" w:pos="1267"/>
        </w:tabs>
        <w:jc w:val="both"/>
        <w:rPr>
          <w:rFonts w:cstheme="minorHAnsi"/>
          <w:position w:val="-1"/>
        </w:rPr>
      </w:pPr>
    </w:p>
    <w:p w14:paraId="58FC6B6E" w14:textId="45BABEE9" w:rsidR="006061EF" w:rsidRPr="001D48D2" w:rsidRDefault="006061EF" w:rsidP="002101D4">
      <w:pPr>
        <w:tabs>
          <w:tab w:val="left" w:pos="274"/>
          <w:tab w:val="left" w:pos="547"/>
          <w:tab w:val="left" w:pos="720"/>
          <w:tab w:val="left" w:pos="994"/>
          <w:tab w:val="left" w:pos="1267"/>
        </w:tabs>
        <w:jc w:val="both"/>
        <w:rPr>
          <w:rFonts w:cstheme="minorHAnsi"/>
        </w:rPr>
      </w:pPr>
      <w:r w:rsidRPr="001D48D2">
        <w:rPr>
          <w:rFonts w:cstheme="minorHAnsi"/>
          <w:position w:val="-1"/>
        </w:rPr>
        <w:tab/>
      </w:r>
      <w:r w:rsidRPr="001D48D2">
        <w:rPr>
          <w:rFonts w:cstheme="minorHAnsi"/>
          <w:position w:val="-1"/>
        </w:rPr>
        <w:tab/>
      </w:r>
      <w:r w:rsidR="00F37C1D" w:rsidRPr="001D48D2">
        <w:rPr>
          <w:rFonts w:cstheme="minorHAnsi"/>
        </w:rPr>
        <w:t>10</w:t>
      </w:r>
      <w:r w:rsidR="008B435E" w:rsidRPr="001D48D2">
        <w:rPr>
          <w:rFonts w:cstheme="minorHAnsi"/>
        </w:rPr>
        <w:t>.</w:t>
      </w:r>
      <w:r w:rsidR="00256186" w:rsidRPr="001D48D2">
        <w:rPr>
          <w:rFonts w:cstheme="minorHAnsi"/>
        </w:rPr>
        <w:t>1</w:t>
      </w:r>
      <w:r w:rsidR="008B435E" w:rsidRPr="001D48D2">
        <w:rPr>
          <w:rFonts w:cstheme="minorHAnsi"/>
        </w:rPr>
        <w:t xml:space="preserve">.c. </w:t>
      </w:r>
      <w:r w:rsidR="00E937D1" w:rsidRPr="001D48D2">
        <w:rPr>
          <w:rFonts w:cstheme="minorHAnsi"/>
        </w:rPr>
        <w:t xml:space="preserve"> </w:t>
      </w:r>
      <w:r w:rsidR="00F013EF" w:rsidRPr="001D48D2">
        <w:rPr>
          <w:rFonts w:cstheme="minorHAnsi"/>
        </w:rPr>
        <w:t>p</w:t>
      </w:r>
      <w:r w:rsidR="008B435E" w:rsidRPr="001D48D2">
        <w:rPr>
          <w:rFonts w:cstheme="minorHAnsi"/>
        </w:rPr>
        <w:t>re</w:t>
      </w:r>
      <w:r w:rsidR="00C00EA3" w:rsidRPr="001D48D2">
        <w:rPr>
          <w:rStyle w:val="AdditionChar"/>
          <w:rFonts w:cstheme="minorHAnsi"/>
          <w:color w:val="auto"/>
          <w:u w:val="none"/>
        </w:rPr>
        <w:t>-</w:t>
      </w:r>
      <w:r w:rsidR="008B435E" w:rsidRPr="001D48D2">
        <w:rPr>
          <w:rFonts w:cstheme="minorHAnsi"/>
        </w:rPr>
        <w:t>professional skills, content specialization, and professional education</w:t>
      </w:r>
      <w:r w:rsidR="00B00D23" w:rsidRPr="001D48D2">
        <w:rPr>
          <w:rFonts w:cstheme="minorHAnsi"/>
        </w:rPr>
        <w:t xml:space="preserve"> </w:t>
      </w:r>
      <w:r w:rsidR="00AE2B45" w:rsidRPr="001D48D2">
        <w:rPr>
          <w:rFonts w:cstheme="minorHAnsi"/>
        </w:rPr>
        <w:t>assessments</w:t>
      </w:r>
      <w:r w:rsidR="00ED3FEF" w:rsidRPr="001D48D2">
        <w:rPr>
          <w:rFonts w:cstheme="minorHAnsi"/>
        </w:rPr>
        <w:t>;</w:t>
      </w:r>
    </w:p>
    <w:p w14:paraId="66B24C7A" w14:textId="77777777" w:rsidR="006061EF" w:rsidRPr="001D48D2" w:rsidRDefault="006061EF" w:rsidP="002101D4">
      <w:pPr>
        <w:tabs>
          <w:tab w:val="left" w:pos="274"/>
          <w:tab w:val="left" w:pos="547"/>
          <w:tab w:val="left" w:pos="720"/>
          <w:tab w:val="left" w:pos="994"/>
          <w:tab w:val="left" w:pos="1267"/>
        </w:tabs>
        <w:jc w:val="both"/>
        <w:rPr>
          <w:rFonts w:cstheme="minorHAnsi"/>
        </w:rPr>
      </w:pPr>
    </w:p>
    <w:p w14:paraId="612CC547" w14:textId="7D5A84AD"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3C01DF" w:rsidRPr="001D48D2">
        <w:rPr>
          <w:rFonts w:cstheme="minorHAnsi"/>
        </w:rPr>
        <w:t>.</w:t>
      </w:r>
      <w:r w:rsidR="00256186" w:rsidRPr="001D48D2">
        <w:rPr>
          <w:rFonts w:cstheme="minorHAnsi"/>
        </w:rPr>
        <w:t>1</w:t>
      </w:r>
      <w:r w:rsidR="008B435E" w:rsidRPr="001D48D2">
        <w:rPr>
          <w:rFonts w:cstheme="minorHAnsi"/>
        </w:rPr>
        <w:t xml:space="preserve">.d.  </w:t>
      </w:r>
      <w:r w:rsidR="00F013EF" w:rsidRPr="001D48D2">
        <w:rPr>
          <w:rFonts w:cstheme="minorHAnsi"/>
        </w:rPr>
        <w:t>e</w:t>
      </w:r>
      <w:r w:rsidR="008B435E" w:rsidRPr="001D48D2">
        <w:rPr>
          <w:rFonts w:cstheme="minorHAnsi"/>
        </w:rPr>
        <w:t xml:space="preserve">ducational technology activities and </w:t>
      </w:r>
      <w:r w:rsidR="005C164A" w:rsidRPr="001D48D2">
        <w:rPr>
          <w:rFonts w:cstheme="minorHAnsi"/>
        </w:rPr>
        <w:t>assessments;</w:t>
      </w:r>
    </w:p>
    <w:p w14:paraId="0D991049" w14:textId="77777777" w:rsidR="006061EF" w:rsidRPr="001D48D2" w:rsidRDefault="006061EF" w:rsidP="002101D4">
      <w:pPr>
        <w:tabs>
          <w:tab w:val="left" w:pos="274"/>
          <w:tab w:val="left" w:pos="547"/>
          <w:tab w:val="left" w:pos="720"/>
          <w:tab w:val="left" w:pos="994"/>
          <w:tab w:val="left" w:pos="1267"/>
        </w:tabs>
        <w:jc w:val="both"/>
        <w:rPr>
          <w:rFonts w:cstheme="minorHAnsi"/>
        </w:rPr>
      </w:pPr>
    </w:p>
    <w:p w14:paraId="44126BAE" w14:textId="5A4338EC"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8B435E" w:rsidRPr="001D48D2">
        <w:rPr>
          <w:rFonts w:cstheme="minorHAnsi"/>
        </w:rPr>
        <w:t>.</w:t>
      </w:r>
      <w:r w:rsidR="00256186" w:rsidRPr="001D48D2">
        <w:rPr>
          <w:rFonts w:cstheme="minorHAnsi"/>
        </w:rPr>
        <w:t>1</w:t>
      </w:r>
      <w:r w:rsidR="008B435E" w:rsidRPr="001D48D2">
        <w:rPr>
          <w:rFonts w:cstheme="minorHAnsi"/>
        </w:rPr>
        <w:t xml:space="preserve">.e.  </w:t>
      </w:r>
      <w:r w:rsidR="00F013EF" w:rsidRPr="001D48D2">
        <w:rPr>
          <w:rFonts w:cstheme="minorHAnsi"/>
        </w:rPr>
        <w:t>a</w:t>
      </w:r>
      <w:r w:rsidR="008B435E" w:rsidRPr="001D48D2">
        <w:rPr>
          <w:rFonts w:cstheme="minorHAnsi"/>
        </w:rPr>
        <w:t xml:space="preserve">nnual testing and supply/demand </w:t>
      </w:r>
      <w:r w:rsidR="005C164A" w:rsidRPr="001D48D2">
        <w:rPr>
          <w:rFonts w:cstheme="minorHAnsi"/>
        </w:rPr>
        <w:t>reports;</w:t>
      </w:r>
    </w:p>
    <w:p w14:paraId="11B9BDA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DADF93A" w14:textId="01F9711F"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8B435E" w:rsidRPr="001D48D2">
        <w:rPr>
          <w:rFonts w:cstheme="minorHAnsi"/>
        </w:rPr>
        <w:t>.</w:t>
      </w:r>
      <w:r w:rsidR="00256186" w:rsidRPr="001D48D2">
        <w:rPr>
          <w:rFonts w:cstheme="minorHAnsi"/>
        </w:rPr>
        <w:t>1</w:t>
      </w:r>
      <w:r w:rsidR="008B435E" w:rsidRPr="001D48D2">
        <w:rPr>
          <w:rFonts w:cstheme="minorHAnsi"/>
        </w:rPr>
        <w:t>.f.</w:t>
      </w:r>
      <w:r w:rsidRPr="001D48D2">
        <w:rPr>
          <w:rFonts w:cstheme="minorHAnsi"/>
        </w:rPr>
        <w:t xml:space="preserve">  W</w:t>
      </w:r>
      <w:r w:rsidR="008B435E" w:rsidRPr="001D48D2">
        <w:rPr>
          <w:rFonts w:cstheme="minorHAnsi"/>
        </w:rPr>
        <w:t xml:space="preserve">VBE and national program reviews and </w:t>
      </w:r>
      <w:r w:rsidR="005C164A" w:rsidRPr="001D48D2">
        <w:rPr>
          <w:rFonts w:cstheme="minorHAnsi"/>
        </w:rPr>
        <w:t>findings;</w:t>
      </w:r>
    </w:p>
    <w:p w14:paraId="363EF11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7B338ED" w14:textId="26E1312E"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256186" w:rsidRPr="001D48D2">
        <w:rPr>
          <w:rFonts w:cstheme="minorHAnsi"/>
        </w:rPr>
        <w:t>.1</w:t>
      </w:r>
      <w:r w:rsidR="008B435E" w:rsidRPr="001D48D2">
        <w:rPr>
          <w:rFonts w:cstheme="minorHAnsi"/>
        </w:rPr>
        <w:t xml:space="preserve">.g.  WVBE educational preparation and licensure policies and </w:t>
      </w:r>
      <w:r w:rsidR="005C164A" w:rsidRPr="001D48D2">
        <w:rPr>
          <w:rFonts w:cstheme="minorHAnsi"/>
        </w:rPr>
        <w:t>statutes;</w:t>
      </w:r>
    </w:p>
    <w:p w14:paraId="219B997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95B3B00" w14:textId="51BABC4A"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256186" w:rsidRPr="001D48D2">
        <w:rPr>
          <w:rFonts w:cstheme="minorHAnsi"/>
        </w:rPr>
        <w:t>.1</w:t>
      </w:r>
      <w:r w:rsidR="008B435E" w:rsidRPr="001D48D2">
        <w:rPr>
          <w:rFonts w:cstheme="minorHAnsi"/>
        </w:rPr>
        <w:t xml:space="preserve">.h.  </w:t>
      </w:r>
      <w:r w:rsidR="00F013EF" w:rsidRPr="001D48D2">
        <w:rPr>
          <w:rFonts w:cstheme="minorHAnsi"/>
        </w:rPr>
        <w:t>r</w:t>
      </w:r>
      <w:r w:rsidR="008B435E" w:rsidRPr="001D48D2">
        <w:rPr>
          <w:rFonts w:cstheme="minorHAnsi"/>
        </w:rPr>
        <w:t xml:space="preserve">ecruitment of </w:t>
      </w:r>
      <w:r w:rsidR="005C164A" w:rsidRPr="001D48D2">
        <w:rPr>
          <w:rFonts w:cstheme="minorHAnsi"/>
        </w:rPr>
        <w:t>students;</w:t>
      </w:r>
    </w:p>
    <w:p w14:paraId="6BF367D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3E43C3C" w14:textId="3FFD7A5A"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256186" w:rsidRPr="001D48D2">
        <w:rPr>
          <w:rFonts w:cstheme="minorHAnsi"/>
        </w:rPr>
        <w:t>.1</w:t>
      </w:r>
      <w:r w:rsidR="008B435E" w:rsidRPr="001D48D2">
        <w:rPr>
          <w:rFonts w:cstheme="minorHAnsi"/>
        </w:rPr>
        <w:t xml:space="preserve">.i.  </w:t>
      </w:r>
      <w:r w:rsidR="00F013EF" w:rsidRPr="001D48D2">
        <w:rPr>
          <w:rFonts w:cstheme="minorHAnsi"/>
        </w:rPr>
        <w:t>c</w:t>
      </w:r>
      <w:r w:rsidR="008B435E" w:rsidRPr="001D48D2">
        <w:rPr>
          <w:rFonts w:cstheme="minorHAnsi"/>
        </w:rPr>
        <w:t xml:space="preserve">linical and field </w:t>
      </w:r>
      <w:r w:rsidR="005C164A" w:rsidRPr="001D48D2">
        <w:rPr>
          <w:rFonts w:cstheme="minorHAnsi"/>
        </w:rPr>
        <w:t>experiences; and</w:t>
      </w:r>
    </w:p>
    <w:p w14:paraId="15E7B76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57453D1" w14:textId="77777777" w:rsidR="00AE2B45"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256186" w:rsidRPr="001D48D2">
        <w:rPr>
          <w:rFonts w:cstheme="minorHAnsi"/>
        </w:rPr>
        <w:t>.1</w:t>
      </w:r>
      <w:r w:rsidR="008B435E" w:rsidRPr="001D48D2">
        <w:rPr>
          <w:rFonts w:cstheme="minorHAnsi"/>
        </w:rPr>
        <w:t xml:space="preserve">.j.  </w:t>
      </w:r>
      <w:r w:rsidR="00F013EF" w:rsidRPr="001D48D2">
        <w:rPr>
          <w:rFonts w:cstheme="minorHAnsi"/>
        </w:rPr>
        <w:t>d</w:t>
      </w:r>
      <w:r w:rsidR="008B435E" w:rsidRPr="001D48D2">
        <w:rPr>
          <w:rFonts w:cstheme="minorHAnsi"/>
        </w:rPr>
        <w:t>evelopment and preparation of policies and programs for inclusion in</w:t>
      </w:r>
      <w:r w:rsidR="006061EF" w:rsidRPr="001D48D2">
        <w:rPr>
          <w:rFonts w:cstheme="minorHAnsi"/>
        </w:rPr>
        <w:t xml:space="preserve"> </w:t>
      </w:r>
      <w:r w:rsidR="00AE2B45" w:rsidRPr="001D48D2">
        <w:rPr>
          <w:rFonts w:cstheme="minorHAnsi"/>
        </w:rPr>
        <w:t>WVBE self</w:t>
      </w:r>
      <w:r w:rsidRPr="001D48D2">
        <w:rPr>
          <w:rFonts w:cstheme="minorHAnsi"/>
        </w:rPr>
        <w:t>-s</w:t>
      </w:r>
      <w:r w:rsidR="00AE2B45" w:rsidRPr="001D48D2">
        <w:rPr>
          <w:rFonts w:cstheme="minorHAnsi"/>
        </w:rPr>
        <w:t>tudy materials.</w:t>
      </w:r>
    </w:p>
    <w:p w14:paraId="0AC071D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3DCE55C" w14:textId="6025CDE4"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7C3BCD" w:rsidRPr="001D48D2">
        <w:rPr>
          <w:rFonts w:cstheme="minorHAnsi"/>
        </w:rPr>
        <w:t>.1</w:t>
      </w:r>
      <w:r w:rsidR="008B435E" w:rsidRPr="001D48D2">
        <w:rPr>
          <w:rFonts w:cstheme="minorHAnsi"/>
        </w:rPr>
        <w:t xml:space="preserve">.k. </w:t>
      </w:r>
      <w:r w:rsidRPr="001D48D2">
        <w:rPr>
          <w:rFonts w:cstheme="minorHAnsi"/>
        </w:rPr>
        <w:t xml:space="preserve"> </w:t>
      </w:r>
      <w:r w:rsidR="006F457F" w:rsidRPr="001D48D2">
        <w:rPr>
          <w:rFonts w:cstheme="minorHAnsi"/>
        </w:rPr>
        <w:t xml:space="preserve"> </w:t>
      </w:r>
      <w:r w:rsidR="006F457F" w:rsidRPr="001D48D2">
        <w:rPr>
          <w:rStyle w:val="AdditionChar"/>
          <w:rFonts w:cstheme="minorHAnsi"/>
          <w:color w:val="auto"/>
          <w:u w:val="none"/>
        </w:rPr>
        <w:t>EPP</w:t>
      </w:r>
      <w:r w:rsidR="007C3BCD" w:rsidRPr="001D48D2">
        <w:rPr>
          <w:rFonts w:cstheme="minorHAnsi"/>
        </w:rPr>
        <w:t xml:space="preserve"> of Study</w:t>
      </w:r>
      <w:r w:rsidR="008B435E" w:rsidRPr="001D48D2">
        <w:rPr>
          <w:rFonts w:cstheme="minorHAnsi"/>
        </w:rPr>
        <w:t xml:space="preserve"> Modifications.  Substantive program </w:t>
      </w:r>
      <w:r w:rsidR="007C3BCD" w:rsidRPr="001D48D2">
        <w:rPr>
          <w:rFonts w:cstheme="minorHAnsi"/>
        </w:rPr>
        <w:t xml:space="preserve">of study </w:t>
      </w:r>
      <w:r w:rsidR="008B435E" w:rsidRPr="001D48D2">
        <w:rPr>
          <w:rFonts w:cstheme="minorHAnsi"/>
        </w:rPr>
        <w:t xml:space="preserve">modification, (e.g., addition or deletion of courses, significant changes in course content or clinical experiences), must be submitted to the EPPAC for review.  Following the EPPAC review, the </w:t>
      </w:r>
      <w:r w:rsidR="007C3BCD" w:rsidRPr="001D48D2">
        <w:rPr>
          <w:rFonts w:cstheme="minorHAnsi"/>
        </w:rPr>
        <w:t xml:space="preserve">EPP’s </w:t>
      </w:r>
      <w:r w:rsidR="008B435E" w:rsidRPr="001D48D2">
        <w:rPr>
          <w:rFonts w:cstheme="minorHAnsi"/>
        </w:rPr>
        <w:t xml:space="preserve">administrator for </w:t>
      </w:r>
      <w:r w:rsidR="00916F26" w:rsidRPr="001D48D2">
        <w:rPr>
          <w:rStyle w:val="DeletionChar"/>
          <w:rFonts w:cstheme="minorHAnsi"/>
          <w:strike w:val="0"/>
          <w:color w:val="auto"/>
        </w:rPr>
        <w:t>programs</w:t>
      </w:r>
      <w:r w:rsidR="00916F26" w:rsidRPr="001D48D2">
        <w:rPr>
          <w:rFonts w:cstheme="minorHAnsi"/>
        </w:rPr>
        <w:t xml:space="preserve"> of study </w:t>
      </w:r>
      <w:r w:rsidR="008B435E" w:rsidRPr="001D48D2">
        <w:rPr>
          <w:rFonts w:cstheme="minorHAnsi"/>
        </w:rPr>
        <w:t xml:space="preserve">shall submit a letter summarizing the nature of changes and new curriculum summary sheet to the WVBE.  </w:t>
      </w:r>
      <w:r w:rsidR="00145E1A" w:rsidRPr="001D48D2">
        <w:rPr>
          <w:rFonts w:cstheme="minorHAnsi"/>
        </w:rPr>
        <w:t>An EPP may change up to 25 percent of a teaching certification program’s credit hours in either the professional knowledge components or the content specialization courses without EPPRB re-approval. (This applies to adding/dropping courses, not content changes to courses.</w:t>
      </w:r>
      <w:r w:rsidR="00904255">
        <w:rPr>
          <w:rFonts w:cstheme="minorHAnsi"/>
        </w:rPr>
        <w:t>)</w:t>
      </w:r>
      <w:r w:rsidRPr="001D48D2">
        <w:rPr>
          <w:rFonts w:cstheme="minorHAnsi"/>
        </w:rPr>
        <w:t xml:space="preserve"> </w:t>
      </w:r>
      <w:r w:rsidR="00145E1A" w:rsidRPr="001D48D2">
        <w:rPr>
          <w:rFonts w:cstheme="minorHAnsi"/>
        </w:rPr>
        <w:t xml:space="preserve"> If more than 25 percent of a program’s credit hour</w:t>
      </w:r>
      <w:r w:rsidR="000A0C5B">
        <w:rPr>
          <w:rFonts w:cstheme="minorHAnsi"/>
        </w:rPr>
        <w:t>s change</w:t>
      </w:r>
      <w:r w:rsidR="00145E1A" w:rsidRPr="001D48D2">
        <w:rPr>
          <w:rFonts w:cstheme="minorHAnsi"/>
        </w:rPr>
        <w:t xml:space="preserve"> from the initial EPPRB approval or last EPPRB approval of a revision in either the professional knowledge components or the content specialization courses, then the EPP must resubmit the proposed changes to the EPPRB for review and re-approval. </w:t>
      </w:r>
      <w:r w:rsidR="008B435E" w:rsidRPr="001D48D2">
        <w:rPr>
          <w:rFonts w:cstheme="minorHAnsi"/>
        </w:rPr>
        <w:t xml:space="preserve">After its review of proposed program modifications, the </w:t>
      </w:r>
      <w:r w:rsidR="00F013EF" w:rsidRPr="001D48D2">
        <w:rPr>
          <w:rFonts w:cstheme="minorHAnsi"/>
        </w:rPr>
        <w:t>EPPRB</w:t>
      </w:r>
      <w:r w:rsidR="008B435E" w:rsidRPr="001D48D2">
        <w:rPr>
          <w:rFonts w:cstheme="minorHAnsi"/>
        </w:rPr>
        <w:t xml:space="preserve"> will submit its recommendation for acceptance or rejection of the proposed changes to the WVBE.  The </w:t>
      </w:r>
      <w:r w:rsidR="007C3BCD" w:rsidRPr="001D48D2">
        <w:rPr>
          <w:rFonts w:cstheme="minorHAnsi"/>
        </w:rPr>
        <w:t xml:space="preserve">WVBE </w:t>
      </w:r>
      <w:r w:rsidR="008B435E" w:rsidRPr="001D48D2">
        <w:rPr>
          <w:rFonts w:cstheme="minorHAnsi"/>
        </w:rPr>
        <w:t xml:space="preserve">shall acknowledge by letter to </w:t>
      </w:r>
      <w:r w:rsidR="005C164A" w:rsidRPr="001D48D2">
        <w:rPr>
          <w:rFonts w:cstheme="minorHAnsi"/>
        </w:rPr>
        <w:t>the IHE’s</w:t>
      </w:r>
      <w:r w:rsidR="008B435E" w:rsidRPr="001D48D2">
        <w:rPr>
          <w:rFonts w:cstheme="minorHAnsi"/>
        </w:rPr>
        <w:t xml:space="preserve"> administrator for </w:t>
      </w:r>
      <w:r w:rsidR="00916F26" w:rsidRPr="001D48D2">
        <w:rPr>
          <w:rStyle w:val="DeletionChar"/>
          <w:rFonts w:cstheme="minorHAnsi"/>
          <w:strike w:val="0"/>
          <w:color w:val="auto"/>
        </w:rPr>
        <w:t>programs</w:t>
      </w:r>
      <w:r w:rsidR="00916F26" w:rsidRPr="001D48D2">
        <w:rPr>
          <w:rFonts w:cstheme="minorHAnsi"/>
        </w:rPr>
        <w:t xml:space="preserve"> of study </w:t>
      </w:r>
      <w:r w:rsidR="008B435E" w:rsidRPr="001D48D2">
        <w:rPr>
          <w:rFonts w:cstheme="minorHAnsi"/>
        </w:rPr>
        <w:t xml:space="preserve">the WVBE’s acceptance or rejection of the modification.  If accepted, the modification shall be incorporated into the </w:t>
      </w:r>
      <w:r w:rsidR="007C3BCD" w:rsidRPr="001D48D2">
        <w:rPr>
          <w:rFonts w:cstheme="minorHAnsi"/>
        </w:rPr>
        <w:t>EPP’s</w:t>
      </w:r>
      <w:r w:rsidR="008B435E" w:rsidRPr="001D48D2">
        <w:rPr>
          <w:rFonts w:cstheme="minorHAnsi"/>
        </w:rPr>
        <w:t xml:space="preserve"> approved program materials on file </w:t>
      </w:r>
      <w:r w:rsidR="007C3BCD" w:rsidRPr="001D48D2">
        <w:rPr>
          <w:rFonts w:cstheme="minorHAnsi"/>
        </w:rPr>
        <w:t>with the WVDE and with CAEP</w:t>
      </w:r>
      <w:r w:rsidR="008B435E" w:rsidRPr="001D48D2">
        <w:rPr>
          <w:rFonts w:cstheme="minorHAnsi"/>
        </w:rPr>
        <w:t>.  Any changes made to an existing WVBE-</w:t>
      </w:r>
      <w:r w:rsidR="005C164A" w:rsidRPr="001D48D2">
        <w:rPr>
          <w:rFonts w:cstheme="minorHAnsi"/>
        </w:rPr>
        <w:t>approved EPP</w:t>
      </w:r>
      <w:r w:rsidR="008B435E" w:rsidRPr="001D48D2">
        <w:rPr>
          <w:rFonts w:cstheme="minorHAnsi"/>
        </w:rPr>
        <w:t xml:space="preserve"> shall be included in </w:t>
      </w:r>
      <w:r w:rsidR="005C164A" w:rsidRPr="001D48D2">
        <w:rPr>
          <w:rFonts w:cstheme="minorHAnsi"/>
        </w:rPr>
        <w:t>the IHE’s</w:t>
      </w:r>
      <w:r w:rsidR="008B435E" w:rsidRPr="001D48D2">
        <w:rPr>
          <w:rFonts w:cstheme="minorHAnsi"/>
        </w:rPr>
        <w:t xml:space="preserve"> annual report submitted to the WVDE</w:t>
      </w:r>
      <w:r w:rsidR="007C3BCD" w:rsidRPr="001D48D2">
        <w:rPr>
          <w:rFonts w:cstheme="minorHAnsi"/>
        </w:rPr>
        <w:t xml:space="preserve"> and will subsequently be reviewed as part of the CAEP accreditation review process</w:t>
      </w:r>
      <w:r w:rsidR="008B435E" w:rsidRPr="001D48D2">
        <w:rPr>
          <w:rFonts w:cstheme="minorHAnsi"/>
        </w:rPr>
        <w:t>.</w:t>
      </w:r>
    </w:p>
    <w:p w14:paraId="1C57A52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966D15B" w14:textId="77777777" w:rsidR="009E0FFA" w:rsidRPr="001D48D2" w:rsidRDefault="00E937D1"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7C3BCD" w:rsidRPr="001D48D2">
        <w:rPr>
          <w:rFonts w:cstheme="minorHAnsi"/>
        </w:rPr>
        <w:t>.</w:t>
      </w:r>
      <w:r w:rsidR="0091769E" w:rsidRPr="001D48D2">
        <w:rPr>
          <w:rFonts w:cstheme="minorHAnsi"/>
        </w:rPr>
        <w:t>1.</w:t>
      </w:r>
      <w:r w:rsidRPr="001D48D2">
        <w:rPr>
          <w:rFonts w:cstheme="minorHAnsi"/>
        </w:rPr>
        <w:t>l</w:t>
      </w:r>
      <w:r w:rsidR="0091769E" w:rsidRPr="001D48D2">
        <w:rPr>
          <w:rFonts w:cstheme="minorHAnsi"/>
        </w:rPr>
        <w:t xml:space="preserve">.  </w:t>
      </w:r>
      <w:r w:rsidR="008B435E" w:rsidRPr="001D48D2">
        <w:rPr>
          <w:rFonts w:cstheme="minorHAnsi"/>
        </w:rPr>
        <w:t xml:space="preserve">An executive summary, including supporting appendices of all EPPAC meetings, shall be included in the </w:t>
      </w:r>
      <w:r w:rsidR="007638C1" w:rsidRPr="001D48D2">
        <w:rPr>
          <w:rFonts w:cstheme="minorHAnsi"/>
        </w:rPr>
        <w:t xml:space="preserve">EPP’s </w:t>
      </w:r>
      <w:r w:rsidR="008B435E" w:rsidRPr="001D48D2">
        <w:rPr>
          <w:rFonts w:cstheme="minorHAnsi"/>
        </w:rPr>
        <w:t>annual report.</w:t>
      </w:r>
    </w:p>
    <w:p w14:paraId="287A7F4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E70A95D" w14:textId="35775EA7" w:rsidR="009E0FFA" w:rsidRPr="001D48D2" w:rsidRDefault="0099720C" w:rsidP="002101D4">
      <w:pPr>
        <w:tabs>
          <w:tab w:val="left" w:pos="274"/>
          <w:tab w:val="left" w:pos="547"/>
          <w:tab w:val="left" w:pos="720"/>
          <w:tab w:val="left" w:pos="994"/>
          <w:tab w:val="left" w:pos="1267"/>
        </w:tabs>
        <w:jc w:val="both"/>
        <w:rPr>
          <w:rFonts w:cstheme="minorHAnsi"/>
        </w:rPr>
      </w:pPr>
      <w:r w:rsidRPr="001D48D2">
        <w:rPr>
          <w:rFonts w:cstheme="minorHAnsi"/>
        </w:rPr>
        <w:tab/>
      </w:r>
      <w:r w:rsidR="00F37C1D" w:rsidRPr="001D48D2">
        <w:rPr>
          <w:rFonts w:cstheme="minorHAnsi"/>
        </w:rPr>
        <w:t>10</w:t>
      </w:r>
      <w:r w:rsidR="008B435E" w:rsidRPr="001D48D2">
        <w:rPr>
          <w:rFonts w:cstheme="minorHAnsi"/>
        </w:rPr>
        <w:t>.</w:t>
      </w:r>
      <w:r w:rsidR="00584E11" w:rsidRPr="001D48D2">
        <w:rPr>
          <w:rFonts w:cstheme="minorHAnsi"/>
        </w:rPr>
        <w:t>2.</w:t>
      </w:r>
      <w:r w:rsidR="008B435E" w:rsidRPr="001D48D2">
        <w:rPr>
          <w:rFonts w:cstheme="minorHAnsi"/>
        </w:rPr>
        <w:t xml:space="preserve"> </w:t>
      </w:r>
      <w:r w:rsidR="00584E11" w:rsidRPr="001D48D2">
        <w:rPr>
          <w:rFonts w:cstheme="minorHAnsi"/>
        </w:rPr>
        <w:t xml:space="preserve"> </w:t>
      </w:r>
      <w:r w:rsidR="008B435E" w:rsidRPr="001D48D2">
        <w:rPr>
          <w:rFonts w:cstheme="minorHAnsi"/>
        </w:rPr>
        <w:t xml:space="preserve">Second Field/Programmatic Level Requirements.  An </w:t>
      </w:r>
      <w:r w:rsidR="007638C1" w:rsidRPr="001D48D2">
        <w:rPr>
          <w:rFonts w:cstheme="minorHAnsi"/>
        </w:rPr>
        <w:t>EPP</w:t>
      </w:r>
      <w:r w:rsidR="008B435E" w:rsidRPr="001D48D2">
        <w:rPr>
          <w:rFonts w:cstheme="minorHAnsi"/>
        </w:rPr>
        <w:t xml:space="preserve"> may offer specialization</w:t>
      </w:r>
      <w:r w:rsidR="00ED3FEF" w:rsidRPr="001D48D2">
        <w:rPr>
          <w:rFonts w:cstheme="minorHAnsi"/>
        </w:rPr>
        <w:t>s</w:t>
      </w:r>
      <w:r w:rsidR="008B435E" w:rsidRPr="001D48D2">
        <w:rPr>
          <w:rFonts w:cstheme="minorHAnsi"/>
        </w:rPr>
        <w:t xml:space="preserve"> </w:t>
      </w:r>
      <w:r w:rsidR="005C164A" w:rsidRPr="001D48D2">
        <w:rPr>
          <w:rFonts w:cstheme="minorHAnsi"/>
        </w:rPr>
        <w:t>at single</w:t>
      </w:r>
      <w:r w:rsidR="008B435E" w:rsidRPr="001D48D2">
        <w:rPr>
          <w:rFonts w:cstheme="minorHAnsi"/>
        </w:rPr>
        <w:t xml:space="preserve"> </w:t>
      </w:r>
      <w:r w:rsidR="005C164A" w:rsidRPr="001D48D2">
        <w:rPr>
          <w:rFonts w:cstheme="minorHAnsi"/>
        </w:rPr>
        <w:t>or multiple</w:t>
      </w:r>
      <w:r w:rsidR="008B435E" w:rsidRPr="001D48D2">
        <w:rPr>
          <w:rFonts w:cstheme="minorHAnsi"/>
        </w:rPr>
        <w:t xml:space="preserve"> programmatic levels as </w:t>
      </w:r>
      <w:r w:rsidR="00BA7673" w:rsidRPr="001D48D2">
        <w:rPr>
          <w:rFonts w:cstheme="minorHAnsi"/>
        </w:rPr>
        <w:t>defined</w:t>
      </w:r>
      <w:r w:rsidR="000D6ECB">
        <w:rPr>
          <w:rFonts w:cstheme="minorHAnsi"/>
        </w:rPr>
        <w:t xml:space="preserve"> in Appendix D of this policy</w:t>
      </w:r>
      <w:r w:rsidR="008B435E" w:rsidRPr="001D48D2">
        <w:rPr>
          <w:rFonts w:cstheme="minorHAnsi"/>
        </w:rPr>
        <w:t xml:space="preserve">.  However, </w:t>
      </w:r>
      <w:r w:rsidR="005C164A" w:rsidRPr="001D48D2">
        <w:rPr>
          <w:rFonts w:cstheme="minorHAnsi"/>
        </w:rPr>
        <w:t>the IHE</w:t>
      </w:r>
      <w:r w:rsidR="008B435E" w:rsidRPr="001D48D2">
        <w:rPr>
          <w:rFonts w:cstheme="minorHAnsi"/>
        </w:rPr>
        <w:t xml:space="preserve"> may establish a policy related to the number of programmatic levels and specializations required for a candidate to satisfy an approved program and recommendation for licensure except for specializations identified in </w:t>
      </w:r>
      <w:r w:rsidR="00904255">
        <w:rPr>
          <w:rFonts w:cstheme="minorHAnsi"/>
        </w:rPr>
        <w:t>§</w:t>
      </w:r>
      <w:r w:rsidR="00CA1BF9" w:rsidRPr="001D48D2">
        <w:rPr>
          <w:rFonts w:cstheme="minorHAnsi"/>
        </w:rPr>
        <w:t>10.3</w:t>
      </w:r>
      <w:r w:rsidR="008B435E" w:rsidRPr="001D48D2">
        <w:rPr>
          <w:rFonts w:cstheme="minorHAnsi"/>
        </w:rPr>
        <w:t>.</w:t>
      </w:r>
    </w:p>
    <w:p w14:paraId="431E634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FD44707" w14:textId="29320BE1" w:rsidR="009E0FFA" w:rsidRPr="001D48D2" w:rsidRDefault="003A4BF3" w:rsidP="002101D4">
      <w:pPr>
        <w:tabs>
          <w:tab w:val="left" w:pos="274"/>
          <w:tab w:val="left" w:pos="547"/>
          <w:tab w:val="left" w:pos="720"/>
          <w:tab w:val="left" w:pos="994"/>
          <w:tab w:val="left" w:pos="1267"/>
        </w:tabs>
        <w:jc w:val="both"/>
        <w:rPr>
          <w:rFonts w:cstheme="minorHAnsi"/>
        </w:rPr>
      </w:pPr>
      <w:r>
        <w:rPr>
          <w:rFonts w:cstheme="minorHAnsi"/>
        </w:rPr>
        <w:tab/>
      </w:r>
      <w:r w:rsidR="00F37C1D" w:rsidRPr="001D48D2">
        <w:rPr>
          <w:rFonts w:cstheme="minorHAnsi"/>
        </w:rPr>
        <w:t>10</w:t>
      </w:r>
      <w:r w:rsidR="008B435E" w:rsidRPr="001D48D2">
        <w:rPr>
          <w:rFonts w:cstheme="minorHAnsi"/>
        </w:rPr>
        <w:t>.</w:t>
      </w:r>
      <w:r w:rsidR="00584E11" w:rsidRPr="001D48D2">
        <w:rPr>
          <w:rFonts w:cstheme="minorHAnsi"/>
        </w:rPr>
        <w:t xml:space="preserve">3. </w:t>
      </w:r>
      <w:r w:rsidR="008B435E" w:rsidRPr="001D48D2">
        <w:rPr>
          <w:rFonts w:cstheme="minorHAnsi"/>
        </w:rPr>
        <w:t xml:space="preserve"> Specialization Prerequisites, Restrictions</w:t>
      </w:r>
      <w:r w:rsidR="00ED3FEF" w:rsidRPr="001D48D2">
        <w:rPr>
          <w:rFonts w:cstheme="minorHAnsi"/>
        </w:rPr>
        <w:t>,</w:t>
      </w:r>
      <w:r w:rsidR="008B435E" w:rsidRPr="001D48D2">
        <w:rPr>
          <w:rFonts w:cstheme="minorHAnsi"/>
        </w:rPr>
        <w:t xml:space="preserve"> and Timelines.</w:t>
      </w:r>
    </w:p>
    <w:p w14:paraId="6F088BDF" w14:textId="183BC4C5" w:rsidR="009E0FFA" w:rsidRPr="001D48D2" w:rsidRDefault="009E0FFA" w:rsidP="002101D4">
      <w:pPr>
        <w:tabs>
          <w:tab w:val="left" w:pos="274"/>
          <w:tab w:val="left" w:pos="547"/>
          <w:tab w:val="left" w:pos="720"/>
          <w:tab w:val="left" w:pos="994"/>
          <w:tab w:val="left" w:pos="1267"/>
        </w:tabs>
        <w:jc w:val="both"/>
        <w:rPr>
          <w:rFonts w:cstheme="minorHAnsi"/>
        </w:rPr>
      </w:pPr>
    </w:p>
    <w:p w14:paraId="35EADCE1" w14:textId="5631E4C9"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7638C1" w:rsidRPr="001D48D2">
        <w:rPr>
          <w:rFonts w:cstheme="minorHAnsi"/>
        </w:rPr>
        <w:t>.3</w:t>
      </w:r>
      <w:r w:rsidR="008B435E" w:rsidRPr="001D48D2">
        <w:rPr>
          <w:rFonts w:cstheme="minorHAnsi"/>
        </w:rPr>
        <w:t>.</w:t>
      </w:r>
      <w:r w:rsidR="003F26FF" w:rsidRPr="001D48D2">
        <w:rPr>
          <w:rFonts w:cstheme="minorHAnsi"/>
        </w:rPr>
        <w:t>a</w:t>
      </w:r>
      <w:r w:rsidR="008B435E" w:rsidRPr="001D48D2">
        <w:rPr>
          <w:rFonts w:cstheme="minorHAnsi"/>
        </w:rPr>
        <w:t>.</w:t>
      </w:r>
      <w:r w:rsidR="00584E11" w:rsidRPr="001D48D2">
        <w:rPr>
          <w:rFonts w:cstheme="minorHAnsi"/>
        </w:rPr>
        <w:t xml:space="preserve"> </w:t>
      </w:r>
      <w:r w:rsidR="008B435E" w:rsidRPr="001D48D2">
        <w:rPr>
          <w:rFonts w:cstheme="minorHAnsi"/>
        </w:rPr>
        <w:t xml:space="preserve"> Reading Education</w:t>
      </w:r>
      <w:r w:rsidRPr="001D48D2">
        <w:rPr>
          <w:rFonts w:cstheme="minorHAnsi"/>
        </w:rPr>
        <w:t xml:space="preserve">. </w:t>
      </w:r>
      <w:r w:rsidR="008B435E" w:rsidRPr="001D48D2">
        <w:rPr>
          <w:rFonts w:cstheme="minorHAnsi"/>
        </w:rPr>
        <w:t xml:space="preserve"> Reading education must be taken in combination with a general education specialization leading to an endorsement on a Professional Teaching Certificate.  The reading education endorsement shall reflect those grade levels that appear on an individual’s Professional Teaching Certificate as they relate to the general education endorsement(s).</w:t>
      </w:r>
    </w:p>
    <w:p w14:paraId="0E2868C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F474C64" w14:textId="04A9A72E" w:rsidR="002E1009"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2E1009" w:rsidRPr="001D48D2">
        <w:rPr>
          <w:rFonts w:cstheme="minorHAnsi"/>
        </w:rPr>
        <w:t>10.3.</w:t>
      </w:r>
      <w:r w:rsidR="003F26FF" w:rsidRPr="001D48D2">
        <w:rPr>
          <w:rFonts w:cstheme="minorHAnsi"/>
        </w:rPr>
        <w:t>b</w:t>
      </w:r>
      <w:r w:rsidR="00E84F94" w:rsidRPr="001D48D2">
        <w:rPr>
          <w:rFonts w:cstheme="minorHAnsi"/>
        </w:rPr>
        <w:t xml:space="preserve">. </w:t>
      </w:r>
      <w:r w:rsidRPr="001D48D2">
        <w:rPr>
          <w:rFonts w:cstheme="minorHAnsi"/>
        </w:rPr>
        <w:t xml:space="preserve"> </w:t>
      </w:r>
      <w:r w:rsidR="00E84F94" w:rsidRPr="001D48D2">
        <w:rPr>
          <w:rFonts w:cstheme="minorHAnsi"/>
        </w:rPr>
        <w:t xml:space="preserve">Special Education. Effective July 1, 2016, individuals who were admitted to </w:t>
      </w:r>
      <w:r w:rsidR="003F0460" w:rsidRPr="001D48D2">
        <w:rPr>
          <w:rStyle w:val="CommentReference"/>
          <w:rFonts w:eastAsia="Times New Roman" w:cstheme="minorHAnsi"/>
          <w:sz w:val="22"/>
          <w:szCs w:val="22"/>
        </w:rPr>
        <w:t xml:space="preserve"> EPPs</w:t>
      </w:r>
      <w:r w:rsidR="003F0460" w:rsidRPr="001D48D2">
        <w:rPr>
          <w:rFonts w:cstheme="minorHAnsi"/>
        </w:rPr>
        <w:t xml:space="preserve"> </w:t>
      </w:r>
      <w:r w:rsidR="00E84F94" w:rsidRPr="001D48D2">
        <w:rPr>
          <w:rFonts w:cstheme="minorHAnsi"/>
        </w:rPr>
        <w:t xml:space="preserve"> in autism, emotional/behavior disorders (excluding autism), mental imp</w:t>
      </w:r>
      <w:r w:rsidR="00904255">
        <w:rPr>
          <w:rFonts w:cstheme="minorHAnsi"/>
        </w:rPr>
        <w:t>airments (mild/moderate), multi</w:t>
      </w:r>
      <w:r w:rsidR="00904255">
        <w:rPr>
          <w:rFonts w:cstheme="minorHAnsi"/>
        </w:rPr>
        <w:noBreakHyphen/>
      </w:r>
      <w:r w:rsidR="00E84F94" w:rsidRPr="001D48D2">
        <w:rPr>
          <w:rFonts w:cstheme="minorHAnsi"/>
        </w:rPr>
        <w:t>categorical</w:t>
      </w:r>
      <w:r w:rsidR="009C6459" w:rsidRPr="001D48D2">
        <w:rPr>
          <w:rFonts w:cstheme="minorHAnsi"/>
        </w:rPr>
        <w:t>,</w:t>
      </w:r>
      <w:r w:rsidR="00E84F94" w:rsidRPr="001D48D2">
        <w:rPr>
          <w:rFonts w:cstheme="minorHAnsi"/>
        </w:rPr>
        <w:t xml:space="preserve"> and specific learning disabilities</w:t>
      </w:r>
      <w:r w:rsidR="005A27B1" w:rsidRPr="001D48D2">
        <w:rPr>
          <w:rFonts w:cstheme="minorHAnsi"/>
        </w:rPr>
        <w:t xml:space="preserve"> and who held, qualified for</w:t>
      </w:r>
      <w:r w:rsidR="00904255">
        <w:rPr>
          <w:rFonts w:cstheme="minorHAnsi"/>
        </w:rPr>
        <w:t>,</w:t>
      </w:r>
      <w:r w:rsidR="005A27B1" w:rsidRPr="001D48D2">
        <w:rPr>
          <w:rFonts w:cstheme="minorHAnsi"/>
        </w:rPr>
        <w:t xml:space="preserve"> or were simultaneously completing a specialization in biology, chemistry, early childhood, elementary education, English, general science, mathematics, physics, and/or social studies</w:t>
      </w:r>
      <w:r w:rsidR="00F105FA" w:rsidRPr="001D48D2">
        <w:rPr>
          <w:rFonts w:cstheme="minorHAnsi"/>
        </w:rPr>
        <w:t>, may be re</w:t>
      </w:r>
      <w:r w:rsidR="005A27B1" w:rsidRPr="001D48D2">
        <w:rPr>
          <w:rFonts w:cstheme="minorHAnsi"/>
        </w:rPr>
        <w:t xml:space="preserve">commended for licensure at which time they </w:t>
      </w:r>
      <w:r w:rsidR="002E1009" w:rsidRPr="001D48D2">
        <w:rPr>
          <w:rFonts w:cstheme="minorHAnsi"/>
        </w:rPr>
        <w:t>have met to the satisfaction of institutional officials all content requirements of the WVBE-approved  program.</w:t>
      </w:r>
    </w:p>
    <w:p w14:paraId="2D4A6C79" w14:textId="77777777" w:rsidR="00F105FA" w:rsidRPr="001D48D2" w:rsidRDefault="00F105FA" w:rsidP="002101D4">
      <w:pPr>
        <w:tabs>
          <w:tab w:val="left" w:pos="274"/>
          <w:tab w:val="left" w:pos="547"/>
          <w:tab w:val="left" w:pos="720"/>
          <w:tab w:val="left" w:pos="994"/>
          <w:tab w:val="left" w:pos="1267"/>
        </w:tabs>
        <w:jc w:val="both"/>
        <w:rPr>
          <w:rFonts w:cstheme="minorHAnsi"/>
        </w:rPr>
      </w:pPr>
    </w:p>
    <w:p w14:paraId="1B303720" w14:textId="77777777"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F37C1D" w:rsidRPr="001D48D2">
        <w:rPr>
          <w:rFonts w:cstheme="minorHAnsi"/>
        </w:rPr>
        <w:t>10</w:t>
      </w:r>
      <w:r w:rsidR="008B435E" w:rsidRPr="001D48D2">
        <w:rPr>
          <w:rFonts w:cstheme="minorHAnsi"/>
        </w:rPr>
        <w:t>.</w:t>
      </w:r>
      <w:r w:rsidR="007638C1" w:rsidRPr="001D48D2">
        <w:rPr>
          <w:rFonts w:cstheme="minorHAnsi"/>
        </w:rPr>
        <w:t>4</w:t>
      </w:r>
      <w:r w:rsidR="008B435E" w:rsidRPr="001D48D2">
        <w:rPr>
          <w:rFonts w:cstheme="minorHAnsi"/>
        </w:rPr>
        <w:t xml:space="preserve">. </w:t>
      </w:r>
      <w:r w:rsidR="00584E11" w:rsidRPr="001D48D2">
        <w:rPr>
          <w:rFonts w:cstheme="minorHAnsi"/>
        </w:rPr>
        <w:t xml:space="preserve"> </w:t>
      </w:r>
      <w:r w:rsidR="008B435E" w:rsidRPr="001D48D2">
        <w:rPr>
          <w:rFonts w:cstheme="minorHAnsi"/>
        </w:rPr>
        <w:t>Program Requirements, Assessments</w:t>
      </w:r>
      <w:r w:rsidR="009C6459" w:rsidRPr="001D48D2">
        <w:rPr>
          <w:rFonts w:cstheme="minorHAnsi"/>
        </w:rPr>
        <w:t>,</w:t>
      </w:r>
      <w:r w:rsidR="008B435E" w:rsidRPr="001D48D2">
        <w:rPr>
          <w:rFonts w:cstheme="minorHAnsi"/>
        </w:rPr>
        <w:t xml:space="preserve"> and Test Scores.</w:t>
      </w:r>
    </w:p>
    <w:p w14:paraId="23BF7FF2"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49C3F09" w14:textId="77777777" w:rsidR="00A72F7C"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10</w:t>
      </w:r>
      <w:r w:rsidR="007638C1" w:rsidRPr="001D48D2">
        <w:rPr>
          <w:rFonts w:cstheme="minorHAnsi"/>
        </w:rPr>
        <w:t>.4</w:t>
      </w:r>
      <w:r w:rsidR="008B435E" w:rsidRPr="001D48D2">
        <w:rPr>
          <w:rFonts w:cstheme="minorHAnsi"/>
        </w:rPr>
        <w:t xml:space="preserve">.a. </w:t>
      </w:r>
      <w:r w:rsidR="0095073C" w:rsidRPr="001D48D2">
        <w:rPr>
          <w:rFonts w:cstheme="minorHAnsi"/>
        </w:rPr>
        <w:t xml:space="preserve"> Validity of Test Scores.</w:t>
      </w:r>
    </w:p>
    <w:p w14:paraId="792AE0C2" w14:textId="77777777" w:rsidR="00B501C6" w:rsidRPr="001D48D2" w:rsidRDefault="00B501C6" w:rsidP="002101D4">
      <w:pPr>
        <w:tabs>
          <w:tab w:val="left" w:pos="274"/>
          <w:tab w:val="left" w:pos="547"/>
          <w:tab w:val="left" w:pos="720"/>
          <w:tab w:val="left" w:pos="994"/>
          <w:tab w:val="left" w:pos="1267"/>
        </w:tabs>
        <w:jc w:val="both"/>
        <w:rPr>
          <w:rFonts w:cstheme="minorHAnsi"/>
        </w:rPr>
      </w:pPr>
    </w:p>
    <w:p w14:paraId="7CFD5DEC" w14:textId="402354BB" w:rsidR="00B501C6"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501C6" w:rsidRPr="001D48D2">
        <w:rPr>
          <w:rFonts w:cstheme="minorHAnsi"/>
        </w:rPr>
        <w:t>10.</w:t>
      </w:r>
      <w:r w:rsidR="00E949B2" w:rsidRPr="001D48D2">
        <w:rPr>
          <w:rFonts w:cstheme="minorHAnsi"/>
        </w:rPr>
        <w:t>4.a.</w:t>
      </w:r>
      <w:r w:rsidR="00B501C6" w:rsidRPr="001D48D2">
        <w:rPr>
          <w:rFonts w:cstheme="minorHAnsi"/>
        </w:rPr>
        <w:t xml:space="preserve">1.  The licensure tests and passing scores required by the WVBE as set forth in </w:t>
      </w:r>
      <w:r w:rsidR="000D6ECB">
        <w:rPr>
          <w:rFonts w:cstheme="minorHAnsi"/>
        </w:rPr>
        <w:t>this policy</w:t>
      </w:r>
      <w:r w:rsidR="00B501C6" w:rsidRPr="001D48D2">
        <w:rPr>
          <w:rFonts w:cstheme="minorHAnsi"/>
        </w:rPr>
        <w:t xml:space="preserve"> shall remain valid </w:t>
      </w:r>
      <w:r w:rsidR="00E949B2" w:rsidRPr="001D48D2">
        <w:rPr>
          <w:rFonts w:cstheme="minorHAnsi"/>
        </w:rPr>
        <w:t>for 12</w:t>
      </w:r>
      <w:r w:rsidR="00625225" w:rsidRPr="001D48D2">
        <w:rPr>
          <w:rFonts w:cstheme="minorHAnsi"/>
        </w:rPr>
        <w:t xml:space="preserve"> </w:t>
      </w:r>
      <w:r w:rsidR="00B501C6" w:rsidRPr="001D48D2">
        <w:rPr>
          <w:rFonts w:cstheme="minorHAnsi"/>
        </w:rPr>
        <w:t xml:space="preserve">months after completion of an approved program for licensure (as stated in </w:t>
      </w:r>
      <w:r w:rsidR="00E0610A" w:rsidRPr="001D48D2">
        <w:rPr>
          <w:rFonts w:cstheme="minorHAnsi"/>
        </w:rPr>
        <w:t xml:space="preserve">Policy 5202, </w:t>
      </w:r>
      <w:r w:rsidR="00904255">
        <w:rPr>
          <w:rFonts w:cstheme="minorHAnsi"/>
        </w:rPr>
        <w:t>§</w:t>
      </w:r>
      <w:r w:rsidR="00B501C6" w:rsidRPr="001D48D2">
        <w:rPr>
          <w:rFonts w:cstheme="minorHAnsi"/>
        </w:rPr>
        <w:t>10.1.b.3.G</w:t>
      </w:r>
      <w:r w:rsidR="00E949B2" w:rsidRPr="001D48D2">
        <w:rPr>
          <w:rFonts w:cstheme="minorHAnsi"/>
        </w:rPr>
        <w:t>) where</w:t>
      </w:r>
      <w:r w:rsidR="00B501C6" w:rsidRPr="001D48D2">
        <w:rPr>
          <w:rFonts w:cstheme="minorHAnsi"/>
        </w:rPr>
        <w:t xml:space="preserve"> the applicant was continuously enrolled even if the test and or score required by </w:t>
      </w:r>
      <w:r w:rsidR="000D6ECB">
        <w:rPr>
          <w:rFonts w:cstheme="minorHAnsi"/>
        </w:rPr>
        <w:t>this policy h</w:t>
      </w:r>
      <w:r w:rsidR="00B501C6" w:rsidRPr="001D48D2">
        <w:rPr>
          <w:rFonts w:cstheme="minorHAnsi"/>
        </w:rPr>
        <w:t>as changed.</w:t>
      </w:r>
    </w:p>
    <w:p w14:paraId="1F0912DC" w14:textId="77777777" w:rsidR="00B501C6" w:rsidRPr="001D48D2" w:rsidRDefault="00B501C6" w:rsidP="002101D4">
      <w:pPr>
        <w:tabs>
          <w:tab w:val="left" w:pos="274"/>
          <w:tab w:val="left" w:pos="547"/>
          <w:tab w:val="left" w:pos="720"/>
          <w:tab w:val="left" w:pos="994"/>
          <w:tab w:val="left" w:pos="1267"/>
        </w:tabs>
        <w:jc w:val="both"/>
        <w:rPr>
          <w:rFonts w:cstheme="minorHAnsi"/>
        </w:rPr>
      </w:pPr>
    </w:p>
    <w:p w14:paraId="3A253998" w14:textId="65CA904C" w:rsidR="00B501C6"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B501C6" w:rsidRPr="001D48D2">
        <w:rPr>
          <w:rFonts w:cstheme="minorHAnsi"/>
        </w:rPr>
        <w:t>10.</w:t>
      </w:r>
      <w:r w:rsidR="00E949B2" w:rsidRPr="001D48D2">
        <w:rPr>
          <w:rFonts w:cstheme="minorHAnsi"/>
        </w:rPr>
        <w:t>4.a.</w:t>
      </w:r>
      <w:r w:rsidR="00B501C6" w:rsidRPr="001D48D2">
        <w:rPr>
          <w:rFonts w:cstheme="minorHAnsi"/>
        </w:rPr>
        <w:t>2. A candidate whose test and/or scores do not meet current testing requirements at the time of application for licensure is required to satisfy current tests and passing scores.</w:t>
      </w:r>
    </w:p>
    <w:p w14:paraId="411F547C"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9F8F1D6" w14:textId="725DA38D"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A72F7C" w:rsidRPr="001D48D2">
        <w:rPr>
          <w:rFonts w:cstheme="minorHAnsi"/>
        </w:rPr>
        <w:tab/>
      </w:r>
      <w:r w:rsidR="00F37C1D" w:rsidRPr="001D48D2">
        <w:rPr>
          <w:rFonts w:cstheme="minorHAnsi"/>
        </w:rPr>
        <w:t>10</w:t>
      </w:r>
      <w:r w:rsidR="007638C1" w:rsidRPr="001D48D2">
        <w:rPr>
          <w:rFonts w:cstheme="minorHAnsi"/>
        </w:rPr>
        <w:t>.4</w:t>
      </w:r>
      <w:r w:rsidR="008B435E" w:rsidRPr="001D48D2">
        <w:rPr>
          <w:rFonts w:cstheme="minorHAnsi"/>
        </w:rPr>
        <w:t xml:space="preserve">.b. </w:t>
      </w:r>
      <w:r w:rsidR="00FD75E4" w:rsidRPr="001D48D2">
        <w:rPr>
          <w:rFonts w:cstheme="minorHAnsi"/>
        </w:rPr>
        <w:t xml:space="preserve"> </w:t>
      </w:r>
      <w:r w:rsidR="008B435E" w:rsidRPr="001D48D2">
        <w:rPr>
          <w:rFonts w:cstheme="minorHAnsi"/>
        </w:rPr>
        <w:t xml:space="preserve">Failure to Apply for Licensure. </w:t>
      </w:r>
      <w:r w:rsidR="00625225" w:rsidRPr="001D48D2">
        <w:rPr>
          <w:rFonts w:cstheme="minorHAnsi"/>
        </w:rPr>
        <w:t xml:space="preserve"> </w:t>
      </w:r>
      <w:r w:rsidR="008B435E" w:rsidRPr="001D48D2">
        <w:rPr>
          <w:rFonts w:cstheme="minorHAnsi"/>
        </w:rPr>
        <w:t xml:space="preserve">A candidate who fails to apply for licensure </w:t>
      </w:r>
      <w:r w:rsidR="00E949B2" w:rsidRPr="001D48D2">
        <w:rPr>
          <w:rFonts w:cstheme="minorHAnsi"/>
        </w:rPr>
        <w:t>within 12</w:t>
      </w:r>
      <w:r w:rsidR="00625225" w:rsidRPr="001D48D2">
        <w:rPr>
          <w:rStyle w:val="AdditionChar"/>
          <w:rFonts w:cstheme="minorHAnsi"/>
          <w:color w:val="auto"/>
          <w:u w:val="none"/>
        </w:rPr>
        <w:t xml:space="preserve"> </w:t>
      </w:r>
      <w:r w:rsidR="008B435E" w:rsidRPr="001D48D2">
        <w:rPr>
          <w:rFonts w:cstheme="minorHAnsi"/>
        </w:rPr>
        <w:t xml:space="preserve">months from the date </w:t>
      </w:r>
      <w:r w:rsidR="00200232" w:rsidRPr="001D48D2">
        <w:rPr>
          <w:rFonts w:cstheme="minorHAnsi"/>
        </w:rPr>
        <w:t>of completing a</w:t>
      </w:r>
      <w:r w:rsidR="008B435E" w:rsidRPr="001D48D2">
        <w:rPr>
          <w:rFonts w:cstheme="minorHAnsi"/>
        </w:rPr>
        <w:t xml:space="preserve">n approved program for licensure is required to satisfy any </w:t>
      </w:r>
      <w:r w:rsidR="0095073C" w:rsidRPr="001D48D2">
        <w:rPr>
          <w:rFonts w:cstheme="minorHAnsi"/>
        </w:rPr>
        <w:t xml:space="preserve">current and </w:t>
      </w:r>
      <w:r w:rsidR="008B435E" w:rsidRPr="001D48D2">
        <w:rPr>
          <w:rFonts w:cstheme="minorHAnsi"/>
        </w:rPr>
        <w:t>additional test and program components in effect at the time of application and to comply with conditions outlined for the validity period.</w:t>
      </w:r>
    </w:p>
    <w:p w14:paraId="0E6281F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4200DA2" w14:textId="6ED8EC59"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A72F7C" w:rsidRPr="001D48D2">
        <w:rPr>
          <w:rFonts w:cstheme="minorHAnsi"/>
        </w:rPr>
        <w:tab/>
      </w:r>
      <w:r w:rsidR="00F37C1D" w:rsidRPr="001D48D2">
        <w:rPr>
          <w:rFonts w:cstheme="minorHAnsi"/>
        </w:rPr>
        <w:t>10</w:t>
      </w:r>
      <w:r w:rsidR="0081238B" w:rsidRPr="001D48D2">
        <w:rPr>
          <w:rFonts w:cstheme="minorHAnsi"/>
        </w:rPr>
        <w:t>.</w:t>
      </w:r>
      <w:r w:rsidR="007638C1" w:rsidRPr="001D48D2">
        <w:rPr>
          <w:rFonts w:cstheme="minorHAnsi"/>
        </w:rPr>
        <w:t>4</w:t>
      </w:r>
      <w:r w:rsidR="008B435E" w:rsidRPr="001D48D2">
        <w:rPr>
          <w:rFonts w:cstheme="minorHAnsi"/>
        </w:rPr>
        <w:t xml:space="preserve">.c. </w:t>
      </w:r>
      <w:r w:rsidR="00584E11" w:rsidRPr="001D48D2">
        <w:rPr>
          <w:rFonts w:cstheme="minorHAnsi"/>
        </w:rPr>
        <w:t xml:space="preserve"> </w:t>
      </w:r>
      <w:r w:rsidR="0095073C" w:rsidRPr="001D48D2">
        <w:rPr>
          <w:rFonts w:cstheme="minorHAnsi"/>
        </w:rPr>
        <w:t xml:space="preserve">Tests Required for </w:t>
      </w:r>
      <w:r w:rsidR="008B435E" w:rsidRPr="001D48D2">
        <w:rPr>
          <w:rFonts w:cstheme="minorHAnsi"/>
        </w:rPr>
        <w:t xml:space="preserve">New Specializations on a Professional Certificate. </w:t>
      </w:r>
      <w:r w:rsidR="00ED5228" w:rsidRPr="001D48D2">
        <w:rPr>
          <w:rFonts w:cstheme="minorHAnsi"/>
        </w:rPr>
        <w:t xml:space="preserve"> </w:t>
      </w:r>
      <w:r w:rsidR="008B435E" w:rsidRPr="001D48D2">
        <w:rPr>
          <w:rFonts w:cstheme="minorHAnsi"/>
        </w:rPr>
        <w:t xml:space="preserve">A candidate who wishes to add a new specialization </w:t>
      </w:r>
      <w:r w:rsidR="00E949B2" w:rsidRPr="001D48D2">
        <w:rPr>
          <w:rFonts w:cstheme="minorHAnsi"/>
        </w:rPr>
        <w:t>to his</w:t>
      </w:r>
      <w:r w:rsidR="00625225" w:rsidRPr="001D48D2">
        <w:rPr>
          <w:rStyle w:val="AdditionChar"/>
          <w:rFonts w:cstheme="minorHAnsi"/>
          <w:color w:val="auto"/>
          <w:u w:val="none"/>
        </w:rPr>
        <w:t>/her</w:t>
      </w:r>
      <w:r w:rsidR="00625225" w:rsidRPr="001D48D2">
        <w:rPr>
          <w:rFonts w:cstheme="minorHAnsi"/>
        </w:rPr>
        <w:t xml:space="preserve"> </w:t>
      </w:r>
      <w:r w:rsidR="008B435E" w:rsidRPr="001D48D2">
        <w:rPr>
          <w:rFonts w:cstheme="minorHAnsi"/>
        </w:rPr>
        <w:t>Professional Teaching Certificate</w:t>
      </w:r>
      <w:r w:rsidR="0095073C" w:rsidRPr="001D48D2">
        <w:rPr>
          <w:rFonts w:cstheme="minorHAnsi"/>
        </w:rPr>
        <w:t xml:space="preserve"> by completing an approved program at an </w:t>
      </w:r>
      <w:r w:rsidR="00E949B2" w:rsidRPr="001D48D2">
        <w:rPr>
          <w:rFonts w:cstheme="minorHAnsi"/>
        </w:rPr>
        <w:t>accredited IHE</w:t>
      </w:r>
      <w:r w:rsidR="0095073C" w:rsidRPr="001D48D2">
        <w:rPr>
          <w:rFonts w:cstheme="minorHAnsi"/>
        </w:rPr>
        <w:t xml:space="preserve"> is required to satisfy, in addition to the approved program content requirements, the content test requirement, if a test is required.</w:t>
      </w:r>
      <w:r w:rsidR="00A450A4" w:rsidRPr="001D48D2">
        <w:rPr>
          <w:rFonts w:cstheme="minorHAnsi"/>
        </w:rPr>
        <w:t xml:space="preserve"> </w:t>
      </w:r>
      <w:r w:rsidR="008B435E" w:rsidRPr="001D48D2">
        <w:rPr>
          <w:rFonts w:cstheme="minorHAnsi"/>
        </w:rPr>
        <w:t xml:space="preserve">It is assumed that a candidate who holds a Professional Teaching Certificate has previously satisfied requirements </w:t>
      </w:r>
      <w:r w:rsidR="00997220" w:rsidRPr="001D48D2">
        <w:rPr>
          <w:rFonts w:cstheme="minorHAnsi"/>
        </w:rPr>
        <w:t>in pre</w:t>
      </w:r>
      <w:r w:rsidR="00A450A4" w:rsidRPr="001D48D2">
        <w:rPr>
          <w:rFonts w:cstheme="minorHAnsi"/>
        </w:rPr>
        <w:t xml:space="preserve">professional skills and professional education components and that a candidate who holds either the Professional Support or Professional Administrative Certificate has satisfied the preprofessional skills component. </w:t>
      </w:r>
      <w:r w:rsidR="008B435E" w:rsidRPr="001D48D2">
        <w:rPr>
          <w:rFonts w:cstheme="minorHAnsi"/>
        </w:rPr>
        <w:t xml:space="preserve">Institutions may modify this requirement for a candidate seeking an additional specialization based on the candidate’s work or career experiences.  In addition to satisfying the approved program content </w:t>
      </w:r>
      <w:r w:rsidR="008B435E" w:rsidRPr="001D48D2">
        <w:rPr>
          <w:rFonts w:cstheme="minorHAnsi"/>
        </w:rPr>
        <w:lastRenderedPageBreak/>
        <w:t>requirements and testing requirements for the new content specialization, if available, individuals wishing to add a new specialization to the Professional Teaching Certificate must also complete a supervised practicum which includes a performance assessment</w:t>
      </w:r>
      <w:r w:rsidR="0064201C" w:rsidRPr="001D48D2">
        <w:rPr>
          <w:rFonts w:cstheme="minorHAnsi"/>
        </w:rPr>
        <w:t xml:space="preserve"> as defined in </w:t>
      </w:r>
      <w:r w:rsidR="00904255">
        <w:rPr>
          <w:rFonts w:cstheme="minorHAnsi"/>
        </w:rPr>
        <w:t>§</w:t>
      </w:r>
      <w:r w:rsidR="00625225" w:rsidRPr="001D48D2">
        <w:rPr>
          <w:rStyle w:val="AdditionChar"/>
          <w:rFonts w:cstheme="minorHAnsi"/>
          <w:color w:val="auto"/>
          <w:u w:val="none"/>
        </w:rPr>
        <w:t>6.7.b</w:t>
      </w:r>
      <w:r w:rsidR="00E0610A" w:rsidRPr="001D48D2">
        <w:rPr>
          <w:rFonts w:cstheme="minorHAnsi"/>
        </w:rPr>
        <w:t>.</w:t>
      </w:r>
      <w:r w:rsidR="00ED5F74" w:rsidRPr="001D48D2">
        <w:rPr>
          <w:rFonts w:cstheme="minorHAnsi"/>
        </w:rPr>
        <w:t xml:space="preserve">  </w:t>
      </w:r>
      <w:r w:rsidR="00625225" w:rsidRPr="001D48D2">
        <w:rPr>
          <w:rStyle w:val="AdditionChar"/>
          <w:rFonts w:cstheme="minorHAnsi"/>
          <w:color w:val="auto"/>
          <w:u w:val="none"/>
        </w:rPr>
        <w:t>EPPs</w:t>
      </w:r>
      <w:r w:rsidR="00625225" w:rsidRPr="001D48D2">
        <w:rPr>
          <w:rFonts w:cstheme="minorHAnsi"/>
        </w:rPr>
        <w:t xml:space="preserve"> </w:t>
      </w:r>
      <w:r w:rsidR="008B435E" w:rsidRPr="001D48D2">
        <w:rPr>
          <w:rFonts w:cstheme="minorHAnsi"/>
        </w:rPr>
        <w:t xml:space="preserve">will determine the method for and the amount of clinical and/or field-based experiences necessary to satisfy the requirements specified in </w:t>
      </w:r>
      <w:r w:rsidR="00904255">
        <w:rPr>
          <w:rFonts w:cstheme="minorHAnsi"/>
        </w:rPr>
        <w:t>§</w:t>
      </w:r>
      <w:r w:rsidR="00625225" w:rsidRPr="001D48D2">
        <w:rPr>
          <w:rStyle w:val="AdditionChar"/>
          <w:rFonts w:cstheme="minorHAnsi"/>
          <w:color w:val="auto"/>
          <w:u w:val="none"/>
        </w:rPr>
        <w:t>6.7.b.2</w:t>
      </w:r>
      <w:r w:rsidR="008B435E" w:rsidRPr="001D48D2">
        <w:rPr>
          <w:rFonts w:cstheme="minorHAnsi"/>
        </w:rPr>
        <w:t>.</w:t>
      </w:r>
    </w:p>
    <w:p w14:paraId="0CB7EF33" w14:textId="77777777" w:rsidR="001232CC" w:rsidRPr="001D48D2" w:rsidRDefault="001232CC" w:rsidP="002101D4">
      <w:pPr>
        <w:tabs>
          <w:tab w:val="left" w:pos="274"/>
          <w:tab w:val="left" w:pos="547"/>
          <w:tab w:val="left" w:pos="720"/>
          <w:tab w:val="left" w:pos="994"/>
          <w:tab w:val="left" w:pos="1267"/>
        </w:tabs>
        <w:jc w:val="both"/>
        <w:rPr>
          <w:rFonts w:cstheme="minorHAnsi"/>
        </w:rPr>
      </w:pPr>
    </w:p>
    <w:p w14:paraId="07602802" w14:textId="7CC19CDE" w:rsidR="001232CC" w:rsidRPr="001D48D2" w:rsidRDefault="001232CC"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t>10.4.</w:t>
      </w:r>
      <w:r w:rsidR="00F13EBB" w:rsidRPr="001D48D2">
        <w:rPr>
          <w:rFonts w:cstheme="minorHAnsi"/>
        </w:rPr>
        <w:t>d</w:t>
      </w:r>
      <w:r w:rsidRPr="001D48D2">
        <w:rPr>
          <w:rFonts w:cstheme="minorHAnsi"/>
        </w:rPr>
        <w:t xml:space="preserve">. </w:t>
      </w:r>
      <w:r w:rsidR="00A72F7C" w:rsidRPr="001D48D2">
        <w:rPr>
          <w:rFonts w:cstheme="minorHAnsi"/>
        </w:rPr>
        <w:t xml:space="preserve"> </w:t>
      </w:r>
      <w:r w:rsidR="00A450A4" w:rsidRPr="001D48D2">
        <w:rPr>
          <w:rFonts w:cstheme="minorHAnsi"/>
        </w:rPr>
        <w:t xml:space="preserve">Content test requirement as a requirement of program completion:  </w:t>
      </w:r>
      <w:r w:rsidR="0064201C" w:rsidRPr="001D48D2">
        <w:rPr>
          <w:rFonts w:cstheme="minorHAnsi"/>
        </w:rPr>
        <w:t>Effective January 1, 2017, candidates shall obtain p</w:t>
      </w:r>
      <w:r w:rsidRPr="001D48D2">
        <w:rPr>
          <w:rFonts w:cstheme="minorHAnsi"/>
        </w:rPr>
        <w:t>assing scores on grade-level appropriate</w:t>
      </w:r>
      <w:r w:rsidR="0064201C" w:rsidRPr="001D48D2">
        <w:rPr>
          <w:rFonts w:cstheme="minorHAnsi"/>
        </w:rPr>
        <w:t>,</w:t>
      </w:r>
      <w:r w:rsidRPr="001D48D2">
        <w:rPr>
          <w:rFonts w:cstheme="minorHAnsi"/>
        </w:rPr>
        <w:t xml:space="preserve"> WVBE-adopted Praxis II content test(s) as described in </w:t>
      </w:r>
      <w:r w:rsidR="0050022F" w:rsidRPr="001D48D2">
        <w:rPr>
          <w:rFonts w:cstheme="minorHAnsi"/>
        </w:rPr>
        <w:t xml:space="preserve">the </w:t>
      </w:r>
      <w:r w:rsidR="00DC5D6F" w:rsidRPr="001D48D2">
        <w:rPr>
          <w:rFonts w:cstheme="minorHAnsi"/>
        </w:rPr>
        <w:t>W</w:t>
      </w:r>
      <w:r w:rsidR="009D012E">
        <w:rPr>
          <w:rFonts w:cstheme="minorHAnsi"/>
        </w:rPr>
        <w:t xml:space="preserve">est </w:t>
      </w:r>
      <w:r w:rsidR="00DC5D6F" w:rsidRPr="001D48D2">
        <w:rPr>
          <w:rFonts w:cstheme="minorHAnsi"/>
        </w:rPr>
        <w:t>V</w:t>
      </w:r>
      <w:r w:rsidR="009D012E">
        <w:rPr>
          <w:rFonts w:cstheme="minorHAnsi"/>
        </w:rPr>
        <w:t>irginia</w:t>
      </w:r>
      <w:r w:rsidR="00DC5D6F" w:rsidRPr="001D48D2">
        <w:rPr>
          <w:rFonts w:cstheme="minorHAnsi"/>
        </w:rPr>
        <w:t xml:space="preserve"> Licensure Testing Directory</w:t>
      </w:r>
      <w:r w:rsidR="0050022F" w:rsidRPr="001D48D2">
        <w:rPr>
          <w:rFonts w:cstheme="minorHAnsi"/>
        </w:rPr>
        <w:t xml:space="preserve"> on the WVDE website</w:t>
      </w:r>
      <w:r w:rsidRPr="001D48D2">
        <w:rPr>
          <w:rFonts w:cstheme="minorHAnsi"/>
        </w:rPr>
        <w:t xml:space="preserve"> </w:t>
      </w:r>
      <w:r w:rsidR="0064201C" w:rsidRPr="001D48D2">
        <w:rPr>
          <w:rFonts w:cstheme="minorHAnsi"/>
        </w:rPr>
        <w:t>as a requirement</w:t>
      </w:r>
      <w:r w:rsidRPr="001D48D2">
        <w:rPr>
          <w:rFonts w:cstheme="minorHAnsi"/>
        </w:rPr>
        <w:t xml:space="preserve"> of program completion.</w:t>
      </w:r>
    </w:p>
    <w:p w14:paraId="0EEB9C36" w14:textId="77777777" w:rsidR="0064201C" w:rsidRPr="001D48D2" w:rsidRDefault="0064201C" w:rsidP="002101D4">
      <w:pPr>
        <w:tabs>
          <w:tab w:val="left" w:pos="274"/>
          <w:tab w:val="left" w:pos="547"/>
          <w:tab w:val="left" w:pos="720"/>
          <w:tab w:val="left" w:pos="994"/>
          <w:tab w:val="left" w:pos="1267"/>
        </w:tabs>
        <w:jc w:val="both"/>
        <w:rPr>
          <w:rFonts w:cstheme="minorHAnsi"/>
        </w:rPr>
      </w:pPr>
    </w:p>
    <w:p w14:paraId="7FD48207" w14:textId="0EFBD507" w:rsidR="00B1339C" w:rsidRPr="001D48D2" w:rsidRDefault="00A72F7C" w:rsidP="002101D4">
      <w:pPr>
        <w:tabs>
          <w:tab w:val="left" w:pos="274"/>
          <w:tab w:val="left" w:pos="547"/>
          <w:tab w:val="left" w:pos="720"/>
          <w:tab w:val="left" w:pos="994"/>
          <w:tab w:val="left" w:pos="1267"/>
        </w:tabs>
        <w:jc w:val="both"/>
        <w:rPr>
          <w:rFonts w:cstheme="minorHAnsi"/>
        </w:rPr>
      </w:pPr>
      <w:r w:rsidRPr="001D48D2">
        <w:rPr>
          <w:rFonts w:cstheme="minorHAnsi"/>
        </w:rPr>
        <w:tab/>
      </w:r>
      <w:r w:rsidR="0064201C" w:rsidRPr="001D48D2">
        <w:rPr>
          <w:rFonts w:cstheme="minorHAnsi"/>
        </w:rPr>
        <w:tab/>
        <w:t>10.4.</w:t>
      </w:r>
      <w:r w:rsidR="00F13EBB" w:rsidRPr="001D48D2">
        <w:rPr>
          <w:rFonts w:cstheme="minorHAnsi"/>
        </w:rPr>
        <w:t>e</w:t>
      </w:r>
      <w:r w:rsidR="0064201C" w:rsidRPr="001D48D2">
        <w:rPr>
          <w:rFonts w:cstheme="minorHAnsi"/>
        </w:rPr>
        <w:t xml:space="preserve">. </w:t>
      </w:r>
      <w:r w:rsidRPr="001D48D2">
        <w:rPr>
          <w:rFonts w:cstheme="minorHAnsi"/>
        </w:rPr>
        <w:t xml:space="preserve"> </w:t>
      </w:r>
      <w:r w:rsidR="0064201C" w:rsidRPr="001D48D2">
        <w:rPr>
          <w:rFonts w:cstheme="minorHAnsi"/>
        </w:rPr>
        <w:t xml:space="preserve">Content test requirement as a requirement for clinical experience. Effective July 1, 2017, </w:t>
      </w:r>
      <w:r w:rsidR="00436460" w:rsidRPr="001D48D2">
        <w:rPr>
          <w:rFonts w:cstheme="minorHAnsi"/>
        </w:rPr>
        <w:t xml:space="preserve">candidates shall obtain passing scores on grade-level appropriate, WVBE-adopted Praxis II content test(s) as described </w:t>
      </w:r>
      <w:r w:rsidR="00E565F1" w:rsidRPr="001D48D2">
        <w:rPr>
          <w:rFonts w:cstheme="minorHAnsi"/>
        </w:rPr>
        <w:t>in the West Virginia Licensure Testing Directory</w:t>
      </w:r>
      <w:r w:rsidR="00436460" w:rsidRPr="001D48D2">
        <w:rPr>
          <w:rFonts w:cstheme="minorHAnsi"/>
        </w:rPr>
        <w:t xml:space="preserve"> of </w:t>
      </w:r>
      <w:r w:rsidR="000D6ECB">
        <w:rPr>
          <w:rFonts w:cstheme="minorHAnsi"/>
        </w:rPr>
        <w:t>this policy</w:t>
      </w:r>
      <w:r w:rsidR="00436460" w:rsidRPr="001D48D2">
        <w:rPr>
          <w:rFonts w:cstheme="minorHAnsi"/>
        </w:rPr>
        <w:t xml:space="preserve"> in order to </w:t>
      </w:r>
      <w:r w:rsidR="00F11153" w:rsidRPr="001D48D2">
        <w:rPr>
          <w:rFonts w:cstheme="minorHAnsi"/>
        </w:rPr>
        <w:t>enter</w:t>
      </w:r>
      <w:r w:rsidR="00436460" w:rsidRPr="001D48D2">
        <w:rPr>
          <w:rFonts w:cstheme="minorHAnsi"/>
        </w:rPr>
        <w:t xml:space="preserve"> the student teaching</w:t>
      </w:r>
      <w:r w:rsidR="00DD6F15" w:rsidRPr="001D48D2">
        <w:rPr>
          <w:rFonts w:cstheme="minorHAnsi"/>
        </w:rPr>
        <w:t xml:space="preserve"> </w:t>
      </w:r>
      <w:r w:rsidR="00F11153" w:rsidRPr="001D48D2">
        <w:rPr>
          <w:rFonts w:cstheme="minorHAnsi"/>
        </w:rPr>
        <w:t>assignment</w:t>
      </w:r>
      <w:r w:rsidR="00436460" w:rsidRPr="001D48D2">
        <w:rPr>
          <w:rFonts w:cstheme="minorHAnsi"/>
        </w:rPr>
        <w:t>/clinical experience component of the WVBE-approved program.</w:t>
      </w:r>
      <w:r w:rsidR="004D6794">
        <w:rPr>
          <w:rFonts w:cstheme="minorHAnsi"/>
        </w:rPr>
        <w:t xml:space="preserve">  Speech-l</w:t>
      </w:r>
      <w:r w:rsidR="00B1339C" w:rsidRPr="001D48D2">
        <w:rPr>
          <w:rFonts w:cstheme="minorHAnsi"/>
        </w:rPr>
        <w:t xml:space="preserve">anguage </w:t>
      </w:r>
      <w:r w:rsidR="004D6794">
        <w:rPr>
          <w:rFonts w:cstheme="minorHAnsi"/>
        </w:rPr>
        <w:t>p</w:t>
      </w:r>
      <w:r w:rsidR="00B1339C" w:rsidRPr="001D48D2">
        <w:rPr>
          <w:rFonts w:cstheme="minorHAnsi"/>
        </w:rPr>
        <w:t>athologist candidates are exempt from this requirement and do not need to provide passing content proficiency scores prior to completing the clinical experience.</w:t>
      </w:r>
    </w:p>
    <w:p w14:paraId="168D5283" w14:textId="77777777" w:rsidR="001232CC" w:rsidRPr="001D48D2" w:rsidRDefault="001232CC" w:rsidP="002101D4">
      <w:pPr>
        <w:tabs>
          <w:tab w:val="left" w:pos="274"/>
          <w:tab w:val="left" w:pos="547"/>
          <w:tab w:val="left" w:pos="720"/>
          <w:tab w:val="left" w:pos="994"/>
          <w:tab w:val="left" w:pos="1267"/>
        </w:tabs>
        <w:jc w:val="both"/>
        <w:rPr>
          <w:rFonts w:cstheme="minorHAnsi"/>
        </w:rPr>
      </w:pPr>
    </w:p>
    <w:p w14:paraId="46A32AC1" w14:textId="072337B0" w:rsidR="009E0FFA" w:rsidRPr="001D48D2" w:rsidRDefault="008B435E" w:rsidP="002101D4">
      <w:pPr>
        <w:pStyle w:val="Heading1"/>
        <w:keepNext w:val="0"/>
        <w:widowControl w:val="0"/>
        <w:jc w:val="both"/>
        <w:rPr>
          <w:rFonts w:asciiTheme="minorHAnsi" w:hAnsiTheme="minorHAnsi" w:cstheme="minorHAnsi"/>
          <w:szCs w:val="22"/>
        </w:rPr>
      </w:pPr>
      <w:bookmarkStart w:id="31" w:name="_Toc528916833"/>
      <w:bookmarkStart w:id="32" w:name="_Toc528925487"/>
      <w:bookmarkStart w:id="33" w:name="_Toc530044118"/>
      <w:r w:rsidRPr="001D48D2">
        <w:rPr>
          <w:rFonts w:asciiTheme="minorHAnsi" w:hAnsiTheme="minorHAnsi" w:cstheme="minorHAnsi"/>
          <w:szCs w:val="22"/>
        </w:rPr>
        <w:t>§126-114.1</w:t>
      </w:r>
      <w:r w:rsidR="003650DF" w:rsidRPr="001D48D2">
        <w:rPr>
          <w:rFonts w:asciiTheme="minorHAnsi" w:hAnsiTheme="minorHAnsi" w:cstheme="minorHAnsi"/>
          <w:szCs w:val="22"/>
        </w:rPr>
        <w:t>1</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Authorization and Accreditation Requirements</w:t>
      </w:r>
      <w:bookmarkEnd w:id="31"/>
      <w:bookmarkEnd w:id="32"/>
      <w:bookmarkEnd w:id="33"/>
      <w:r w:rsidR="00361331">
        <w:rPr>
          <w:rFonts w:asciiTheme="minorHAnsi" w:hAnsiTheme="minorHAnsi" w:cstheme="minorHAnsi"/>
          <w:szCs w:val="22"/>
        </w:rPr>
        <w:t>.</w:t>
      </w:r>
    </w:p>
    <w:p w14:paraId="7CAC0CA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F6F052A" w14:textId="1C409585"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F37C1D" w:rsidRPr="001D48D2">
        <w:rPr>
          <w:rFonts w:cstheme="minorHAnsi"/>
        </w:rPr>
        <w:t>11</w:t>
      </w:r>
      <w:r w:rsidR="008B435E" w:rsidRPr="001D48D2">
        <w:rPr>
          <w:rFonts w:cstheme="minorHAnsi"/>
        </w:rPr>
        <w:t xml:space="preserve">.1. </w:t>
      </w:r>
      <w:r w:rsidRPr="001D48D2">
        <w:rPr>
          <w:rFonts w:cstheme="minorHAnsi"/>
        </w:rPr>
        <w:t xml:space="preserve"> </w:t>
      </w:r>
      <w:r w:rsidR="008B435E" w:rsidRPr="001D48D2">
        <w:rPr>
          <w:rFonts w:cstheme="minorHAnsi"/>
        </w:rPr>
        <w:t xml:space="preserve">Institutional Authorization.  A publicly supported </w:t>
      </w:r>
      <w:r w:rsidR="00864B8B" w:rsidRPr="001D48D2">
        <w:rPr>
          <w:rFonts w:cstheme="minorHAnsi"/>
        </w:rPr>
        <w:t>EPP must</w:t>
      </w:r>
      <w:r w:rsidR="008B435E" w:rsidRPr="001D48D2">
        <w:rPr>
          <w:rFonts w:cstheme="minorHAnsi"/>
        </w:rPr>
        <w:t xml:space="preserve"> be authorized by its governing board to offer </w:t>
      </w:r>
      <w:r w:rsidR="00916F26" w:rsidRPr="001D48D2">
        <w:rPr>
          <w:rStyle w:val="DeletionChar"/>
          <w:rFonts w:cstheme="minorHAnsi"/>
          <w:strike w:val="0"/>
          <w:color w:val="auto"/>
        </w:rPr>
        <w:t>programs</w:t>
      </w:r>
      <w:r w:rsidR="00916F26" w:rsidRPr="001D48D2">
        <w:rPr>
          <w:rFonts w:cstheme="minorHAnsi"/>
        </w:rPr>
        <w:t xml:space="preserve"> of study </w:t>
      </w:r>
      <w:r w:rsidR="008B435E" w:rsidRPr="001D48D2">
        <w:rPr>
          <w:rFonts w:cstheme="minorHAnsi"/>
        </w:rPr>
        <w:t>leading to West Virginia licensure</w:t>
      </w:r>
      <w:r w:rsidR="00AE316E" w:rsidRPr="001D48D2">
        <w:rPr>
          <w:rFonts w:cstheme="minorHAnsi"/>
        </w:rPr>
        <w:t xml:space="preserve">, evidenced by a letter from the </w:t>
      </w:r>
      <w:r w:rsidR="004D6794">
        <w:rPr>
          <w:rFonts w:cstheme="minorHAnsi"/>
        </w:rPr>
        <w:t>WV</w:t>
      </w:r>
      <w:r w:rsidR="00570915" w:rsidRPr="001D48D2">
        <w:rPr>
          <w:rFonts w:cstheme="minorHAnsi"/>
        </w:rPr>
        <w:t>HEPC</w:t>
      </w:r>
      <w:r w:rsidR="008B435E" w:rsidRPr="001D48D2">
        <w:rPr>
          <w:rFonts w:cstheme="minorHAnsi"/>
        </w:rPr>
        <w:t xml:space="preserve">.  In the case of </w:t>
      </w:r>
      <w:r w:rsidR="00AE316E" w:rsidRPr="001D48D2">
        <w:rPr>
          <w:rFonts w:cstheme="minorHAnsi"/>
        </w:rPr>
        <w:t xml:space="preserve">EPPs housed in </w:t>
      </w:r>
      <w:r w:rsidR="00E949B2" w:rsidRPr="001D48D2">
        <w:rPr>
          <w:rFonts w:cstheme="minorHAnsi"/>
        </w:rPr>
        <w:t>private IHE</w:t>
      </w:r>
      <w:r w:rsidR="00F55C0A" w:rsidRPr="001D48D2">
        <w:rPr>
          <w:rFonts w:cstheme="minorHAnsi"/>
        </w:rPr>
        <w:t xml:space="preserve"> </w:t>
      </w:r>
      <w:r w:rsidR="008B435E" w:rsidRPr="001D48D2">
        <w:rPr>
          <w:rFonts w:cstheme="minorHAnsi"/>
        </w:rPr>
        <w:t xml:space="preserve">s, a letter from the chief executive officer of the </w:t>
      </w:r>
      <w:r w:rsidR="00AE316E" w:rsidRPr="001D48D2">
        <w:rPr>
          <w:rFonts w:cstheme="minorHAnsi"/>
        </w:rPr>
        <w:t xml:space="preserve">entity </w:t>
      </w:r>
      <w:r w:rsidR="008B435E" w:rsidRPr="001D48D2">
        <w:rPr>
          <w:rFonts w:cstheme="minorHAnsi"/>
        </w:rPr>
        <w:t xml:space="preserve">authorizing </w:t>
      </w:r>
      <w:r w:rsidR="00E949B2" w:rsidRPr="001D48D2">
        <w:rPr>
          <w:rFonts w:cstheme="minorHAnsi"/>
        </w:rPr>
        <w:t>the EPP</w:t>
      </w:r>
      <w:r w:rsidR="008B435E" w:rsidRPr="001D48D2">
        <w:rPr>
          <w:rFonts w:cstheme="minorHAnsi"/>
        </w:rPr>
        <w:t xml:space="preserve"> </w:t>
      </w:r>
      <w:r w:rsidR="00AE316E" w:rsidRPr="001D48D2">
        <w:rPr>
          <w:rFonts w:cstheme="minorHAnsi"/>
        </w:rPr>
        <w:t xml:space="preserve">of study </w:t>
      </w:r>
      <w:r w:rsidR="008B435E" w:rsidRPr="001D48D2">
        <w:rPr>
          <w:rFonts w:cstheme="minorHAnsi"/>
        </w:rPr>
        <w:t>must be provided.</w:t>
      </w:r>
    </w:p>
    <w:p w14:paraId="1125FEA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9A6A015" w14:textId="1BB90A4D"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F37C1D" w:rsidRPr="001D48D2">
        <w:rPr>
          <w:rFonts w:cstheme="minorHAnsi"/>
        </w:rPr>
        <w:t>11</w:t>
      </w:r>
      <w:r w:rsidR="008B435E" w:rsidRPr="001D48D2">
        <w:rPr>
          <w:rFonts w:cstheme="minorHAnsi"/>
        </w:rPr>
        <w:t>.2.</w:t>
      </w:r>
      <w:r w:rsidRPr="001D48D2">
        <w:rPr>
          <w:rFonts w:cstheme="minorHAnsi"/>
        </w:rPr>
        <w:t xml:space="preserve"> </w:t>
      </w:r>
      <w:r w:rsidR="008B435E" w:rsidRPr="001D48D2">
        <w:rPr>
          <w:rFonts w:cstheme="minorHAnsi"/>
        </w:rPr>
        <w:t xml:space="preserve"> Institutional Accreditation.  </w:t>
      </w:r>
      <w:r w:rsidR="00E949B2" w:rsidRPr="001D48D2">
        <w:rPr>
          <w:rFonts w:cstheme="minorHAnsi"/>
        </w:rPr>
        <w:t>An IHE</w:t>
      </w:r>
      <w:r w:rsidR="008B435E" w:rsidRPr="001D48D2">
        <w:rPr>
          <w:rFonts w:cstheme="minorHAnsi"/>
        </w:rPr>
        <w:t xml:space="preserve"> offering WVBE-approved </w:t>
      </w:r>
      <w:r w:rsidR="00916F26" w:rsidRPr="001D48D2">
        <w:rPr>
          <w:rStyle w:val="DeletionChar"/>
          <w:rFonts w:cstheme="minorHAnsi"/>
          <w:strike w:val="0"/>
          <w:color w:val="auto"/>
        </w:rPr>
        <w:t>programs</w:t>
      </w:r>
      <w:r w:rsidR="00916F26" w:rsidRPr="001D48D2">
        <w:rPr>
          <w:rFonts w:cstheme="minorHAnsi"/>
        </w:rPr>
        <w:t xml:space="preserve"> of study </w:t>
      </w:r>
      <w:r w:rsidR="008B435E" w:rsidRPr="001D48D2">
        <w:rPr>
          <w:rFonts w:cstheme="minorHAnsi"/>
        </w:rPr>
        <w:t xml:space="preserve">must hold regional accreditation as defined in </w:t>
      </w:r>
      <w:r w:rsidR="004D6794">
        <w:rPr>
          <w:rFonts w:cstheme="minorHAnsi"/>
        </w:rPr>
        <w:t>§</w:t>
      </w:r>
      <w:r w:rsidR="00AE316E" w:rsidRPr="001D48D2">
        <w:rPr>
          <w:rFonts w:cstheme="minorHAnsi"/>
        </w:rPr>
        <w:t>5</w:t>
      </w:r>
      <w:r w:rsidR="008B435E" w:rsidRPr="001D48D2">
        <w:rPr>
          <w:rFonts w:cstheme="minorHAnsi"/>
        </w:rPr>
        <w:t>.</w:t>
      </w:r>
    </w:p>
    <w:p w14:paraId="085842EA" w14:textId="77777777" w:rsidR="00AE316E" w:rsidRPr="001D48D2" w:rsidRDefault="00AE316E" w:rsidP="002101D4">
      <w:pPr>
        <w:tabs>
          <w:tab w:val="left" w:pos="274"/>
          <w:tab w:val="left" w:pos="547"/>
          <w:tab w:val="left" w:pos="720"/>
          <w:tab w:val="left" w:pos="994"/>
          <w:tab w:val="left" w:pos="1267"/>
        </w:tabs>
        <w:jc w:val="both"/>
        <w:rPr>
          <w:rFonts w:cstheme="minorHAnsi"/>
        </w:rPr>
      </w:pPr>
    </w:p>
    <w:p w14:paraId="3D0BB318" w14:textId="4ED24227" w:rsidR="00AE316E"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F37C1D" w:rsidRPr="001D48D2">
        <w:rPr>
          <w:rFonts w:cstheme="minorHAnsi"/>
        </w:rPr>
        <w:t>11</w:t>
      </w:r>
      <w:r w:rsidR="00520E59" w:rsidRPr="001D48D2">
        <w:rPr>
          <w:rFonts w:cstheme="minorHAnsi"/>
        </w:rPr>
        <w:t>.</w:t>
      </w:r>
      <w:r w:rsidR="00AE316E" w:rsidRPr="001D48D2">
        <w:rPr>
          <w:rFonts w:cstheme="minorHAnsi"/>
        </w:rPr>
        <w:t>3</w:t>
      </w:r>
      <w:r w:rsidR="00E0610A" w:rsidRPr="001D48D2">
        <w:rPr>
          <w:rFonts w:cstheme="minorHAnsi"/>
        </w:rPr>
        <w:t>.</w:t>
      </w:r>
      <w:r w:rsidR="00AE316E" w:rsidRPr="001D48D2">
        <w:rPr>
          <w:rFonts w:cstheme="minorHAnsi"/>
        </w:rPr>
        <w:t xml:space="preserve">  CAEP Accreditation</w:t>
      </w:r>
      <w:r w:rsidR="00ED5228" w:rsidRPr="001D48D2">
        <w:rPr>
          <w:rFonts w:cstheme="minorHAnsi"/>
        </w:rPr>
        <w:t>.</w:t>
      </w:r>
      <w:r w:rsidR="00AE316E" w:rsidRPr="001D48D2">
        <w:rPr>
          <w:rFonts w:cstheme="minorHAnsi"/>
        </w:rPr>
        <w:t xml:space="preserve">  All EPPs offering </w:t>
      </w:r>
      <w:r w:rsidR="00916F26" w:rsidRPr="001D48D2">
        <w:rPr>
          <w:rStyle w:val="DeletionChar"/>
          <w:rFonts w:cstheme="minorHAnsi"/>
          <w:strike w:val="0"/>
          <w:color w:val="auto"/>
        </w:rPr>
        <w:t>programs</w:t>
      </w:r>
      <w:r w:rsidR="00916F26" w:rsidRPr="001D48D2">
        <w:rPr>
          <w:rFonts w:cstheme="minorHAnsi"/>
        </w:rPr>
        <w:t xml:space="preserve"> of study</w:t>
      </w:r>
      <w:r w:rsidR="00AE316E" w:rsidRPr="001D48D2">
        <w:rPr>
          <w:rFonts w:cstheme="minorHAnsi"/>
        </w:rPr>
        <w:t xml:space="preserve"> that lead to licensure to work in the public schools of </w:t>
      </w:r>
      <w:r w:rsidR="00F013EF" w:rsidRPr="001D48D2">
        <w:rPr>
          <w:rFonts w:cstheme="minorHAnsi"/>
        </w:rPr>
        <w:t>West Virginia</w:t>
      </w:r>
      <w:r w:rsidR="00FD75E4" w:rsidRPr="001D48D2">
        <w:rPr>
          <w:rFonts w:cstheme="minorHAnsi"/>
        </w:rPr>
        <w:t xml:space="preserve"> must meet CAEP eligibility cr</w:t>
      </w:r>
      <w:r w:rsidR="00AE316E" w:rsidRPr="001D48D2">
        <w:rPr>
          <w:rFonts w:cstheme="minorHAnsi"/>
        </w:rPr>
        <w:t>iteria or be in the CAEP candidacy process.</w:t>
      </w:r>
    </w:p>
    <w:p w14:paraId="04E28061"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063C8DB" w14:textId="6D1C19CD" w:rsidR="009E0FFA" w:rsidRPr="001D48D2" w:rsidRDefault="008B435E" w:rsidP="002101D4">
      <w:pPr>
        <w:pStyle w:val="Heading1"/>
        <w:keepNext w:val="0"/>
        <w:widowControl w:val="0"/>
        <w:jc w:val="both"/>
        <w:rPr>
          <w:rFonts w:asciiTheme="minorHAnsi" w:hAnsiTheme="minorHAnsi" w:cstheme="minorHAnsi"/>
          <w:szCs w:val="22"/>
        </w:rPr>
      </w:pPr>
      <w:bookmarkStart w:id="34" w:name="_Toc528916834"/>
      <w:bookmarkStart w:id="35" w:name="_Toc528925488"/>
      <w:bookmarkStart w:id="36" w:name="_Toc530044119"/>
      <w:r w:rsidRPr="001D48D2">
        <w:rPr>
          <w:rFonts w:asciiTheme="minorHAnsi" w:hAnsiTheme="minorHAnsi" w:cstheme="minorHAnsi"/>
          <w:szCs w:val="22"/>
        </w:rPr>
        <w:t>§126-114-</w:t>
      </w:r>
      <w:r w:rsidR="00520E59" w:rsidRPr="001D48D2">
        <w:rPr>
          <w:rFonts w:asciiTheme="minorHAnsi" w:hAnsiTheme="minorHAnsi" w:cstheme="minorHAnsi"/>
          <w:szCs w:val="22"/>
        </w:rPr>
        <w:t>12</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000D39DF" w:rsidRPr="001D48D2">
        <w:rPr>
          <w:rFonts w:asciiTheme="minorHAnsi" w:hAnsiTheme="minorHAnsi" w:cstheme="minorHAnsi"/>
          <w:szCs w:val="22"/>
        </w:rPr>
        <w:t xml:space="preserve"> Education Preparation Program</w:t>
      </w:r>
      <w:r w:rsidR="00876D87" w:rsidRPr="001D48D2">
        <w:rPr>
          <w:rFonts w:asciiTheme="minorHAnsi" w:hAnsiTheme="minorHAnsi" w:cstheme="minorHAnsi"/>
          <w:szCs w:val="22"/>
        </w:rPr>
        <w:t xml:space="preserve"> </w:t>
      </w:r>
      <w:r w:rsidR="000D39DF" w:rsidRPr="001D48D2">
        <w:rPr>
          <w:rFonts w:asciiTheme="minorHAnsi" w:hAnsiTheme="minorHAnsi" w:cstheme="minorHAnsi"/>
          <w:szCs w:val="22"/>
        </w:rPr>
        <w:t>(</w:t>
      </w:r>
      <w:r w:rsidR="006F457F" w:rsidRPr="001D48D2">
        <w:rPr>
          <w:rFonts w:asciiTheme="minorHAnsi" w:hAnsiTheme="minorHAnsi" w:cstheme="minorHAnsi"/>
          <w:szCs w:val="22"/>
        </w:rPr>
        <w:t>EPP</w:t>
      </w:r>
      <w:r w:rsidR="000D39DF" w:rsidRPr="001D48D2">
        <w:rPr>
          <w:rFonts w:asciiTheme="minorHAnsi" w:hAnsiTheme="minorHAnsi" w:cstheme="minorHAnsi"/>
          <w:szCs w:val="22"/>
        </w:rPr>
        <w:t>)</w:t>
      </w:r>
      <w:r w:rsidR="00AE316E" w:rsidRPr="001D48D2">
        <w:rPr>
          <w:rFonts w:asciiTheme="minorHAnsi" w:hAnsiTheme="minorHAnsi" w:cstheme="minorHAnsi"/>
          <w:szCs w:val="22"/>
        </w:rPr>
        <w:t xml:space="preserve"> </w:t>
      </w:r>
      <w:r w:rsidRPr="001D48D2">
        <w:rPr>
          <w:rFonts w:asciiTheme="minorHAnsi" w:hAnsiTheme="minorHAnsi" w:cstheme="minorHAnsi"/>
          <w:szCs w:val="22"/>
        </w:rPr>
        <w:t>Approval Process</w:t>
      </w:r>
      <w:bookmarkEnd w:id="34"/>
      <w:bookmarkEnd w:id="35"/>
      <w:bookmarkEnd w:id="36"/>
      <w:r w:rsidR="00361331">
        <w:rPr>
          <w:rFonts w:asciiTheme="minorHAnsi" w:hAnsiTheme="minorHAnsi" w:cstheme="minorHAnsi"/>
          <w:szCs w:val="22"/>
        </w:rPr>
        <w:t>.</w:t>
      </w:r>
    </w:p>
    <w:p w14:paraId="0F1D353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E8ED5D8" w14:textId="3F286ED9"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12</w:t>
      </w:r>
      <w:r w:rsidR="00520E59" w:rsidRPr="001D48D2">
        <w:rPr>
          <w:rFonts w:cstheme="minorHAnsi"/>
        </w:rPr>
        <w:t>.</w:t>
      </w:r>
      <w:r w:rsidR="008B435E" w:rsidRPr="001D48D2">
        <w:rPr>
          <w:rFonts w:cstheme="minorHAnsi"/>
        </w:rPr>
        <w:t xml:space="preserve">1. </w:t>
      </w:r>
      <w:r w:rsidR="00FD75E4" w:rsidRPr="001D48D2">
        <w:rPr>
          <w:rFonts w:cstheme="minorHAnsi"/>
        </w:rPr>
        <w:t xml:space="preserve"> </w:t>
      </w:r>
      <w:r w:rsidR="008B435E" w:rsidRPr="001D48D2">
        <w:rPr>
          <w:rFonts w:cstheme="minorHAnsi"/>
        </w:rPr>
        <w:t>Granting of Approved Program Status.  The WVBE is the statutory body with the</w:t>
      </w:r>
      <w:r w:rsidR="00B225EA" w:rsidRPr="001D48D2">
        <w:rPr>
          <w:rFonts w:cstheme="minorHAnsi"/>
        </w:rPr>
        <w:t xml:space="preserve"> </w:t>
      </w:r>
      <w:r w:rsidR="008B435E" w:rsidRPr="001D48D2">
        <w:rPr>
          <w:rFonts w:cstheme="minorHAnsi"/>
        </w:rPr>
        <w:t xml:space="preserve">authority to </w:t>
      </w:r>
      <w:r w:rsidR="00E949B2" w:rsidRPr="001D48D2">
        <w:rPr>
          <w:rFonts w:cstheme="minorHAnsi"/>
        </w:rPr>
        <w:t>recognize EPPs</w:t>
      </w:r>
      <w:r w:rsidR="008B435E" w:rsidRPr="001D48D2">
        <w:rPr>
          <w:rFonts w:cstheme="minorHAnsi"/>
        </w:rPr>
        <w:t xml:space="preserve"> leading to the licensure of educators to serve in the public schools of West Virginia.  The </w:t>
      </w:r>
      <w:r w:rsidR="00F013EF" w:rsidRPr="001D48D2">
        <w:rPr>
          <w:rFonts w:cstheme="minorHAnsi"/>
        </w:rPr>
        <w:t>EPPRB</w:t>
      </w:r>
      <w:r w:rsidR="008B435E" w:rsidRPr="001D48D2">
        <w:rPr>
          <w:rFonts w:cstheme="minorHAnsi"/>
        </w:rPr>
        <w:t xml:space="preserve"> will</w:t>
      </w:r>
      <w:r w:rsidR="00E70B9F" w:rsidRPr="001D48D2">
        <w:rPr>
          <w:rFonts w:cstheme="minorHAnsi"/>
        </w:rPr>
        <w:t xml:space="preserve"> </w:t>
      </w:r>
      <w:r w:rsidR="008B435E" w:rsidRPr="001D48D2">
        <w:rPr>
          <w:rFonts w:cstheme="minorHAnsi"/>
        </w:rPr>
        <w:t xml:space="preserve">recommend approval status to the WVBE consistent with </w:t>
      </w:r>
      <w:r w:rsidR="00AE316E" w:rsidRPr="001D48D2">
        <w:rPr>
          <w:rFonts w:cstheme="minorHAnsi"/>
        </w:rPr>
        <w:t>§</w:t>
      </w:r>
      <w:r w:rsidR="004D2631" w:rsidRPr="001D48D2">
        <w:rPr>
          <w:rFonts w:cstheme="minorHAnsi"/>
        </w:rPr>
        <w:t>12.</w:t>
      </w:r>
      <w:r w:rsidR="00E949B2" w:rsidRPr="001D48D2">
        <w:rPr>
          <w:rFonts w:cstheme="minorHAnsi"/>
        </w:rPr>
        <w:t>2.d.</w:t>
      </w:r>
    </w:p>
    <w:p w14:paraId="78AEB26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0FE7A2C" w14:textId="69540445"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F37C1D" w:rsidRPr="001D48D2">
        <w:rPr>
          <w:rFonts w:cstheme="minorHAnsi"/>
        </w:rPr>
        <w:t>1</w:t>
      </w:r>
      <w:r w:rsidR="009D245B" w:rsidRPr="001D48D2">
        <w:rPr>
          <w:rFonts w:cstheme="minorHAnsi"/>
        </w:rPr>
        <w:t>2</w:t>
      </w:r>
      <w:r w:rsidR="008B435E" w:rsidRPr="001D48D2">
        <w:rPr>
          <w:rFonts w:cstheme="minorHAnsi"/>
        </w:rPr>
        <w:t xml:space="preserve">.2. </w:t>
      </w:r>
      <w:r w:rsidR="00FD75E4" w:rsidRPr="001D48D2">
        <w:rPr>
          <w:rFonts w:cstheme="minorHAnsi"/>
        </w:rPr>
        <w:t xml:space="preserve"> </w:t>
      </w:r>
      <w:r w:rsidR="008B435E" w:rsidRPr="001D48D2">
        <w:rPr>
          <w:rFonts w:cstheme="minorHAnsi"/>
        </w:rPr>
        <w:t xml:space="preserve">Initial </w:t>
      </w:r>
      <w:r w:rsidR="00E949B2" w:rsidRPr="001D48D2">
        <w:rPr>
          <w:rFonts w:cstheme="minorHAnsi"/>
        </w:rPr>
        <w:t>Program Provider</w:t>
      </w:r>
      <w:r w:rsidR="00A166F3" w:rsidRPr="001D48D2">
        <w:rPr>
          <w:rFonts w:cstheme="minorHAnsi"/>
        </w:rPr>
        <w:t xml:space="preserve"> </w:t>
      </w:r>
      <w:r w:rsidR="00F57D9C" w:rsidRPr="001D48D2">
        <w:rPr>
          <w:rFonts w:cstheme="minorHAnsi"/>
        </w:rPr>
        <w:t>Approval</w:t>
      </w:r>
      <w:r w:rsidR="002101D4">
        <w:rPr>
          <w:rFonts w:cstheme="minorHAnsi"/>
        </w:rPr>
        <w:t>.</w:t>
      </w:r>
    </w:p>
    <w:p w14:paraId="1DA1CDB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35DB640" w14:textId="0919CFDD"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F37C1D" w:rsidRPr="001D48D2">
        <w:rPr>
          <w:rFonts w:cstheme="minorHAnsi"/>
        </w:rPr>
        <w:t>1</w:t>
      </w:r>
      <w:r w:rsidR="009D245B" w:rsidRPr="001D48D2">
        <w:rPr>
          <w:rFonts w:cstheme="minorHAnsi"/>
        </w:rPr>
        <w:t>2</w:t>
      </w:r>
      <w:r w:rsidR="008B435E" w:rsidRPr="001D48D2">
        <w:rPr>
          <w:rFonts w:cstheme="minorHAnsi"/>
        </w:rPr>
        <w:t xml:space="preserve">.2.a. </w:t>
      </w:r>
      <w:r w:rsidR="00FD75E4" w:rsidRPr="001D48D2">
        <w:rPr>
          <w:rFonts w:cstheme="minorHAnsi"/>
        </w:rPr>
        <w:t xml:space="preserve"> </w:t>
      </w:r>
      <w:r w:rsidR="008B435E" w:rsidRPr="001D48D2">
        <w:rPr>
          <w:rFonts w:cstheme="minorHAnsi"/>
        </w:rPr>
        <w:t xml:space="preserve">Request for Institutional Approval. </w:t>
      </w:r>
      <w:r w:rsidR="00625225" w:rsidRPr="001D48D2">
        <w:rPr>
          <w:rFonts w:cstheme="minorHAnsi"/>
        </w:rPr>
        <w:t xml:space="preserve"> </w:t>
      </w:r>
      <w:r w:rsidR="00E949B2" w:rsidRPr="001D48D2">
        <w:rPr>
          <w:rFonts w:cstheme="minorHAnsi"/>
        </w:rPr>
        <w:t>An IHE</w:t>
      </w:r>
      <w:r w:rsidR="008B435E" w:rsidRPr="001D48D2">
        <w:rPr>
          <w:rFonts w:cstheme="minorHAnsi"/>
        </w:rPr>
        <w:t xml:space="preserve"> that does not currently </w:t>
      </w:r>
      <w:r w:rsidR="00E949B2" w:rsidRPr="001D48D2">
        <w:rPr>
          <w:rFonts w:cstheme="minorHAnsi"/>
        </w:rPr>
        <w:t>offer WVBE</w:t>
      </w:r>
      <w:r w:rsidR="00625225" w:rsidRPr="001D48D2">
        <w:rPr>
          <w:rStyle w:val="AdditionChar"/>
          <w:rFonts w:cstheme="minorHAnsi"/>
          <w:color w:val="auto"/>
          <w:u w:val="none"/>
        </w:rPr>
        <w:t>-approved</w:t>
      </w:r>
      <w:r w:rsidR="00625225" w:rsidRPr="001D48D2">
        <w:rPr>
          <w:rFonts w:cstheme="minorHAnsi"/>
        </w:rPr>
        <w:t xml:space="preserve"> </w:t>
      </w:r>
      <w:r w:rsidR="008B435E" w:rsidRPr="001D48D2">
        <w:rPr>
          <w:rFonts w:cstheme="minorHAnsi"/>
        </w:rPr>
        <w:t xml:space="preserve">programs </w:t>
      </w:r>
      <w:r w:rsidR="00EB2A22" w:rsidRPr="001D48D2">
        <w:rPr>
          <w:rFonts w:cstheme="minorHAnsi"/>
        </w:rPr>
        <w:t xml:space="preserve">and that meets CAEP eligibility criteria to become a CAEP candidate </w:t>
      </w:r>
      <w:r w:rsidR="008B435E" w:rsidRPr="001D48D2">
        <w:rPr>
          <w:rFonts w:cstheme="minorHAnsi"/>
        </w:rPr>
        <w:t xml:space="preserve">may notify the WVBE of its desire to </w:t>
      </w:r>
      <w:r w:rsidR="00EB2A22" w:rsidRPr="001D48D2">
        <w:rPr>
          <w:rFonts w:cstheme="minorHAnsi"/>
        </w:rPr>
        <w:t xml:space="preserve">become </w:t>
      </w:r>
      <w:r w:rsidR="00B84CE0" w:rsidRPr="001D48D2">
        <w:rPr>
          <w:rFonts w:cstheme="minorHAnsi"/>
        </w:rPr>
        <w:t>an EPP</w:t>
      </w:r>
      <w:r w:rsidR="00625225" w:rsidRPr="001D48D2">
        <w:rPr>
          <w:rFonts w:cstheme="minorHAnsi"/>
        </w:rPr>
        <w:t xml:space="preserve"> </w:t>
      </w:r>
      <w:r w:rsidR="00EB2A22" w:rsidRPr="001D48D2">
        <w:rPr>
          <w:rFonts w:cstheme="minorHAnsi"/>
        </w:rPr>
        <w:t xml:space="preserve">provider and </w:t>
      </w:r>
      <w:r w:rsidR="008B435E" w:rsidRPr="001D48D2">
        <w:rPr>
          <w:rFonts w:cstheme="minorHAnsi"/>
        </w:rPr>
        <w:t>offer programs</w:t>
      </w:r>
      <w:r w:rsidR="00EB2A22" w:rsidRPr="001D48D2">
        <w:rPr>
          <w:rFonts w:cstheme="minorHAnsi"/>
        </w:rPr>
        <w:t xml:space="preserve"> of study leading to licensure of educators to serve in the public schools of West Virginia</w:t>
      </w:r>
      <w:r w:rsidR="008B435E" w:rsidRPr="001D48D2">
        <w:rPr>
          <w:rFonts w:cstheme="minorHAnsi"/>
        </w:rPr>
        <w:t>.  This notification must be submitted in writing to the WVBE as least one</w:t>
      </w:r>
      <w:r w:rsidR="00CB1BB1" w:rsidRPr="001D48D2">
        <w:rPr>
          <w:rStyle w:val="AdditionChar"/>
          <w:rFonts w:cstheme="minorHAnsi"/>
          <w:color w:val="auto"/>
          <w:u w:val="none"/>
        </w:rPr>
        <w:t>-</w:t>
      </w:r>
      <w:r w:rsidR="008B435E" w:rsidRPr="001D48D2">
        <w:rPr>
          <w:rFonts w:cstheme="minorHAnsi"/>
        </w:rPr>
        <w:t>year prior to the anticipated implementation date of the proposed program(s).</w:t>
      </w:r>
    </w:p>
    <w:p w14:paraId="1D25AE1D"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995417C" w14:textId="0AE5B80F"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t>1</w:t>
      </w:r>
      <w:r w:rsidR="009D245B" w:rsidRPr="001D48D2">
        <w:rPr>
          <w:rFonts w:cstheme="minorHAnsi"/>
        </w:rPr>
        <w:t>2</w:t>
      </w:r>
      <w:r w:rsidR="008B435E" w:rsidRPr="001D48D2">
        <w:rPr>
          <w:rFonts w:cstheme="minorHAnsi"/>
        </w:rPr>
        <w:t>.2.b.</w:t>
      </w:r>
      <w:r w:rsidR="00FD75E4" w:rsidRPr="001D48D2">
        <w:rPr>
          <w:rFonts w:cstheme="minorHAnsi"/>
        </w:rPr>
        <w:t xml:space="preserve"> </w:t>
      </w:r>
      <w:r w:rsidR="008B435E" w:rsidRPr="001D48D2">
        <w:rPr>
          <w:rFonts w:cstheme="minorHAnsi"/>
        </w:rPr>
        <w:t xml:space="preserve"> Prerequisite Requirements.  </w:t>
      </w:r>
      <w:r w:rsidR="00EB2A22" w:rsidRPr="001D48D2">
        <w:rPr>
          <w:rFonts w:cstheme="minorHAnsi"/>
        </w:rPr>
        <w:t xml:space="preserve">Effective July 1, 2016, </w:t>
      </w:r>
      <w:r w:rsidR="00E949B2" w:rsidRPr="001D48D2">
        <w:rPr>
          <w:rFonts w:cstheme="minorHAnsi"/>
        </w:rPr>
        <w:t>an IHE</w:t>
      </w:r>
      <w:r w:rsidR="008B435E" w:rsidRPr="001D48D2">
        <w:rPr>
          <w:rFonts w:cstheme="minorHAnsi"/>
        </w:rPr>
        <w:t xml:space="preserve"> seeking approval to offer </w:t>
      </w:r>
      <w:r w:rsidR="00A166F3" w:rsidRPr="001D48D2">
        <w:rPr>
          <w:rFonts w:cstheme="minorHAnsi"/>
        </w:rPr>
        <w:t xml:space="preserve">a </w:t>
      </w:r>
      <w:r w:rsidR="008B435E" w:rsidRPr="001D48D2">
        <w:rPr>
          <w:rFonts w:cstheme="minorHAnsi"/>
        </w:rPr>
        <w:t>WVBE</w:t>
      </w:r>
      <w:r w:rsidR="004D6794">
        <w:rPr>
          <w:rFonts w:cstheme="minorHAnsi"/>
        </w:rPr>
        <w:noBreakHyphen/>
      </w:r>
      <w:r w:rsidR="00E949B2" w:rsidRPr="001D48D2">
        <w:rPr>
          <w:rFonts w:cstheme="minorHAnsi"/>
        </w:rPr>
        <w:t>approved EPPs</w:t>
      </w:r>
      <w:r w:rsidR="008B435E" w:rsidRPr="001D48D2">
        <w:rPr>
          <w:rFonts w:cstheme="minorHAnsi"/>
        </w:rPr>
        <w:t xml:space="preserve"> must meet authorization and accreditation requirements </w:t>
      </w:r>
      <w:r w:rsidR="00BA7673" w:rsidRPr="001D48D2">
        <w:rPr>
          <w:rFonts w:cstheme="minorHAnsi"/>
        </w:rPr>
        <w:t>indicated</w:t>
      </w:r>
      <w:r w:rsidR="008B435E" w:rsidRPr="001D48D2">
        <w:rPr>
          <w:rFonts w:cstheme="minorHAnsi"/>
        </w:rPr>
        <w:t xml:space="preserve"> in §</w:t>
      </w:r>
      <w:r w:rsidR="00A166F3" w:rsidRPr="001D48D2">
        <w:rPr>
          <w:rFonts w:cstheme="minorHAnsi"/>
        </w:rPr>
        <w:t>13</w:t>
      </w:r>
      <w:r w:rsidR="008B435E" w:rsidRPr="001D48D2">
        <w:rPr>
          <w:rFonts w:cstheme="minorHAnsi"/>
        </w:rPr>
        <w:t xml:space="preserve"> prior to the review of the proposed program.</w:t>
      </w:r>
    </w:p>
    <w:p w14:paraId="7DFE1FA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911B2FF" w14:textId="19C4CEAA"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12</w:t>
      </w:r>
      <w:r w:rsidR="008B435E" w:rsidRPr="001D48D2">
        <w:rPr>
          <w:rFonts w:cstheme="minorHAnsi"/>
        </w:rPr>
        <w:t>.2.c.</w:t>
      </w:r>
      <w:r w:rsidR="00FD75E4" w:rsidRPr="001D48D2">
        <w:rPr>
          <w:rFonts w:cstheme="minorHAnsi"/>
        </w:rPr>
        <w:t xml:space="preserve"> </w:t>
      </w:r>
      <w:r w:rsidR="008B435E" w:rsidRPr="001D48D2">
        <w:rPr>
          <w:rFonts w:cstheme="minorHAnsi"/>
        </w:rPr>
        <w:t xml:space="preserve"> </w:t>
      </w:r>
      <w:r w:rsidR="00A00B73" w:rsidRPr="001D48D2">
        <w:rPr>
          <w:rFonts w:cstheme="minorHAnsi"/>
        </w:rPr>
        <w:t>Proposal</w:t>
      </w:r>
      <w:r w:rsidR="008B435E" w:rsidRPr="001D48D2">
        <w:rPr>
          <w:rFonts w:cstheme="minorHAnsi"/>
        </w:rPr>
        <w:t xml:space="preserve">. </w:t>
      </w:r>
      <w:r w:rsidR="00A00B73" w:rsidRPr="001D48D2">
        <w:rPr>
          <w:rFonts w:cstheme="minorHAnsi"/>
        </w:rPr>
        <w:t xml:space="preserve"> Proposal</w:t>
      </w:r>
      <w:r w:rsidR="008B435E" w:rsidRPr="001D48D2">
        <w:rPr>
          <w:rFonts w:cstheme="minorHAnsi"/>
        </w:rPr>
        <w:t xml:space="preserve"> and program approval procedures and requirements for a </w:t>
      </w:r>
      <w:r w:rsidR="00E949B2" w:rsidRPr="001D48D2">
        <w:rPr>
          <w:rFonts w:cstheme="minorHAnsi"/>
        </w:rPr>
        <w:t>new EPP</w:t>
      </w:r>
      <w:r w:rsidR="00A166F3" w:rsidRPr="001D48D2">
        <w:rPr>
          <w:rFonts w:cstheme="minorHAnsi"/>
        </w:rPr>
        <w:t xml:space="preserve"> </w:t>
      </w:r>
      <w:r w:rsidR="008B435E" w:rsidRPr="001D48D2">
        <w:rPr>
          <w:rFonts w:cstheme="minorHAnsi"/>
        </w:rPr>
        <w:t>are described in administrative guidelines available from the WVBE.</w:t>
      </w:r>
    </w:p>
    <w:p w14:paraId="570CAC6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C3E444F" w14:textId="188BFE80"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12</w:t>
      </w:r>
      <w:r w:rsidR="00377E0C" w:rsidRPr="001D48D2">
        <w:rPr>
          <w:rFonts w:cstheme="minorHAnsi"/>
        </w:rPr>
        <w:t>.2.d</w:t>
      </w:r>
      <w:r w:rsidR="008B435E" w:rsidRPr="001D48D2">
        <w:rPr>
          <w:rFonts w:cstheme="minorHAnsi"/>
        </w:rPr>
        <w:t xml:space="preserve">. </w:t>
      </w:r>
      <w:r w:rsidR="00FD75E4" w:rsidRPr="001D48D2">
        <w:rPr>
          <w:rFonts w:cstheme="minorHAnsi"/>
        </w:rPr>
        <w:t xml:space="preserve"> </w:t>
      </w:r>
      <w:r w:rsidR="00A166F3" w:rsidRPr="001D48D2">
        <w:rPr>
          <w:rFonts w:cstheme="minorHAnsi"/>
        </w:rPr>
        <w:t xml:space="preserve">EPP Approval </w:t>
      </w:r>
      <w:r w:rsidR="008B435E" w:rsidRPr="001D48D2">
        <w:rPr>
          <w:rFonts w:cstheme="minorHAnsi"/>
        </w:rPr>
        <w:t xml:space="preserve">Status. </w:t>
      </w:r>
      <w:r w:rsidR="000909B9" w:rsidRPr="001D48D2">
        <w:rPr>
          <w:rFonts w:cstheme="minorHAnsi"/>
        </w:rPr>
        <w:t xml:space="preserve">The WVBE may grant Initial Approval Status to new </w:t>
      </w:r>
      <w:r w:rsidR="00916F26" w:rsidRPr="001D48D2">
        <w:rPr>
          <w:rStyle w:val="DeletionChar"/>
          <w:rFonts w:cstheme="minorHAnsi"/>
          <w:strike w:val="0"/>
          <w:color w:val="auto"/>
        </w:rPr>
        <w:t>programs</w:t>
      </w:r>
      <w:r w:rsidR="00916F26" w:rsidRPr="001D48D2">
        <w:rPr>
          <w:rFonts w:cstheme="minorHAnsi"/>
        </w:rPr>
        <w:t xml:space="preserve"> of study</w:t>
      </w:r>
      <w:r w:rsidR="000909B9" w:rsidRPr="001D48D2">
        <w:rPr>
          <w:rFonts w:cstheme="minorHAnsi"/>
        </w:rPr>
        <w:t xml:space="preserve"> prior to their inclusion in the EPP’s CAEP accreditation review.  Also, the WVBE, upon recommendation of EPPRB, may classify the status of EPPs as </w:t>
      </w:r>
      <w:r w:rsidR="00FB4248" w:rsidRPr="001D48D2">
        <w:rPr>
          <w:rFonts w:cstheme="minorHAnsi"/>
        </w:rPr>
        <w:t>follows: Initial</w:t>
      </w:r>
      <w:r w:rsidR="000909B9" w:rsidRPr="001D48D2">
        <w:rPr>
          <w:rFonts w:cstheme="minorHAnsi"/>
        </w:rPr>
        <w:t xml:space="preserve"> Approval </w:t>
      </w:r>
      <w:r w:rsidR="00FB4248" w:rsidRPr="001D48D2">
        <w:rPr>
          <w:rFonts w:cstheme="minorHAnsi"/>
        </w:rPr>
        <w:t>Status, Continuing</w:t>
      </w:r>
      <w:r w:rsidR="000909B9" w:rsidRPr="001D48D2">
        <w:rPr>
          <w:rFonts w:cstheme="minorHAnsi"/>
        </w:rPr>
        <w:t xml:space="preserve"> Appro</w:t>
      </w:r>
      <w:r w:rsidR="0081238B" w:rsidRPr="001D48D2">
        <w:rPr>
          <w:rFonts w:cstheme="minorHAnsi"/>
        </w:rPr>
        <w:t>v</w:t>
      </w:r>
      <w:r w:rsidR="000909B9" w:rsidRPr="001D48D2">
        <w:rPr>
          <w:rFonts w:cstheme="minorHAnsi"/>
        </w:rPr>
        <w:t xml:space="preserve">al Status, and Probationary Approval </w:t>
      </w:r>
      <w:r w:rsidR="00FB4248" w:rsidRPr="001D48D2">
        <w:rPr>
          <w:rFonts w:cstheme="minorHAnsi"/>
        </w:rPr>
        <w:t>Status.</w:t>
      </w:r>
    </w:p>
    <w:p w14:paraId="1BCF4539" w14:textId="77777777" w:rsidR="000909B9" w:rsidRPr="001D48D2" w:rsidRDefault="000909B9" w:rsidP="002101D4">
      <w:pPr>
        <w:tabs>
          <w:tab w:val="left" w:pos="274"/>
          <w:tab w:val="left" w:pos="547"/>
          <w:tab w:val="left" w:pos="720"/>
          <w:tab w:val="left" w:pos="994"/>
          <w:tab w:val="left" w:pos="1267"/>
        </w:tabs>
        <w:jc w:val="both"/>
        <w:rPr>
          <w:rFonts w:cstheme="minorHAnsi"/>
        </w:rPr>
      </w:pPr>
    </w:p>
    <w:p w14:paraId="799F49DC" w14:textId="270E90D2" w:rsidR="000909B9" w:rsidRPr="001D48D2" w:rsidRDefault="000909B9" w:rsidP="002101D4">
      <w:pPr>
        <w:tabs>
          <w:tab w:val="left" w:pos="274"/>
          <w:tab w:val="left" w:pos="547"/>
          <w:tab w:val="left" w:pos="720"/>
          <w:tab w:val="left" w:pos="994"/>
          <w:tab w:val="left" w:pos="1267"/>
        </w:tabs>
        <w:jc w:val="both"/>
        <w:rPr>
          <w:rFonts w:cstheme="minorHAnsi"/>
        </w:rPr>
      </w:pPr>
      <w:r w:rsidRPr="001D48D2">
        <w:rPr>
          <w:rFonts w:cstheme="minorHAnsi"/>
        </w:rPr>
        <w:tab/>
      </w:r>
      <w:r w:rsidR="00B5748F" w:rsidRPr="001D48D2">
        <w:rPr>
          <w:rFonts w:cstheme="minorHAnsi"/>
        </w:rPr>
        <w:tab/>
      </w:r>
      <w:r w:rsidR="0018118F" w:rsidRPr="001D48D2">
        <w:rPr>
          <w:rFonts w:cstheme="minorHAnsi"/>
        </w:rPr>
        <w:tab/>
      </w:r>
      <w:r w:rsidR="009D245B" w:rsidRPr="001D48D2">
        <w:rPr>
          <w:rFonts w:cstheme="minorHAnsi"/>
        </w:rPr>
        <w:t>12</w:t>
      </w:r>
      <w:r w:rsidR="00377E0C" w:rsidRPr="001D48D2">
        <w:rPr>
          <w:rFonts w:cstheme="minorHAnsi"/>
        </w:rPr>
        <w:t>.</w:t>
      </w:r>
      <w:r w:rsidR="00FB4248" w:rsidRPr="001D48D2">
        <w:rPr>
          <w:rFonts w:cstheme="minorHAnsi"/>
        </w:rPr>
        <w:t>2.d.</w:t>
      </w:r>
      <w:r w:rsidRPr="001D48D2">
        <w:rPr>
          <w:rFonts w:cstheme="minorHAnsi"/>
        </w:rPr>
        <w:t>1.</w:t>
      </w:r>
      <w:r w:rsidR="00FD75E4" w:rsidRPr="001D48D2">
        <w:rPr>
          <w:rFonts w:cstheme="minorHAnsi"/>
        </w:rPr>
        <w:t xml:space="preserve"> </w:t>
      </w:r>
      <w:r w:rsidRPr="001D48D2">
        <w:rPr>
          <w:rFonts w:cstheme="minorHAnsi"/>
        </w:rPr>
        <w:t xml:space="preserve"> Initial Approval Status.  Following a review and recommendation by the EPPRB, the WVBE may grant initial approval to a </w:t>
      </w:r>
      <w:r w:rsidR="00FB4248" w:rsidRPr="001D48D2">
        <w:rPr>
          <w:rFonts w:cstheme="minorHAnsi"/>
        </w:rPr>
        <w:t>new EPP</w:t>
      </w:r>
      <w:r w:rsidRPr="001D48D2">
        <w:rPr>
          <w:rFonts w:cstheme="minorHAnsi"/>
        </w:rPr>
        <w:t xml:space="preserve"> of study that has not previously been included in the EPP’s CAEP accreditation review</w:t>
      </w:r>
      <w:r w:rsidR="003F26FF" w:rsidRPr="001D48D2">
        <w:rPr>
          <w:rFonts w:cstheme="minorHAnsi"/>
        </w:rPr>
        <w:t xml:space="preserve"> or that have not previously been offered by the EPP.</w:t>
      </w:r>
      <w:r w:rsidRPr="001D48D2">
        <w:rPr>
          <w:rFonts w:cstheme="minorHAnsi"/>
        </w:rPr>
        <w:t xml:space="preserve">  Initial Approval Status may be granted by the WVBE for a period of five</w:t>
      </w:r>
      <w:r w:rsidR="00CB1BB1" w:rsidRPr="001D48D2">
        <w:rPr>
          <w:rStyle w:val="AdditionChar"/>
          <w:rFonts w:cstheme="minorHAnsi"/>
          <w:color w:val="auto"/>
          <w:u w:val="none"/>
        </w:rPr>
        <w:t>-</w:t>
      </w:r>
      <w:r w:rsidRPr="001D48D2">
        <w:rPr>
          <w:rFonts w:cstheme="minorHAnsi"/>
        </w:rPr>
        <w:t xml:space="preserve">years.  The EPP will be required to document in its annual report the progress it is making ensure the success of its graduates to promote student achievement in the public schools in </w:t>
      </w:r>
      <w:r w:rsidR="00FB4248" w:rsidRPr="001D48D2">
        <w:rPr>
          <w:rFonts w:cstheme="minorHAnsi"/>
        </w:rPr>
        <w:t>the IHE’s</w:t>
      </w:r>
      <w:r w:rsidRPr="001D48D2">
        <w:rPr>
          <w:rFonts w:cstheme="minorHAnsi"/>
        </w:rPr>
        <w:t xml:space="preserve"> service region.  During the Initial Approval Status stage, the EPP may recommend graduates for West Virginia certification.</w:t>
      </w:r>
    </w:p>
    <w:p w14:paraId="6EE178ED" w14:textId="77777777" w:rsidR="000909B9" w:rsidRPr="001D48D2" w:rsidRDefault="000909B9" w:rsidP="002101D4">
      <w:pPr>
        <w:tabs>
          <w:tab w:val="left" w:pos="274"/>
          <w:tab w:val="left" w:pos="547"/>
          <w:tab w:val="left" w:pos="720"/>
          <w:tab w:val="left" w:pos="994"/>
          <w:tab w:val="left" w:pos="1267"/>
        </w:tabs>
        <w:jc w:val="both"/>
        <w:rPr>
          <w:rFonts w:cstheme="minorHAnsi"/>
        </w:rPr>
      </w:pPr>
    </w:p>
    <w:p w14:paraId="5AE90D9D" w14:textId="74D6A0A0" w:rsidR="000909B9" w:rsidRPr="001D48D2" w:rsidRDefault="00FD75E4" w:rsidP="002101D4">
      <w:pPr>
        <w:tabs>
          <w:tab w:val="left" w:pos="274"/>
          <w:tab w:val="left" w:pos="547"/>
          <w:tab w:val="left" w:pos="720"/>
          <w:tab w:val="left" w:pos="994"/>
          <w:tab w:val="left" w:pos="1267"/>
        </w:tabs>
        <w:jc w:val="both"/>
        <w:rPr>
          <w:rFonts w:cstheme="minorHAnsi"/>
        </w:rPr>
      </w:pPr>
      <w:r w:rsidRPr="001D48D2">
        <w:rPr>
          <w:rFonts w:cstheme="minorHAnsi"/>
        </w:rPr>
        <w:tab/>
      </w:r>
      <w:r w:rsidR="00B5748F" w:rsidRPr="001D48D2">
        <w:rPr>
          <w:rFonts w:cstheme="minorHAnsi"/>
        </w:rPr>
        <w:tab/>
      </w:r>
      <w:r w:rsidR="00B5748F" w:rsidRPr="001D48D2">
        <w:rPr>
          <w:rFonts w:cstheme="minorHAnsi"/>
        </w:rPr>
        <w:tab/>
      </w:r>
      <w:r w:rsidR="009D245B" w:rsidRPr="001D48D2">
        <w:rPr>
          <w:rFonts w:cstheme="minorHAnsi"/>
        </w:rPr>
        <w:t>12</w:t>
      </w:r>
      <w:r w:rsidR="00377E0C" w:rsidRPr="001D48D2">
        <w:rPr>
          <w:rFonts w:cstheme="minorHAnsi"/>
        </w:rPr>
        <w:t>.</w:t>
      </w:r>
      <w:r w:rsidR="00FB4248" w:rsidRPr="001D48D2">
        <w:rPr>
          <w:rFonts w:cstheme="minorHAnsi"/>
        </w:rPr>
        <w:t>2.d.</w:t>
      </w:r>
      <w:r w:rsidR="000909B9" w:rsidRPr="001D48D2">
        <w:rPr>
          <w:rFonts w:cstheme="minorHAnsi"/>
        </w:rPr>
        <w:t xml:space="preserve">2. </w:t>
      </w:r>
      <w:r w:rsidR="00B5748F" w:rsidRPr="001D48D2">
        <w:rPr>
          <w:rFonts w:cstheme="minorHAnsi"/>
        </w:rPr>
        <w:t xml:space="preserve"> </w:t>
      </w:r>
      <w:r w:rsidR="000909B9" w:rsidRPr="001D48D2">
        <w:rPr>
          <w:rFonts w:cstheme="minorHAnsi"/>
        </w:rPr>
        <w:t>Continuing Approval Status.  Following a review and recommendation by the EPPRB, the WVBE may grant Continuing Approval Status to those EPPs that have received Exemplary Accreditation or Full Accreditation by CAEP.  To maintain Continuing Approval Status programs with the WVBE, EPPs must undergo the CAEP accreditation review and receive approval every seven</w:t>
      </w:r>
      <w:r w:rsidR="00EE3E0F" w:rsidRPr="001D48D2">
        <w:rPr>
          <w:rStyle w:val="AdditionChar"/>
          <w:rFonts w:cstheme="minorHAnsi"/>
          <w:color w:val="auto"/>
          <w:u w:val="none"/>
        </w:rPr>
        <w:t xml:space="preserve"> </w:t>
      </w:r>
      <w:r w:rsidR="000909B9" w:rsidRPr="001D48D2">
        <w:rPr>
          <w:rFonts w:cstheme="minorHAnsi"/>
        </w:rPr>
        <w:t xml:space="preserve">years. </w:t>
      </w:r>
    </w:p>
    <w:p w14:paraId="39BC2111" w14:textId="77777777" w:rsidR="000909B9" w:rsidRPr="001D48D2" w:rsidRDefault="000909B9" w:rsidP="002101D4">
      <w:pPr>
        <w:tabs>
          <w:tab w:val="left" w:pos="274"/>
          <w:tab w:val="left" w:pos="547"/>
          <w:tab w:val="left" w:pos="720"/>
          <w:tab w:val="left" w:pos="994"/>
          <w:tab w:val="left" w:pos="1267"/>
        </w:tabs>
        <w:jc w:val="both"/>
        <w:rPr>
          <w:rFonts w:cstheme="minorHAnsi"/>
        </w:rPr>
      </w:pPr>
    </w:p>
    <w:p w14:paraId="014D6BA3" w14:textId="04B6662B" w:rsidR="000F1047" w:rsidRPr="002C546B" w:rsidRDefault="00B5748F" w:rsidP="002101D4">
      <w:pPr>
        <w:tabs>
          <w:tab w:val="left" w:pos="274"/>
          <w:tab w:val="left" w:pos="547"/>
          <w:tab w:val="left" w:pos="720"/>
          <w:tab w:val="left" w:pos="994"/>
          <w:tab w:val="left" w:pos="1267"/>
        </w:tabs>
        <w:jc w:val="both"/>
        <w:rPr>
          <w:rFonts w:cstheme="minorHAnsi"/>
        </w:rPr>
      </w:pPr>
      <w:r w:rsidRPr="002C546B">
        <w:rPr>
          <w:rFonts w:cstheme="minorHAnsi"/>
        </w:rPr>
        <w:tab/>
      </w:r>
      <w:r w:rsidRPr="002C546B">
        <w:rPr>
          <w:rFonts w:cstheme="minorHAnsi"/>
        </w:rPr>
        <w:tab/>
      </w:r>
      <w:r w:rsidR="004D6794" w:rsidRPr="002C546B">
        <w:rPr>
          <w:rFonts w:cstheme="minorHAnsi"/>
        </w:rPr>
        <w:tab/>
      </w:r>
      <w:r w:rsidR="009D245B" w:rsidRPr="002C546B">
        <w:rPr>
          <w:rFonts w:cstheme="minorHAnsi"/>
        </w:rPr>
        <w:t>12</w:t>
      </w:r>
      <w:r w:rsidR="00377E0C" w:rsidRPr="002C546B">
        <w:rPr>
          <w:rFonts w:cstheme="minorHAnsi"/>
        </w:rPr>
        <w:t>.2.</w:t>
      </w:r>
      <w:r w:rsidR="004D6794" w:rsidRPr="002C546B">
        <w:rPr>
          <w:rFonts w:cstheme="minorHAnsi"/>
        </w:rPr>
        <w:t>d.3</w:t>
      </w:r>
      <w:r w:rsidR="00377E0C" w:rsidRPr="002C546B">
        <w:rPr>
          <w:rFonts w:cstheme="minorHAnsi"/>
        </w:rPr>
        <w:t>.</w:t>
      </w:r>
      <w:r w:rsidR="000909B9" w:rsidRPr="002C546B">
        <w:rPr>
          <w:rFonts w:cstheme="minorHAnsi"/>
        </w:rPr>
        <w:t xml:space="preserve"> </w:t>
      </w:r>
      <w:r w:rsidRPr="002C546B">
        <w:rPr>
          <w:rFonts w:cstheme="minorHAnsi"/>
        </w:rPr>
        <w:t xml:space="preserve"> </w:t>
      </w:r>
      <w:r w:rsidR="000909B9" w:rsidRPr="002C546B">
        <w:rPr>
          <w:rFonts w:cstheme="minorHAnsi"/>
        </w:rPr>
        <w:t xml:space="preserve">Probationary Approval Status. </w:t>
      </w:r>
      <w:r w:rsidRPr="002C546B">
        <w:rPr>
          <w:rFonts w:cstheme="minorHAnsi"/>
        </w:rPr>
        <w:t xml:space="preserve"> </w:t>
      </w:r>
      <w:r w:rsidR="000909B9" w:rsidRPr="002C546B">
        <w:rPr>
          <w:rFonts w:cstheme="minorHAnsi"/>
        </w:rPr>
        <w:t xml:space="preserve">Following a review and recommendation by the EPPRB, the WVBE may assign Probationary Approval Status to EPPs that have been assigned Probationary Approval Status by CAEP for EPPs that meet or surpass CAEP guidelines in four CAEP </w:t>
      </w:r>
      <w:r w:rsidR="00FB4248" w:rsidRPr="002C546B">
        <w:rPr>
          <w:rFonts w:cstheme="minorHAnsi"/>
        </w:rPr>
        <w:t>standards but</w:t>
      </w:r>
      <w:r w:rsidR="000909B9" w:rsidRPr="002C546B">
        <w:rPr>
          <w:rFonts w:cstheme="minorHAnsi"/>
        </w:rPr>
        <w:t xml:space="preserve"> fall below in one of the standards. </w:t>
      </w:r>
    </w:p>
    <w:p w14:paraId="1226F341" w14:textId="77777777" w:rsidR="0091769E" w:rsidRPr="002C546B" w:rsidRDefault="0091769E" w:rsidP="002101D4">
      <w:pPr>
        <w:tabs>
          <w:tab w:val="left" w:pos="274"/>
          <w:tab w:val="left" w:pos="547"/>
          <w:tab w:val="left" w:pos="720"/>
          <w:tab w:val="left" w:pos="994"/>
          <w:tab w:val="left" w:pos="1267"/>
        </w:tabs>
        <w:jc w:val="both"/>
        <w:rPr>
          <w:rFonts w:cstheme="minorHAnsi"/>
        </w:rPr>
      </w:pPr>
    </w:p>
    <w:p w14:paraId="7B4ED070" w14:textId="3DCA1D80" w:rsidR="00D64672" w:rsidRPr="001D48D2" w:rsidRDefault="002C546B" w:rsidP="002101D4">
      <w:pPr>
        <w:tabs>
          <w:tab w:val="left" w:pos="274"/>
          <w:tab w:val="left" w:pos="547"/>
          <w:tab w:val="left" w:pos="720"/>
          <w:tab w:val="left" w:pos="994"/>
          <w:tab w:val="left" w:pos="1267"/>
        </w:tabs>
        <w:jc w:val="both"/>
        <w:rPr>
          <w:rFonts w:cstheme="minorHAnsi"/>
        </w:rPr>
      </w:pPr>
      <w:r w:rsidRPr="002C546B">
        <w:rPr>
          <w:rFonts w:cstheme="minorHAnsi"/>
        </w:rPr>
        <w:tab/>
      </w:r>
      <w:r w:rsidRPr="002C546B">
        <w:rPr>
          <w:rFonts w:cstheme="minorHAnsi"/>
        </w:rPr>
        <w:tab/>
      </w:r>
      <w:r w:rsidR="009D245B" w:rsidRPr="002C546B">
        <w:rPr>
          <w:rFonts w:cstheme="minorHAnsi"/>
        </w:rPr>
        <w:t>12</w:t>
      </w:r>
      <w:r w:rsidR="00377E0C" w:rsidRPr="002C546B">
        <w:rPr>
          <w:rFonts w:cstheme="minorHAnsi"/>
        </w:rPr>
        <w:t>.2.</w:t>
      </w:r>
      <w:r w:rsidR="007E7030" w:rsidRPr="002C546B">
        <w:rPr>
          <w:rFonts w:cstheme="minorHAnsi"/>
        </w:rPr>
        <w:t>e</w:t>
      </w:r>
      <w:r w:rsidR="00D64672" w:rsidRPr="002C546B">
        <w:rPr>
          <w:rFonts w:cstheme="minorHAnsi"/>
        </w:rPr>
        <w:t>.  In the event of a CAEP revocation or denial of accreditation of an EPP, the EPPRB will review the CAEP evaluation of the EPP and</w:t>
      </w:r>
      <w:r w:rsidR="00D64672" w:rsidRPr="001D48D2">
        <w:rPr>
          <w:rFonts w:cstheme="minorHAnsi"/>
        </w:rPr>
        <w:t xml:space="preserve"> make a recommendation to the WVBE. </w:t>
      </w:r>
    </w:p>
    <w:p w14:paraId="199F5D80" w14:textId="77777777" w:rsidR="00A00B73" w:rsidRPr="001D48D2" w:rsidRDefault="00A00B73" w:rsidP="002101D4">
      <w:pPr>
        <w:tabs>
          <w:tab w:val="left" w:pos="274"/>
          <w:tab w:val="left" w:pos="547"/>
          <w:tab w:val="left" w:pos="720"/>
          <w:tab w:val="left" w:pos="994"/>
          <w:tab w:val="left" w:pos="1267"/>
        </w:tabs>
        <w:jc w:val="both"/>
        <w:rPr>
          <w:rFonts w:cstheme="minorHAnsi"/>
        </w:rPr>
      </w:pPr>
    </w:p>
    <w:p w14:paraId="11D2BCA9" w14:textId="39752F9F"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12</w:t>
      </w:r>
      <w:r w:rsidR="008B435E" w:rsidRPr="001D48D2">
        <w:rPr>
          <w:rFonts w:cstheme="minorHAnsi"/>
        </w:rPr>
        <w:t xml:space="preserve">.3. </w:t>
      </w:r>
      <w:r w:rsidR="00FD75E4" w:rsidRPr="001D48D2">
        <w:rPr>
          <w:rFonts w:cstheme="minorHAnsi"/>
        </w:rPr>
        <w:t xml:space="preserve"> </w:t>
      </w:r>
      <w:r w:rsidR="00960630" w:rsidRPr="001D48D2">
        <w:rPr>
          <w:rFonts w:cstheme="minorHAnsi"/>
        </w:rPr>
        <w:t>WVBE/CAEP Accreditation Agreement</w:t>
      </w:r>
      <w:r w:rsidR="002101D4">
        <w:rPr>
          <w:rFonts w:cstheme="minorHAnsi"/>
        </w:rPr>
        <w:t>.</w:t>
      </w:r>
    </w:p>
    <w:p w14:paraId="5C9C6BF8"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7E6FB5B" w14:textId="5EF2F3FC"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12</w:t>
      </w:r>
      <w:r w:rsidR="008B435E" w:rsidRPr="001D48D2">
        <w:rPr>
          <w:rFonts w:cstheme="minorHAnsi"/>
        </w:rPr>
        <w:t>.3.a.</w:t>
      </w:r>
      <w:r w:rsidR="00426D94" w:rsidRPr="001D48D2">
        <w:rPr>
          <w:rFonts w:cstheme="minorHAnsi"/>
        </w:rPr>
        <w:t xml:space="preserve"> </w:t>
      </w:r>
      <w:r w:rsidR="00FD75E4" w:rsidRPr="001D48D2">
        <w:rPr>
          <w:rFonts w:cstheme="minorHAnsi"/>
        </w:rPr>
        <w:t xml:space="preserve"> </w:t>
      </w:r>
      <w:r w:rsidR="008B435E" w:rsidRPr="001D48D2">
        <w:rPr>
          <w:rFonts w:cstheme="minorHAnsi"/>
        </w:rPr>
        <w:t xml:space="preserve">The WVBE is committed to working collaboratively with West Virginia </w:t>
      </w:r>
      <w:r w:rsidR="00960630" w:rsidRPr="001D48D2">
        <w:rPr>
          <w:rFonts w:cstheme="minorHAnsi"/>
        </w:rPr>
        <w:t xml:space="preserve">EPPs </w:t>
      </w:r>
      <w:r w:rsidR="008B435E" w:rsidRPr="001D48D2">
        <w:rPr>
          <w:rFonts w:cstheme="minorHAnsi"/>
        </w:rPr>
        <w:t xml:space="preserve">(public and private) that hold or are seeking </w:t>
      </w:r>
      <w:r w:rsidR="00960630" w:rsidRPr="001D48D2">
        <w:rPr>
          <w:rFonts w:cstheme="minorHAnsi"/>
        </w:rPr>
        <w:t>CAEP</w:t>
      </w:r>
      <w:r w:rsidR="008B435E" w:rsidRPr="001D48D2">
        <w:rPr>
          <w:rFonts w:cstheme="minorHAnsi"/>
        </w:rPr>
        <w:t xml:space="preserve"> accreditation for the purpose of minimizing duplication in the </w:t>
      </w:r>
      <w:r w:rsidR="00960630" w:rsidRPr="001D48D2">
        <w:rPr>
          <w:rFonts w:cstheme="minorHAnsi"/>
        </w:rPr>
        <w:t xml:space="preserve">CAEP accreditation </w:t>
      </w:r>
      <w:r w:rsidR="008B435E" w:rsidRPr="001D48D2">
        <w:rPr>
          <w:rFonts w:cstheme="minorHAnsi"/>
        </w:rPr>
        <w:t>review process</w:t>
      </w:r>
      <w:r w:rsidR="008B435E" w:rsidRPr="003602B2">
        <w:rPr>
          <w:rFonts w:cstheme="minorHAnsi"/>
        </w:rPr>
        <w:t>.</w:t>
      </w:r>
      <w:r w:rsidR="003602B2" w:rsidRPr="003602B2">
        <w:rPr>
          <w:rFonts w:cstheme="minorHAnsi"/>
        </w:rPr>
        <w:t xml:space="preserve">  </w:t>
      </w:r>
      <w:r w:rsidR="004D6794" w:rsidRPr="003602B2">
        <w:rPr>
          <w:rFonts w:cstheme="minorHAnsi"/>
        </w:rPr>
        <w:t>T</w:t>
      </w:r>
      <w:r w:rsidR="008B435E" w:rsidRPr="003602B2">
        <w:rPr>
          <w:rFonts w:cstheme="minorHAnsi"/>
        </w:rPr>
        <w:t>he WVBE</w:t>
      </w:r>
      <w:r w:rsidR="00426D94" w:rsidRPr="003602B2">
        <w:rPr>
          <w:rFonts w:cstheme="minorHAnsi"/>
        </w:rPr>
        <w:t xml:space="preserve"> </w:t>
      </w:r>
      <w:r w:rsidR="00960630" w:rsidRPr="003602B2">
        <w:rPr>
          <w:rFonts w:cstheme="minorHAnsi"/>
        </w:rPr>
        <w:t>has</w:t>
      </w:r>
      <w:r w:rsidR="00960630" w:rsidRPr="001D48D2">
        <w:rPr>
          <w:rFonts w:cstheme="minorHAnsi"/>
        </w:rPr>
        <w:t xml:space="preserve"> entered into an agreement with CAEP for the purpose of requiring all EPPs delivering WVBE-approved </w:t>
      </w:r>
      <w:r w:rsidR="00916F26" w:rsidRPr="001D48D2">
        <w:rPr>
          <w:rStyle w:val="DeletionChar"/>
          <w:rFonts w:cstheme="minorHAnsi"/>
          <w:strike w:val="0"/>
          <w:color w:val="auto"/>
        </w:rPr>
        <w:t>programs</w:t>
      </w:r>
      <w:r w:rsidR="00916F26" w:rsidRPr="001D48D2">
        <w:rPr>
          <w:rFonts w:cstheme="minorHAnsi"/>
        </w:rPr>
        <w:t xml:space="preserve"> of study </w:t>
      </w:r>
      <w:r w:rsidR="00960630" w:rsidRPr="001D48D2">
        <w:rPr>
          <w:rFonts w:cstheme="minorHAnsi"/>
        </w:rPr>
        <w:t xml:space="preserve">to hold CAEP accreditation.  In addition, the WVBE commits to collaboration with all EPPs, public and private, </w:t>
      </w:r>
      <w:r w:rsidR="008B435E" w:rsidRPr="001D48D2">
        <w:rPr>
          <w:rFonts w:cstheme="minorHAnsi"/>
        </w:rPr>
        <w:t>for</w:t>
      </w:r>
      <w:r w:rsidR="00960630" w:rsidRPr="001D48D2">
        <w:rPr>
          <w:rFonts w:cstheme="minorHAnsi"/>
        </w:rPr>
        <w:t xml:space="preserve"> the </w:t>
      </w:r>
      <w:r w:rsidR="008B435E" w:rsidRPr="001D48D2">
        <w:rPr>
          <w:rFonts w:cstheme="minorHAnsi"/>
        </w:rPr>
        <w:t xml:space="preserve">purpose of coordination of </w:t>
      </w:r>
      <w:r w:rsidR="005B5268" w:rsidRPr="001D48D2">
        <w:rPr>
          <w:rFonts w:cstheme="minorHAnsi"/>
        </w:rPr>
        <w:t xml:space="preserve">CAEP accreditation </w:t>
      </w:r>
      <w:r w:rsidR="008B435E" w:rsidRPr="001D48D2">
        <w:rPr>
          <w:rFonts w:cstheme="minorHAnsi"/>
        </w:rPr>
        <w:t xml:space="preserve">review procedures.  Such </w:t>
      </w:r>
      <w:r w:rsidR="005B5268" w:rsidRPr="001D48D2">
        <w:rPr>
          <w:rFonts w:cstheme="minorHAnsi"/>
        </w:rPr>
        <w:t xml:space="preserve">collaboration </w:t>
      </w:r>
      <w:r w:rsidR="008B435E" w:rsidRPr="001D48D2">
        <w:rPr>
          <w:rFonts w:cstheme="minorHAnsi"/>
        </w:rPr>
        <w:t xml:space="preserve">shall </w:t>
      </w:r>
      <w:r w:rsidR="00964308" w:rsidRPr="001D48D2">
        <w:rPr>
          <w:rFonts w:cstheme="minorHAnsi"/>
        </w:rPr>
        <w:t>include but</w:t>
      </w:r>
      <w:r w:rsidR="008B435E" w:rsidRPr="001D48D2">
        <w:rPr>
          <w:rFonts w:cstheme="minorHAnsi"/>
        </w:rPr>
        <w:t xml:space="preserve"> </w:t>
      </w:r>
      <w:r w:rsidR="005B5268" w:rsidRPr="001D48D2">
        <w:rPr>
          <w:rFonts w:cstheme="minorHAnsi"/>
        </w:rPr>
        <w:t>is</w:t>
      </w:r>
      <w:r w:rsidR="008B435E" w:rsidRPr="001D48D2">
        <w:rPr>
          <w:rFonts w:cstheme="minorHAnsi"/>
        </w:rPr>
        <w:t xml:space="preserve"> not limited to training a pool of </w:t>
      </w:r>
      <w:r w:rsidR="00FB4248" w:rsidRPr="001D48D2">
        <w:rPr>
          <w:rFonts w:cstheme="minorHAnsi"/>
        </w:rPr>
        <w:t>qualified EPP</w:t>
      </w:r>
      <w:r w:rsidR="008B435E" w:rsidRPr="001D48D2">
        <w:rPr>
          <w:rFonts w:cstheme="minorHAnsi"/>
        </w:rPr>
        <w:t xml:space="preserve"> assessors/examiners drawn </w:t>
      </w:r>
      <w:r w:rsidR="00FB4248" w:rsidRPr="001D48D2">
        <w:rPr>
          <w:rFonts w:cstheme="minorHAnsi"/>
        </w:rPr>
        <w:t>from IHEs</w:t>
      </w:r>
      <w:r w:rsidR="008B435E" w:rsidRPr="001D48D2">
        <w:rPr>
          <w:rFonts w:cstheme="minorHAnsi"/>
        </w:rPr>
        <w:t xml:space="preserve"> and public schools, </w:t>
      </w:r>
      <w:r w:rsidR="005B5268" w:rsidRPr="001D48D2">
        <w:rPr>
          <w:rFonts w:cstheme="minorHAnsi"/>
        </w:rPr>
        <w:t xml:space="preserve">establishing </w:t>
      </w:r>
      <w:r w:rsidR="008B435E" w:rsidRPr="001D48D2">
        <w:rPr>
          <w:rFonts w:cstheme="minorHAnsi"/>
        </w:rPr>
        <w:t xml:space="preserve">program review timetables, format and content of institutional reports, selection/appointment, number and role of joint (state and </w:t>
      </w:r>
      <w:r w:rsidR="005B5268" w:rsidRPr="001D48D2">
        <w:rPr>
          <w:rFonts w:cstheme="minorHAnsi"/>
        </w:rPr>
        <w:t>CAEP</w:t>
      </w:r>
      <w:r w:rsidR="008B435E" w:rsidRPr="001D48D2">
        <w:rPr>
          <w:rFonts w:cstheme="minorHAnsi"/>
        </w:rPr>
        <w:t>) review team members and the reporting of program review results.</w:t>
      </w:r>
    </w:p>
    <w:p w14:paraId="7345D255"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8A305E2" w14:textId="2731E851" w:rsidR="005B5CF7"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12</w:t>
      </w:r>
      <w:r w:rsidR="005B5CF7" w:rsidRPr="001D48D2">
        <w:rPr>
          <w:rFonts w:cstheme="minorHAnsi"/>
        </w:rPr>
        <w:t>.3.b.  Approved Standards and Processes for Program Review for Programs of Study Leading to Profession</w:t>
      </w:r>
      <w:r w:rsidR="00F57D9C" w:rsidRPr="001D48D2">
        <w:rPr>
          <w:rFonts w:cstheme="minorHAnsi"/>
        </w:rPr>
        <w:t>al Practice in a School Setting</w:t>
      </w:r>
      <w:r w:rsidR="004D6794">
        <w:rPr>
          <w:rFonts w:cstheme="minorHAnsi"/>
        </w:rPr>
        <w:t>.</w:t>
      </w:r>
    </w:p>
    <w:p w14:paraId="01258473" w14:textId="77777777" w:rsidR="0091769E" w:rsidRPr="001D48D2" w:rsidRDefault="0091769E" w:rsidP="002101D4">
      <w:pPr>
        <w:tabs>
          <w:tab w:val="left" w:pos="274"/>
          <w:tab w:val="left" w:pos="547"/>
          <w:tab w:val="left" w:pos="720"/>
          <w:tab w:val="left" w:pos="994"/>
          <w:tab w:val="left" w:pos="1267"/>
        </w:tabs>
        <w:jc w:val="both"/>
        <w:rPr>
          <w:rFonts w:cstheme="minorHAnsi"/>
        </w:rPr>
      </w:pPr>
    </w:p>
    <w:p w14:paraId="1756DEFC" w14:textId="05C48243" w:rsidR="005B5CF7"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5B5CF7" w:rsidRPr="001D48D2">
        <w:rPr>
          <w:rFonts w:cstheme="minorHAnsi"/>
        </w:rPr>
        <w:tab/>
      </w:r>
      <w:r w:rsidR="009D245B" w:rsidRPr="001D48D2">
        <w:rPr>
          <w:rFonts w:cstheme="minorHAnsi"/>
        </w:rPr>
        <w:t>12</w:t>
      </w:r>
      <w:r w:rsidR="005B5CF7" w:rsidRPr="001D48D2">
        <w:rPr>
          <w:rFonts w:cstheme="minorHAnsi"/>
        </w:rPr>
        <w:t>.</w:t>
      </w:r>
      <w:r w:rsidR="00FB4248" w:rsidRPr="001D48D2">
        <w:rPr>
          <w:rFonts w:cstheme="minorHAnsi"/>
        </w:rPr>
        <w:t>3.b.</w:t>
      </w:r>
      <w:r w:rsidR="005B5CF7" w:rsidRPr="001D48D2">
        <w:rPr>
          <w:rFonts w:cstheme="minorHAnsi"/>
        </w:rPr>
        <w:t>1.  Option 1</w:t>
      </w:r>
      <w:r w:rsidR="00ED5228" w:rsidRPr="001D48D2">
        <w:rPr>
          <w:rFonts w:cstheme="minorHAnsi"/>
        </w:rPr>
        <w:t>.</w:t>
      </w:r>
      <w:r w:rsidR="000F1047" w:rsidRPr="001D48D2">
        <w:rPr>
          <w:rFonts w:cstheme="minorHAnsi"/>
        </w:rPr>
        <w:t xml:space="preserve">  </w:t>
      </w:r>
      <w:r w:rsidR="005B5CF7" w:rsidRPr="001D48D2">
        <w:rPr>
          <w:rFonts w:cstheme="minorHAnsi"/>
        </w:rPr>
        <w:t xml:space="preserve">CAEP Program Review with National Recognition.  CAEP Program Review with National Recognition applies </w:t>
      </w:r>
      <w:r w:rsidR="005B5CF7" w:rsidRPr="001D48D2">
        <w:rPr>
          <w:rStyle w:val="DeletionChar"/>
          <w:rFonts w:cstheme="minorHAnsi"/>
          <w:strike w:val="0"/>
          <w:color w:val="auto"/>
        </w:rPr>
        <w:t>Specialized Professional Associations’ (</w:t>
      </w:r>
      <w:r w:rsidR="004D6794">
        <w:rPr>
          <w:rFonts w:cstheme="minorHAnsi"/>
        </w:rPr>
        <w:t>SPA)</w:t>
      </w:r>
      <w:r w:rsidR="005B5CF7" w:rsidRPr="001D48D2">
        <w:rPr>
          <w:rFonts w:cstheme="minorHAnsi"/>
        </w:rPr>
        <w:t xml:space="preserve"> standards in the SPA </w:t>
      </w:r>
      <w:r w:rsidR="005B5CF7" w:rsidRPr="001D48D2">
        <w:rPr>
          <w:rFonts w:cstheme="minorHAnsi"/>
        </w:rPr>
        <w:lastRenderedPageBreak/>
        <w:t>review process and can</w:t>
      </w:r>
      <w:r w:rsidR="000F1047" w:rsidRPr="001D48D2">
        <w:rPr>
          <w:rFonts w:cstheme="minorHAnsi"/>
        </w:rPr>
        <w:t xml:space="preserve"> result in </w:t>
      </w:r>
      <w:r w:rsidR="00B061DA" w:rsidRPr="001D48D2">
        <w:rPr>
          <w:rStyle w:val="AdditionChar"/>
          <w:rFonts w:cstheme="minorHAnsi"/>
          <w:color w:val="auto"/>
          <w:u w:val="none"/>
        </w:rPr>
        <w:t>national recognition</w:t>
      </w:r>
      <w:r w:rsidR="000F1047" w:rsidRPr="001D48D2">
        <w:rPr>
          <w:rFonts w:cstheme="minorHAnsi"/>
        </w:rPr>
        <w:t>.</w:t>
      </w:r>
      <w:r w:rsidR="005B5CF7" w:rsidRPr="001D48D2">
        <w:rPr>
          <w:rFonts w:cstheme="minorHAnsi"/>
        </w:rPr>
        <w:t xml:space="preserve">  As evidence of quality, CAEP accepts the decisions of SPA areas that are recognized by the </w:t>
      </w:r>
      <w:r w:rsidR="004D6794">
        <w:rPr>
          <w:rFonts w:cstheme="minorHAnsi"/>
        </w:rPr>
        <w:t>ED</w:t>
      </w:r>
      <w:r w:rsidR="00FB4248" w:rsidRPr="001D48D2">
        <w:rPr>
          <w:rFonts w:cstheme="minorHAnsi"/>
        </w:rPr>
        <w:t xml:space="preserve"> or</w:t>
      </w:r>
      <w:r w:rsidR="005B5CF7" w:rsidRPr="001D48D2">
        <w:rPr>
          <w:rFonts w:cstheme="minorHAnsi"/>
        </w:rPr>
        <w:t xml:space="preserve"> the </w:t>
      </w:r>
      <w:r w:rsidR="00570915" w:rsidRPr="001D48D2">
        <w:rPr>
          <w:rFonts w:cstheme="minorHAnsi"/>
        </w:rPr>
        <w:t>CHEA</w:t>
      </w:r>
      <w:r w:rsidR="005B5CF7" w:rsidRPr="001D48D2">
        <w:rPr>
          <w:rFonts w:cstheme="minorHAnsi"/>
        </w:rPr>
        <w:t xml:space="preserve">. The results of all SPA decisions will be reported to the WVDE, </w:t>
      </w:r>
      <w:r w:rsidR="00FB4248" w:rsidRPr="001D48D2">
        <w:rPr>
          <w:rFonts w:cstheme="minorHAnsi"/>
        </w:rPr>
        <w:t>the IHE</w:t>
      </w:r>
      <w:r w:rsidR="00A560EF" w:rsidRPr="001D48D2">
        <w:rPr>
          <w:rFonts w:cstheme="minorHAnsi"/>
        </w:rPr>
        <w:t>,</w:t>
      </w:r>
      <w:r w:rsidR="005B5CF7" w:rsidRPr="001D48D2">
        <w:rPr>
          <w:rFonts w:cstheme="minorHAnsi"/>
        </w:rPr>
        <w:t xml:space="preserve"> and its governing agency.  Program review reports will also be available for review during </w:t>
      </w:r>
      <w:r w:rsidR="00FB4248" w:rsidRPr="001D48D2">
        <w:rPr>
          <w:rFonts w:cstheme="minorHAnsi"/>
        </w:rPr>
        <w:t>the offsite</w:t>
      </w:r>
      <w:r w:rsidR="00B061DA" w:rsidRPr="001D48D2">
        <w:rPr>
          <w:rFonts w:cstheme="minorHAnsi"/>
        </w:rPr>
        <w:t xml:space="preserve"> </w:t>
      </w:r>
      <w:r w:rsidR="00B04762">
        <w:rPr>
          <w:rFonts w:cstheme="minorHAnsi"/>
        </w:rPr>
        <w:t xml:space="preserve">and </w:t>
      </w:r>
      <w:r w:rsidR="00B061DA" w:rsidRPr="001D48D2">
        <w:rPr>
          <w:rStyle w:val="AdditionChar"/>
          <w:rFonts w:cstheme="minorHAnsi"/>
          <w:color w:val="auto"/>
          <w:u w:val="none"/>
        </w:rPr>
        <w:t xml:space="preserve">onsite </w:t>
      </w:r>
      <w:r w:rsidR="00B061DA" w:rsidRPr="001D48D2">
        <w:rPr>
          <w:rFonts w:cstheme="minorHAnsi"/>
        </w:rPr>
        <w:t>re</w:t>
      </w:r>
      <w:r w:rsidR="005B5CF7" w:rsidRPr="001D48D2">
        <w:rPr>
          <w:rFonts w:cstheme="minorHAnsi"/>
        </w:rPr>
        <w:t xml:space="preserve">views. Proper documentation of current approval status must be presented by the EPP to the ART team.  Programs receiving full national recognition through the SPA review process and meeting all state standards and relevant policy adopted by the WVBE and standards particular to the EPP will also be </w:t>
      </w:r>
      <w:r w:rsidR="00FB4248" w:rsidRPr="001D48D2">
        <w:rPr>
          <w:rFonts w:cstheme="minorHAnsi"/>
        </w:rPr>
        <w:t>considered state</w:t>
      </w:r>
      <w:r w:rsidR="00CB4311" w:rsidRPr="001D48D2">
        <w:rPr>
          <w:rStyle w:val="AdditionChar"/>
          <w:rFonts w:cstheme="minorHAnsi"/>
          <w:color w:val="auto"/>
          <w:u w:val="none"/>
        </w:rPr>
        <w:t>-approved</w:t>
      </w:r>
      <w:r w:rsidR="005B5CF7" w:rsidRPr="001D48D2">
        <w:rPr>
          <w:rFonts w:cstheme="minorHAnsi"/>
        </w:rPr>
        <w:t>.</w:t>
      </w:r>
    </w:p>
    <w:p w14:paraId="7AB52DA8" w14:textId="77777777" w:rsidR="00B5748F" w:rsidRPr="001D48D2" w:rsidRDefault="00B5748F" w:rsidP="002101D4">
      <w:pPr>
        <w:tabs>
          <w:tab w:val="left" w:pos="274"/>
          <w:tab w:val="left" w:pos="547"/>
          <w:tab w:val="left" w:pos="720"/>
          <w:tab w:val="left" w:pos="994"/>
          <w:tab w:val="left" w:pos="1267"/>
        </w:tabs>
        <w:jc w:val="both"/>
        <w:rPr>
          <w:rFonts w:cstheme="minorHAnsi"/>
        </w:rPr>
      </w:pPr>
    </w:p>
    <w:p w14:paraId="13A56FA5" w14:textId="5F2A3A2F" w:rsidR="005B5CF7"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Pr="001D48D2">
        <w:rPr>
          <w:rFonts w:cstheme="minorHAnsi"/>
        </w:rPr>
        <w:tab/>
      </w:r>
      <w:r w:rsidR="009D245B" w:rsidRPr="001D48D2">
        <w:rPr>
          <w:rFonts w:cstheme="minorHAnsi"/>
        </w:rPr>
        <w:t>12</w:t>
      </w:r>
      <w:r w:rsidR="005B5CF7" w:rsidRPr="001D48D2">
        <w:rPr>
          <w:rFonts w:cstheme="minorHAnsi"/>
        </w:rPr>
        <w:t>.3.b.1.</w:t>
      </w:r>
      <w:r w:rsidR="008009AB" w:rsidRPr="001D48D2">
        <w:rPr>
          <w:rFonts w:cstheme="minorHAnsi"/>
        </w:rPr>
        <w:t>A</w:t>
      </w:r>
      <w:r w:rsidR="005B5CF7" w:rsidRPr="001D48D2">
        <w:rPr>
          <w:rFonts w:cstheme="minorHAnsi"/>
        </w:rPr>
        <w:t xml:space="preserve">. </w:t>
      </w:r>
      <w:r w:rsidR="0091769E" w:rsidRPr="001D48D2">
        <w:rPr>
          <w:rFonts w:cstheme="minorHAnsi"/>
        </w:rPr>
        <w:t xml:space="preserve"> </w:t>
      </w:r>
      <w:r w:rsidR="005B5CF7" w:rsidRPr="001D48D2">
        <w:rPr>
          <w:rFonts w:cstheme="minorHAnsi"/>
        </w:rPr>
        <w:t>Option</w:t>
      </w:r>
      <w:r w:rsidR="0091769E" w:rsidRPr="001D48D2">
        <w:rPr>
          <w:rFonts w:cstheme="minorHAnsi"/>
        </w:rPr>
        <w:t xml:space="preserve"> </w:t>
      </w:r>
      <w:r w:rsidR="005B5CF7" w:rsidRPr="001D48D2">
        <w:rPr>
          <w:rFonts w:cstheme="minorHAnsi"/>
        </w:rPr>
        <w:t>1.A.  CAEP Program Review for Teacher Licensure Content Programs with National Organizations</w:t>
      </w:r>
      <w:r w:rsidR="005B5CF7" w:rsidRPr="001D48D2">
        <w:rPr>
          <w:rFonts w:cstheme="minorHAnsi"/>
          <w:i/>
        </w:rPr>
        <w:t xml:space="preserve">. </w:t>
      </w:r>
      <w:r w:rsidR="005B5CF7" w:rsidRPr="001D48D2">
        <w:rPr>
          <w:rFonts w:cstheme="minorHAnsi"/>
        </w:rPr>
        <w:t>The E</w:t>
      </w:r>
      <w:r w:rsidR="00614B55" w:rsidRPr="001D48D2">
        <w:rPr>
          <w:rFonts w:cstheme="minorHAnsi"/>
        </w:rPr>
        <w:t>PP provider will use Option 1.A</w:t>
      </w:r>
      <w:r w:rsidR="005B5CF7" w:rsidRPr="001D48D2">
        <w:rPr>
          <w:rFonts w:cstheme="minorHAnsi"/>
        </w:rPr>
        <w:t xml:space="preserve"> CAEP Program Review for Teacher Licensure Content Programs with National Organizations for teacher licensure content programs for which there is no national SPA, but for which there is a selected, specialized, national accrediting organization accepted by CAEP, such as National Association of Schools of Music</w:t>
      </w:r>
      <w:r w:rsidR="00614B55" w:rsidRPr="001D48D2">
        <w:rPr>
          <w:rStyle w:val="AdditionChar"/>
          <w:rFonts w:cstheme="minorHAnsi"/>
          <w:color w:val="auto"/>
          <w:u w:val="none"/>
        </w:rPr>
        <w:t xml:space="preserve"> (NASM)</w:t>
      </w:r>
      <w:r w:rsidR="005B5CF7" w:rsidRPr="001D48D2">
        <w:rPr>
          <w:rFonts w:cstheme="minorHAnsi"/>
        </w:rPr>
        <w:t>.</w:t>
      </w:r>
      <w:r w:rsidR="004D6794">
        <w:rPr>
          <w:rFonts w:cstheme="minorHAnsi"/>
        </w:rPr>
        <w:t xml:space="preserve"> </w:t>
      </w:r>
      <w:r w:rsidR="005B5CF7" w:rsidRPr="001D48D2">
        <w:rPr>
          <w:rFonts w:cstheme="minorHAnsi"/>
        </w:rPr>
        <w:t xml:space="preserve"> As evidence of quality, CAEP accepts the decisions of these national agencies. Programs receiving full national recognition through the specialized accrediting organization review process and meeting all state standards and relevant policy adopted by the WVBE and standards particular to the EPP will be </w:t>
      </w:r>
      <w:r w:rsidR="00FB4248" w:rsidRPr="001D48D2">
        <w:rPr>
          <w:rFonts w:cstheme="minorHAnsi"/>
        </w:rPr>
        <w:t>considered state</w:t>
      </w:r>
      <w:r w:rsidR="00CB4311" w:rsidRPr="001D48D2">
        <w:rPr>
          <w:rStyle w:val="AdditionChar"/>
          <w:rFonts w:cstheme="minorHAnsi"/>
          <w:color w:val="auto"/>
          <w:u w:val="none"/>
        </w:rPr>
        <w:t>-approved</w:t>
      </w:r>
      <w:r w:rsidR="005B5CF7" w:rsidRPr="001D48D2">
        <w:rPr>
          <w:rFonts w:cstheme="minorHAnsi"/>
        </w:rPr>
        <w:t xml:space="preserve">. </w:t>
      </w:r>
    </w:p>
    <w:p w14:paraId="4CB8D47F" w14:textId="77777777" w:rsidR="00B5748F" w:rsidRPr="001D48D2" w:rsidRDefault="00B5748F" w:rsidP="002101D4">
      <w:pPr>
        <w:tabs>
          <w:tab w:val="left" w:pos="274"/>
          <w:tab w:val="left" w:pos="547"/>
          <w:tab w:val="left" w:pos="720"/>
          <w:tab w:val="left" w:pos="994"/>
          <w:tab w:val="left" w:pos="1267"/>
        </w:tabs>
        <w:jc w:val="both"/>
        <w:rPr>
          <w:rFonts w:cstheme="minorHAnsi"/>
        </w:rPr>
      </w:pPr>
    </w:p>
    <w:p w14:paraId="69BCF7E2" w14:textId="062AF020" w:rsidR="00FD75E4"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Fonts w:cstheme="minorHAnsi"/>
        </w:rPr>
        <w:tab/>
      </w:r>
      <w:r w:rsidR="009D245B" w:rsidRPr="001D48D2">
        <w:rPr>
          <w:rFonts w:cstheme="minorHAnsi"/>
        </w:rPr>
        <w:t>12.</w:t>
      </w:r>
      <w:r w:rsidR="00FB4248" w:rsidRPr="001D48D2">
        <w:rPr>
          <w:rFonts w:cstheme="minorHAnsi"/>
        </w:rPr>
        <w:t>3.b.</w:t>
      </w:r>
      <w:r w:rsidR="000F1047" w:rsidRPr="001D48D2">
        <w:rPr>
          <w:rFonts w:cstheme="minorHAnsi"/>
        </w:rPr>
        <w:t>2.</w:t>
      </w:r>
      <w:r w:rsidR="00FD75E4" w:rsidRPr="001D48D2">
        <w:rPr>
          <w:rFonts w:cstheme="minorHAnsi"/>
        </w:rPr>
        <w:t xml:space="preserve">  Option 2</w:t>
      </w:r>
      <w:r w:rsidR="00ED5228" w:rsidRPr="001D48D2">
        <w:rPr>
          <w:rFonts w:cstheme="minorHAnsi"/>
        </w:rPr>
        <w:t xml:space="preserve">. </w:t>
      </w:r>
      <w:r w:rsidR="000F1047" w:rsidRPr="001D48D2">
        <w:rPr>
          <w:rFonts w:cstheme="minorHAnsi"/>
        </w:rPr>
        <w:t xml:space="preserve"> </w:t>
      </w:r>
      <w:r w:rsidR="00FD75E4" w:rsidRPr="001D48D2">
        <w:rPr>
          <w:rFonts w:cstheme="minorHAnsi"/>
        </w:rPr>
        <w:t>CAEP Program Review with Feedback</w:t>
      </w:r>
      <w:r w:rsidR="00FD75E4" w:rsidRPr="001D48D2">
        <w:rPr>
          <w:rFonts w:cstheme="minorHAnsi"/>
          <w:i/>
        </w:rPr>
        <w:t xml:space="preserve">.  </w:t>
      </w:r>
      <w:r w:rsidR="00FD75E4" w:rsidRPr="001D48D2">
        <w:rPr>
          <w:rFonts w:cstheme="minorHAnsi"/>
        </w:rPr>
        <w:t xml:space="preserve">For content programs leading to licensure for which there is </w:t>
      </w:r>
      <w:r w:rsidR="000F1047" w:rsidRPr="001D48D2">
        <w:rPr>
          <w:rFonts w:cstheme="minorHAnsi"/>
        </w:rPr>
        <w:t>no</w:t>
      </w:r>
      <w:r w:rsidR="00FD75E4" w:rsidRPr="001D48D2">
        <w:rPr>
          <w:rFonts w:cstheme="minorHAnsi"/>
        </w:rPr>
        <w:t xml:space="preserve"> national SPA, the EPP will use Option 2 CAEP Program Review with Feedback</w:t>
      </w:r>
      <w:r w:rsidR="00FD75E4" w:rsidRPr="001D48D2">
        <w:rPr>
          <w:rFonts w:cstheme="minorHAnsi"/>
          <w:i/>
        </w:rPr>
        <w:t xml:space="preserve"> </w:t>
      </w:r>
      <w:r w:rsidR="00FD75E4" w:rsidRPr="001D48D2">
        <w:rPr>
          <w:rFonts w:cstheme="minorHAnsi"/>
        </w:rPr>
        <w:t xml:space="preserve">as its program review process. </w:t>
      </w:r>
      <w:r w:rsidR="00614B55" w:rsidRPr="001D48D2">
        <w:rPr>
          <w:rFonts w:cstheme="minorHAnsi"/>
        </w:rPr>
        <w:t xml:space="preserve"> </w:t>
      </w:r>
      <w:r w:rsidR="00FD75E4" w:rsidRPr="001D48D2">
        <w:rPr>
          <w:rFonts w:cstheme="minorHAnsi"/>
        </w:rPr>
        <w:t xml:space="preserve">The results of the CAEP Program Review with Feedback will be reported to </w:t>
      </w:r>
      <w:r w:rsidR="00FB4248" w:rsidRPr="001D48D2">
        <w:rPr>
          <w:rFonts w:cstheme="minorHAnsi"/>
        </w:rPr>
        <w:t>the IHE</w:t>
      </w:r>
      <w:r w:rsidR="00FD75E4" w:rsidRPr="001D48D2">
        <w:rPr>
          <w:rFonts w:cstheme="minorHAnsi"/>
        </w:rPr>
        <w:t>, the WVDE, the ART</w:t>
      </w:r>
      <w:r w:rsidR="00614B55" w:rsidRPr="001D48D2">
        <w:rPr>
          <w:rStyle w:val="AdditionChar"/>
          <w:rFonts w:cstheme="minorHAnsi"/>
          <w:color w:val="auto"/>
          <w:u w:val="none"/>
        </w:rPr>
        <w:t>,</w:t>
      </w:r>
      <w:r w:rsidR="00FD75E4" w:rsidRPr="001D48D2">
        <w:rPr>
          <w:rFonts w:cstheme="minorHAnsi"/>
        </w:rPr>
        <w:t xml:space="preserve"> and the governing agency. The Program Review with Feedback reports will be available to the ART during the off-site process and </w:t>
      </w:r>
      <w:r w:rsidR="00FB4248" w:rsidRPr="001D48D2">
        <w:rPr>
          <w:rFonts w:cstheme="minorHAnsi"/>
        </w:rPr>
        <w:t>the onsite</w:t>
      </w:r>
      <w:r w:rsidR="00614B55" w:rsidRPr="001D48D2">
        <w:rPr>
          <w:rFonts w:cstheme="minorHAnsi"/>
        </w:rPr>
        <w:t xml:space="preserve"> </w:t>
      </w:r>
      <w:r w:rsidR="00FD75E4" w:rsidRPr="001D48D2">
        <w:rPr>
          <w:rFonts w:cstheme="minorHAnsi"/>
        </w:rPr>
        <w:t>visit.  The ART will provide a recommendation regarding the status of each program utilizing Option 2.</w:t>
      </w:r>
    </w:p>
    <w:p w14:paraId="117E7A96" w14:textId="77777777" w:rsidR="00FD75E4" w:rsidRPr="001D48D2" w:rsidRDefault="00FD75E4" w:rsidP="002101D4">
      <w:pPr>
        <w:tabs>
          <w:tab w:val="left" w:pos="274"/>
          <w:tab w:val="left" w:pos="547"/>
          <w:tab w:val="left" w:pos="720"/>
          <w:tab w:val="left" w:pos="994"/>
          <w:tab w:val="left" w:pos="1267"/>
        </w:tabs>
        <w:jc w:val="both"/>
        <w:rPr>
          <w:rFonts w:cstheme="minorHAnsi"/>
        </w:rPr>
      </w:pPr>
    </w:p>
    <w:p w14:paraId="3C318C08" w14:textId="393361C6" w:rsidR="009E0FFA" w:rsidRPr="001D48D2" w:rsidRDefault="00B5748F"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12</w:t>
      </w:r>
      <w:r w:rsidR="008B435E" w:rsidRPr="001D48D2">
        <w:rPr>
          <w:rFonts w:cstheme="minorHAnsi"/>
        </w:rPr>
        <w:t>.3.</w:t>
      </w:r>
      <w:r w:rsidR="000F1047" w:rsidRPr="001D48D2">
        <w:rPr>
          <w:rFonts w:cstheme="minorHAnsi"/>
        </w:rPr>
        <w:t>c</w:t>
      </w:r>
      <w:r w:rsidR="008B435E" w:rsidRPr="001D48D2">
        <w:rPr>
          <w:rFonts w:cstheme="minorHAnsi"/>
        </w:rPr>
        <w:t xml:space="preserve">. </w:t>
      </w:r>
      <w:r w:rsidR="00FD75E4" w:rsidRPr="001D48D2">
        <w:rPr>
          <w:rFonts w:cstheme="minorHAnsi"/>
        </w:rPr>
        <w:t xml:space="preserve"> </w:t>
      </w:r>
      <w:r w:rsidR="008B435E" w:rsidRPr="001D48D2">
        <w:rPr>
          <w:rFonts w:cstheme="minorHAnsi"/>
        </w:rPr>
        <w:t>Review of WVB</w:t>
      </w:r>
      <w:r w:rsidR="008B435E" w:rsidRPr="003602B2">
        <w:rPr>
          <w:rFonts w:cstheme="minorHAnsi"/>
        </w:rPr>
        <w:t>E-</w:t>
      </w:r>
      <w:r w:rsidR="003602B2" w:rsidRPr="003602B2">
        <w:rPr>
          <w:rFonts w:cstheme="minorHAnsi"/>
        </w:rPr>
        <w:t>a</w:t>
      </w:r>
      <w:r w:rsidR="008B435E" w:rsidRPr="003602B2">
        <w:rPr>
          <w:rFonts w:cstheme="minorHAnsi"/>
        </w:rPr>
        <w:t>pproved</w:t>
      </w:r>
      <w:r w:rsidR="008B435E" w:rsidRPr="001D48D2">
        <w:rPr>
          <w:rFonts w:cstheme="minorHAnsi"/>
        </w:rPr>
        <w:t xml:space="preserve"> Programs at the Discretion of the WVDE.  The WVDE may determine that a review of WVBE-approved programs is necessary at a time that does not coincide with </w:t>
      </w:r>
      <w:r w:rsidR="00FB4248" w:rsidRPr="001D48D2">
        <w:rPr>
          <w:rFonts w:cstheme="minorHAnsi"/>
        </w:rPr>
        <w:t>the IHE’s</w:t>
      </w:r>
      <w:r w:rsidR="008B435E" w:rsidRPr="001D48D2">
        <w:rPr>
          <w:rFonts w:cstheme="minorHAnsi"/>
        </w:rPr>
        <w:t xml:space="preserve"> scheduled accreditation review through the </w:t>
      </w:r>
      <w:r w:rsidR="00B7036D" w:rsidRPr="001D48D2">
        <w:rPr>
          <w:rFonts w:cstheme="minorHAnsi"/>
        </w:rPr>
        <w:t xml:space="preserve">CAEP accreditation </w:t>
      </w:r>
      <w:r w:rsidR="008B435E" w:rsidRPr="001D48D2">
        <w:rPr>
          <w:rFonts w:cstheme="minorHAnsi"/>
        </w:rPr>
        <w:t>review process.  At its discretion, the WVDE may assemble a team of representatives from the WVDE, higher education</w:t>
      </w:r>
      <w:r w:rsidR="001056AB" w:rsidRPr="001D48D2">
        <w:rPr>
          <w:rStyle w:val="AdditionChar"/>
          <w:color w:val="auto"/>
          <w:u w:val="none"/>
        </w:rPr>
        <w:t>,</w:t>
      </w:r>
      <w:r w:rsidR="008B435E" w:rsidRPr="001D48D2">
        <w:rPr>
          <w:rFonts w:cstheme="minorHAnsi"/>
        </w:rPr>
        <w:t xml:space="preserve"> and the public schools to review any matters of concern identified by the WVDE.</w:t>
      </w:r>
    </w:p>
    <w:p w14:paraId="53D5E9F1" w14:textId="77777777" w:rsidR="00A00B73" w:rsidRPr="001D48D2" w:rsidRDefault="00A00B73" w:rsidP="002101D4">
      <w:pPr>
        <w:tabs>
          <w:tab w:val="left" w:pos="274"/>
          <w:tab w:val="left" w:pos="547"/>
          <w:tab w:val="left" w:pos="720"/>
          <w:tab w:val="left" w:pos="994"/>
          <w:tab w:val="left" w:pos="1267"/>
        </w:tabs>
        <w:jc w:val="both"/>
        <w:rPr>
          <w:rFonts w:cstheme="minorHAnsi"/>
        </w:rPr>
      </w:pPr>
    </w:p>
    <w:p w14:paraId="507CB6FD" w14:textId="0A0E1796" w:rsidR="002A185D" w:rsidRPr="001D48D2" w:rsidRDefault="00A00B73" w:rsidP="002101D4">
      <w:pPr>
        <w:tabs>
          <w:tab w:val="left" w:pos="274"/>
          <w:tab w:val="left" w:pos="547"/>
          <w:tab w:val="left" w:pos="720"/>
          <w:tab w:val="left" w:pos="994"/>
          <w:tab w:val="left" w:pos="1267"/>
        </w:tabs>
        <w:jc w:val="both"/>
        <w:rPr>
          <w:rFonts w:cstheme="minorHAnsi"/>
        </w:rPr>
      </w:pPr>
      <w:r w:rsidRPr="001D48D2">
        <w:rPr>
          <w:rFonts w:cstheme="minorHAnsi"/>
        </w:rPr>
        <w:tab/>
        <w:t xml:space="preserve">12.4. </w:t>
      </w:r>
      <w:r w:rsidR="0018118F" w:rsidRPr="001D48D2">
        <w:rPr>
          <w:rFonts w:cstheme="minorHAnsi"/>
        </w:rPr>
        <w:t xml:space="preserve"> </w:t>
      </w:r>
      <w:r w:rsidRPr="001D48D2">
        <w:rPr>
          <w:rFonts w:cstheme="minorHAnsi"/>
        </w:rPr>
        <w:t xml:space="preserve">Review of </w:t>
      </w:r>
      <w:r w:rsidR="00E0610A" w:rsidRPr="001D48D2">
        <w:rPr>
          <w:rFonts w:cstheme="minorHAnsi"/>
        </w:rPr>
        <w:t>P</w:t>
      </w:r>
      <w:r w:rsidRPr="001D48D2">
        <w:rPr>
          <w:rFonts w:cstheme="minorHAnsi"/>
        </w:rPr>
        <w:t xml:space="preserve">rograms of </w:t>
      </w:r>
      <w:r w:rsidR="00E0610A" w:rsidRPr="001D48D2">
        <w:rPr>
          <w:rFonts w:cstheme="minorHAnsi"/>
        </w:rPr>
        <w:t>S</w:t>
      </w:r>
      <w:r w:rsidR="00F57D9C" w:rsidRPr="001D48D2">
        <w:rPr>
          <w:rFonts w:cstheme="minorHAnsi"/>
        </w:rPr>
        <w:t>tudy</w:t>
      </w:r>
      <w:r w:rsidR="002101D4">
        <w:rPr>
          <w:rFonts w:cstheme="minorHAnsi"/>
        </w:rPr>
        <w:t>.</w:t>
      </w:r>
    </w:p>
    <w:p w14:paraId="5B84EC17" w14:textId="77777777" w:rsidR="002A185D" w:rsidRPr="001D48D2" w:rsidRDefault="002A185D" w:rsidP="002101D4">
      <w:pPr>
        <w:tabs>
          <w:tab w:val="left" w:pos="274"/>
          <w:tab w:val="left" w:pos="547"/>
          <w:tab w:val="left" w:pos="720"/>
          <w:tab w:val="left" w:pos="994"/>
          <w:tab w:val="left" w:pos="1267"/>
        </w:tabs>
        <w:jc w:val="both"/>
        <w:rPr>
          <w:rFonts w:cstheme="minorHAnsi"/>
        </w:rPr>
      </w:pPr>
    </w:p>
    <w:p w14:paraId="15620294" w14:textId="553613ED" w:rsidR="00A00B73" w:rsidRPr="001D48D2" w:rsidRDefault="00B00D23" w:rsidP="002101D4">
      <w:pPr>
        <w:tabs>
          <w:tab w:val="left" w:pos="274"/>
          <w:tab w:val="left" w:pos="547"/>
          <w:tab w:val="left" w:pos="720"/>
          <w:tab w:val="left" w:pos="994"/>
          <w:tab w:val="left" w:pos="1267"/>
        </w:tabs>
        <w:jc w:val="both"/>
        <w:rPr>
          <w:rFonts w:cstheme="minorHAnsi"/>
        </w:rPr>
      </w:pPr>
      <w:r w:rsidRPr="001D48D2">
        <w:rPr>
          <w:rFonts w:cstheme="minorHAnsi"/>
        </w:rPr>
        <w:tab/>
      </w:r>
      <w:r w:rsidR="0018118F" w:rsidRPr="001D48D2">
        <w:rPr>
          <w:rFonts w:cstheme="minorHAnsi"/>
        </w:rPr>
        <w:tab/>
      </w:r>
      <w:r w:rsidR="002A185D" w:rsidRPr="001D48D2">
        <w:rPr>
          <w:rFonts w:cstheme="minorHAnsi"/>
        </w:rPr>
        <w:t xml:space="preserve">12.4.1. </w:t>
      </w:r>
      <w:r w:rsidR="0018118F" w:rsidRPr="001D48D2">
        <w:rPr>
          <w:rFonts w:cstheme="minorHAnsi"/>
        </w:rPr>
        <w:t xml:space="preserve"> </w:t>
      </w:r>
      <w:r w:rsidR="000716F4" w:rsidRPr="001D48D2">
        <w:rPr>
          <w:rFonts w:cstheme="minorHAnsi"/>
        </w:rPr>
        <w:t xml:space="preserve">Programs shall seek national or state recognition </w:t>
      </w:r>
      <w:r w:rsidR="00FB4248" w:rsidRPr="001D48D2">
        <w:rPr>
          <w:rFonts w:cstheme="minorHAnsi"/>
        </w:rPr>
        <w:t>once 10</w:t>
      </w:r>
      <w:r w:rsidR="00614B55" w:rsidRPr="001D48D2">
        <w:rPr>
          <w:rFonts w:cstheme="minorHAnsi"/>
        </w:rPr>
        <w:t xml:space="preserve"> </w:t>
      </w:r>
      <w:r w:rsidR="000716F4" w:rsidRPr="001D48D2">
        <w:rPr>
          <w:rFonts w:cstheme="minorHAnsi"/>
        </w:rPr>
        <w:t xml:space="preserve">candidates have completed the program or when program reports are due for an upcoming CAEP accreditation visit. The failure of any program to obtain national or state recognition may be subject to having the EPP’s program approval </w:t>
      </w:r>
      <w:r w:rsidR="00FB4248" w:rsidRPr="001D48D2">
        <w:rPr>
          <w:rFonts w:cstheme="minorHAnsi"/>
        </w:rPr>
        <w:t>status.</w:t>
      </w:r>
      <w:r w:rsidR="000716F4" w:rsidRPr="001D48D2">
        <w:rPr>
          <w:rFonts w:cstheme="minorHAnsi"/>
        </w:rPr>
        <w:t xml:space="preserve"> The WVBE may choose to grant the program probationary status for a defined </w:t>
      </w:r>
      <w:r w:rsidR="00D544D6">
        <w:rPr>
          <w:rFonts w:cstheme="minorHAnsi"/>
        </w:rPr>
        <w:t xml:space="preserve">time </w:t>
      </w:r>
      <w:r w:rsidR="000716F4" w:rsidRPr="001D48D2">
        <w:rPr>
          <w:rFonts w:cstheme="minorHAnsi"/>
        </w:rPr>
        <w:t>period</w:t>
      </w:r>
      <w:r w:rsidR="00D544D6">
        <w:rPr>
          <w:rFonts w:cstheme="minorHAnsi"/>
        </w:rPr>
        <w:t xml:space="preserve"> </w:t>
      </w:r>
      <w:r w:rsidR="000716F4" w:rsidRPr="001D48D2">
        <w:rPr>
          <w:rFonts w:cstheme="minorHAnsi"/>
        </w:rPr>
        <w:t xml:space="preserve">while recognition is sought or to terminate the certification authority of the program. </w:t>
      </w:r>
      <w:r w:rsidR="00614B55" w:rsidRPr="001D48D2">
        <w:rPr>
          <w:rFonts w:cstheme="minorHAnsi"/>
        </w:rPr>
        <w:t xml:space="preserve"> </w:t>
      </w:r>
      <w:r w:rsidR="000716F4" w:rsidRPr="001D48D2">
        <w:rPr>
          <w:rFonts w:cstheme="minorHAnsi"/>
        </w:rPr>
        <w:t>During a period of probation, no new candidates may be admitted to the program, and existing candidates must be informed of the probationary status of the program. If certification authority is terminated by the WVBE, no new candidates can be admitted, and the existing candidates have two</w:t>
      </w:r>
      <w:r w:rsidR="00CB1BB1" w:rsidRPr="001D48D2">
        <w:rPr>
          <w:rStyle w:val="AdditionChar"/>
          <w:rFonts w:cstheme="minorHAnsi"/>
          <w:color w:val="auto"/>
          <w:u w:val="none"/>
        </w:rPr>
        <w:t>-</w:t>
      </w:r>
      <w:r w:rsidR="000716F4" w:rsidRPr="001D48D2">
        <w:rPr>
          <w:rFonts w:cstheme="minorHAnsi"/>
        </w:rPr>
        <w:t>years to complete the program. If existing candidates do not complete the program within two</w:t>
      </w:r>
      <w:r w:rsidR="00CB1BB1" w:rsidRPr="001D48D2">
        <w:rPr>
          <w:rStyle w:val="AdditionChar"/>
          <w:rFonts w:cstheme="minorHAnsi"/>
          <w:color w:val="auto"/>
          <w:u w:val="none"/>
        </w:rPr>
        <w:t>-</w:t>
      </w:r>
      <w:r w:rsidR="000716F4" w:rsidRPr="001D48D2">
        <w:rPr>
          <w:rFonts w:cstheme="minorHAnsi"/>
        </w:rPr>
        <w:t xml:space="preserve">years or a WVBE-approved </w:t>
      </w:r>
      <w:r w:rsidR="00D544D6">
        <w:rPr>
          <w:rFonts w:cstheme="minorHAnsi"/>
        </w:rPr>
        <w:t xml:space="preserve">time </w:t>
      </w:r>
      <w:r w:rsidR="000716F4" w:rsidRPr="001D48D2">
        <w:rPr>
          <w:rFonts w:cstheme="minorHAnsi"/>
        </w:rPr>
        <w:t xml:space="preserve">period, they must transfer to another </w:t>
      </w:r>
      <w:r w:rsidR="00A834A7" w:rsidRPr="001D48D2">
        <w:rPr>
          <w:rFonts w:cstheme="minorHAnsi"/>
        </w:rPr>
        <w:t xml:space="preserve">WVBE-approved </w:t>
      </w:r>
      <w:r w:rsidR="000716F4" w:rsidRPr="001D48D2">
        <w:rPr>
          <w:rFonts w:cstheme="minorHAnsi"/>
        </w:rPr>
        <w:t>program</w:t>
      </w:r>
      <w:r w:rsidR="00A834A7" w:rsidRPr="001D48D2">
        <w:rPr>
          <w:rFonts w:cstheme="minorHAnsi"/>
        </w:rPr>
        <w:t xml:space="preserve"> of study or program provider o</w:t>
      </w:r>
      <w:r w:rsidR="000716F4" w:rsidRPr="001D48D2">
        <w:rPr>
          <w:rFonts w:cstheme="minorHAnsi"/>
        </w:rPr>
        <w:t xml:space="preserve">r they will not be eligible for licensure. When </w:t>
      </w:r>
      <w:r w:rsidR="00FB4248" w:rsidRPr="001D48D2">
        <w:rPr>
          <w:rFonts w:cstheme="minorHAnsi"/>
        </w:rPr>
        <w:t>any EPP</w:t>
      </w:r>
      <w:r w:rsidR="000716F4" w:rsidRPr="001D48D2">
        <w:rPr>
          <w:rFonts w:cstheme="minorHAnsi"/>
        </w:rPr>
        <w:t xml:space="preserve"> is terminated, </w:t>
      </w:r>
      <w:r w:rsidR="00FB4248" w:rsidRPr="001D48D2">
        <w:rPr>
          <w:rFonts w:cstheme="minorHAnsi"/>
        </w:rPr>
        <w:t>the IHE</w:t>
      </w:r>
      <w:r w:rsidR="000716F4" w:rsidRPr="001D48D2">
        <w:rPr>
          <w:rFonts w:cstheme="minorHAnsi"/>
        </w:rPr>
        <w:t xml:space="preserve"> </w:t>
      </w:r>
      <w:r w:rsidR="006B0566" w:rsidRPr="001D48D2">
        <w:rPr>
          <w:rFonts w:cstheme="minorHAnsi"/>
        </w:rPr>
        <w:t>shall</w:t>
      </w:r>
      <w:r w:rsidR="000716F4" w:rsidRPr="001D48D2">
        <w:rPr>
          <w:rFonts w:cstheme="minorHAnsi"/>
        </w:rPr>
        <w:t xml:space="preserve"> notify all current and potential internal candidates of the status of its program.</w:t>
      </w:r>
    </w:p>
    <w:p w14:paraId="6C09A188"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4886E055" w14:textId="6A16B685" w:rsidR="009E0FFA" w:rsidRPr="001D48D2" w:rsidRDefault="008B435E" w:rsidP="002101D4">
      <w:pPr>
        <w:pStyle w:val="Heading1"/>
        <w:keepNext w:val="0"/>
        <w:widowControl w:val="0"/>
        <w:jc w:val="both"/>
        <w:rPr>
          <w:rFonts w:asciiTheme="minorHAnsi" w:hAnsiTheme="minorHAnsi" w:cstheme="minorHAnsi"/>
          <w:szCs w:val="22"/>
        </w:rPr>
      </w:pPr>
      <w:bookmarkStart w:id="37" w:name="_Toc528916835"/>
      <w:bookmarkStart w:id="38" w:name="_Toc528925489"/>
      <w:bookmarkStart w:id="39" w:name="_Toc530044120"/>
      <w:r w:rsidRPr="001D48D2">
        <w:rPr>
          <w:rFonts w:asciiTheme="minorHAnsi" w:hAnsiTheme="minorHAnsi" w:cstheme="minorHAnsi"/>
          <w:szCs w:val="22"/>
        </w:rPr>
        <w:t>§126-114-</w:t>
      </w:r>
      <w:r w:rsidR="00D0123B" w:rsidRPr="001D48D2">
        <w:rPr>
          <w:rFonts w:asciiTheme="minorHAnsi" w:hAnsiTheme="minorHAnsi" w:cstheme="minorHAnsi"/>
          <w:szCs w:val="22"/>
        </w:rPr>
        <w:t>1</w:t>
      </w:r>
      <w:r w:rsidR="009D245B" w:rsidRPr="001D48D2">
        <w:rPr>
          <w:rFonts w:asciiTheme="minorHAnsi" w:hAnsiTheme="minorHAnsi" w:cstheme="minorHAnsi"/>
          <w:szCs w:val="22"/>
        </w:rPr>
        <w:t>3</w:t>
      </w:r>
      <w:r w:rsidRPr="001D48D2">
        <w:rPr>
          <w:rFonts w:asciiTheme="minorHAnsi" w:hAnsiTheme="minorHAnsi" w:cstheme="minorHAnsi"/>
          <w:szCs w:val="22"/>
        </w:rPr>
        <w:t xml:space="preserve">. </w:t>
      </w:r>
      <w:r w:rsidR="00876D87" w:rsidRPr="001D48D2">
        <w:rPr>
          <w:rFonts w:asciiTheme="minorHAnsi" w:hAnsiTheme="minorHAnsi" w:cstheme="minorHAnsi"/>
          <w:szCs w:val="22"/>
        </w:rPr>
        <w:t xml:space="preserve"> </w:t>
      </w:r>
      <w:r w:rsidRPr="001D48D2">
        <w:rPr>
          <w:rFonts w:asciiTheme="minorHAnsi" w:hAnsiTheme="minorHAnsi" w:cstheme="minorHAnsi"/>
          <w:szCs w:val="22"/>
        </w:rPr>
        <w:t>Educator Preparation Program Review</w:t>
      </w:r>
      <w:r w:rsidR="00B7036D" w:rsidRPr="001D48D2">
        <w:rPr>
          <w:rFonts w:asciiTheme="minorHAnsi" w:hAnsiTheme="minorHAnsi" w:cstheme="minorHAnsi"/>
          <w:szCs w:val="22"/>
        </w:rPr>
        <w:t xml:space="preserve"> Board (EPPRB)</w:t>
      </w:r>
      <w:bookmarkEnd w:id="37"/>
      <w:bookmarkEnd w:id="38"/>
      <w:bookmarkEnd w:id="39"/>
      <w:r w:rsidR="00361331">
        <w:rPr>
          <w:rFonts w:asciiTheme="minorHAnsi" w:hAnsiTheme="minorHAnsi" w:cstheme="minorHAnsi"/>
          <w:szCs w:val="22"/>
        </w:rPr>
        <w:t>.</w:t>
      </w:r>
    </w:p>
    <w:p w14:paraId="7958F58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4CFC495" w14:textId="4F986E43" w:rsidR="009E0FFA" w:rsidRPr="001D48D2" w:rsidRDefault="0018118F" w:rsidP="002101D4">
      <w:pPr>
        <w:tabs>
          <w:tab w:val="left" w:pos="274"/>
          <w:tab w:val="left" w:pos="547"/>
          <w:tab w:val="left" w:pos="720"/>
          <w:tab w:val="left" w:pos="994"/>
          <w:tab w:val="left" w:pos="1267"/>
        </w:tabs>
        <w:jc w:val="both"/>
        <w:rPr>
          <w:rFonts w:cstheme="minorHAnsi"/>
        </w:rPr>
      </w:pPr>
      <w:r w:rsidRPr="001D48D2">
        <w:rPr>
          <w:rFonts w:cstheme="minorHAnsi"/>
        </w:rPr>
        <w:lastRenderedPageBreak/>
        <w:tab/>
      </w:r>
      <w:r w:rsidR="009D245B" w:rsidRPr="001D48D2">
        <w:rPr>
          <w:rFonts w:cstheme="minorHAnsi"/>
        </w:rPr>
        <w:t>13</w:t>
      </w:r>
      <w:r w:rsidR="008B435E" w:rsidRPr="001D48D2">
        <w:rPr>
          <w:rFonts w:cstheme="minorHAnsi"/>
        </w:rPr>
        <w:t xml:space="preserve">.1.  </w:t>
      </w:r>
      <w:r w:rsidR="00BE4A3C" w:rsidRPr="001D48D2">
        <w:rPr>
          <w:rFonts w:cstheme="minorHAnsi"/>
        </w:rPr>
        <w:t>EPPRB</w:t>
      </w:r>
      <w:r w:rsidR="00A560EF" w:rsidRPr="001D48D2">
        <w:rPr>
          <w:rStyle w:val="DeletionChar"/>
          <w:rFonts w:cstheme="minorHAnsi"/>
          <w:strike w:val="0"/>
          <w:color w:val="auto"/>
        </w:rPr>
        <w:t xml:space="preserve"> Purpose</w:t>
      </w:r>
      <w:r w:rsidR="008B435E" w:rsidRPr="001D48D2">
        <w:rPr>
          <w:rFonts w:cstheme="minorHAnsi"/>
        </w:rPr>
        <w:t xml:space="preserve">.  The WVBE has created the </w:t>
      </w:r>
      <w:r w:rsidR="00BE4A3C" w:rsidRPr="001D48D2">
        <w:rPr>
          <w:rFonts w:cstheme="minorHAnsi"/>
        </w:rPr>
        <w:t>EPPRB</w:t>
      </w:r>
      <w:r w:rsidR="008B435E" w:rsidRPr="001D48D2">
        <w:rPr>
          <w:rFonts w:cstheme="minorHAnsi"/>
        </w:rPr>
        <w:t xml:space="preserve"> to make recommendations to the WVBE regarding initial and </w:t>
      </w:r>
      <w:r w:rsidR="00FB4248" w:rsidRPr="001D48D2">
        <w:rPr>
          <w:rFonts w:cstheme="minorHAnsi"/>
        </w:rPr>
        <w:t>continuing EPP</w:t>
      </w:r>
      <w:r w:rsidR="008B435E" w:rsidRPr="001D48D2">
        <w:rPr>
          <w:rFonts w:cstheme="minorHAnsi"/>
        </w:rPr>
        <w:t xml:space="preserve"> approval.</w:t>
      </w:r>
    </w:p>
    <w:p w14:paraId="11B57D3F"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A9289B0" w14:textId="00EFF36E" w:rsidR="009E0FFA" w:rsidRPr="001D48D2" w:rsidRDefault="0018118F"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13</w:t>
      </w:r>
      <w:r w:rsidR="008B435E" w:rsidRPr="001D48D2">
        <w:rPr>
          <w:rFonts w:cstheme="minorHAnsi"/>
        </w:rPr>
        <w:t xml:space="preserve">.2. </w:t>
      </w:r>
      <w:r w:rsidR="00FD75E4" w:rsidRPr="001D48D2">
        <w:rPr>
          <w:rFonts w:cstheme="minorHAnsi"/>
        </w:rPr>
        <w:t xml:space="preserve"> </w:t>
      </w:r>
      <w:r w:rsidR="00BE4A3C" w:rsidRPr="001D48D2">
        <w:rPr>
          <w:rFonts w:cstheme="minorHAnsi"/>
        </w:rPr>
        <w:t xml:space="preserve">EPPRB </w:t>
      </w:r>
      <w:r w:rsidR="008B435E" w:rsidRPr="001D48D2">
        <w:rPr>
          <w:rFonts w:cstheme="minorHAnsi"/>
        </w:rPr>
        <w:t xml:space="preserve">Composition.  The </w:t>
      </w:r>
      <w:r w:rsidR="00BE4A3C" w:rsidRPr="001D48D2">
        <w:rPr>
          <w:rFonts w:cstheme="minorHAnsi"/>
        </w:rPr>
        <w:t xml:space="preserve">EPPRB </w:t>
      </w:r>
      <w:r w:rsidR="008B435E" w:rsidRPr="001D48D2">
        <w:rPr>
          <w:rFonts w:cstheme="minorHAnsi"/>
        </w:rPr>
        <w:t xml:space="preserve">shall be comprised of seven members selected from a pool of </w:t>
      </w:r>
      <w:r w:rsidR="00FB4248" w:rsidRPr="001D48D2">
        <w:rPr>
          <w:rFonts w:cstheme="minorHAnsi"/>
        </w:rPr>
        <w:t>trained EPP</w:t>
      </w:r>
      <w:r w:rsidR="00BE4A3C" w:rsidRPr="001D48D2">
        <w:rPr>
          <w:rFonts w:cstheme="minorHAnsi"/>
        </w:rPr>
        <w:t xml:space="preserve"> of study</w:t>
      </w:r>
      <w:r w:rsidR="008B435E" w:rsidRPr="001D48D2">
        <w:rPr>
          <w:rFonts w:cstheme="minorHAnsi"/>
        </w:rPr>
        <w:t xml:space="preserve"> assessors/examiners</w:t>
      </w:r>
      <w:r w:rsidR="00A560EF" w:rsidRPr="001D48D2">
        <w:rPr>
          <w:rFonts w:cstheme="minorHAnsi"/>
        </w:rPr>
        <w:t>.</w:t>
      </w:r>
      <w:r w:rsidR="008B435E" w:rsidRPr="001D48D2">
        <w:rPr>
          <w:rFonts w:cstheme="minorHAnsi"/>
        </w:rPr>
        <w:t xml:space="preserve"> </w:t>
      </w:r>
      <w:r w:rsidR="00A560EF" w:rsidRPr="001D48D2">
        <w:rPr>
          <w:rFonts w:cstheme="minorHAnsi"/>
        </w:rPr>
        <w:t>T</w:t>
      </w:r>
      <w:r w:rsidR="008B435E" w:rsidRPr="001D48D2">
        <w:rPr>
          <w:rFonts w:cstheme="minorHAnsi"/>
        </w:rPr>
        <w:t>hree members shall represent higher education</w:t>
      </w:r>
      <w:r w:rsidR="00A560EF" w:rsidRPr="001D48D2">
        <w:rPr>
          <w:rFonts w:cstheme="minorHAnsi"/>
        </w:rPr>
        <w:t xml:space="preserve"> with</w:t>
      </w:r>
      <w:r w:rsidR="008B435E" w:rsidRPr="001D48D2">
        <w:rPr>
          <w:rFonts w:cstheme="minorHAnsi"/>
        </w:rPr>
        <w:t xml:space="preserve"> two representatives appointed by </w:t>
      </w:r>
      <w:r w:rsidR="00FB4248" w:rsidRPr="001D48D2">
        <w:rPr>
          <w:rFonts w:cstheme="minorHAnsi"/>
        </w:rPr>
        <w:t>the WV</w:t>
      </w:r>
      <w:r w:rsidR="00614B55" w:rsidRPr="001D48D2">
        <w:rPr>
          <w:rStyle w:val="AdditionChar"/>
          <w:rFonts w:cstheme="minorHAnsi"/>
          <w:color w:val="auto"/>
          <w:u w:val="none"/>
        </w:rPr>
        <w:t>HEPC</w:t>
      </w:r>
      <w:r w:rsidR="00614B55" w:rsidRPr="001D48D2">
        <w:rPr>
          <w:rFonts w:cstheme="minorHAnsi"/>
        </w:rPr>
        <w:t xml:space="preserve"> </w:t>
      </w:r>
      <w:r w:rsidR="008B435E" w:rsidRPr="001D48D2">
        <w:rPr>
          <w:rFonts w:cstheme="minorHAnsi"/>
        </w:rPr>
        <w:t xml:space="preserve">and one representative appointed by the West Virginia Independent Colleges and </w:t>
      </w:r>
      <w:r w:rsidR="007D6EF2" w:rsidRPr="001D48D2">
        <w:rPr>
          <w:rFonts w:cstheme="minorHAnsi"/>
        </w:rPr>
        <w:t>Universities Three</w:t>
      </w:r>
      <w:r w:rsidR="008B435E" w:rsidRPr="001D48D2">
        <w:rPr>
          <w:rFonts w:cstheme="minorHAnsi"/>
        </w:rPr>
        <w:t xml:space="preserve"> members shall represent public education, grades </w:t>
      </w:r>
      <w:r w:rsidR="00C14715" w:rsidRPr="001D48D2">
        <w:rPr>
          <w:rStyle w:val="AdditionChar"/>
          <w:rFonts w:cstheme="minorHAnsi"/>
          <w:color w:val="auto"/>
          <w:u w:val="none"/>
        </w:rPr>
        <w:t>pre</w:t>
      </w:r>
      <w:r w:rsidR="004D6794">
        <w:rPr>
          <w:rStyle w:val="AdditionChar"/>
          <w:rFonts w:cstheme="minorHAnsi"/>
          <w:color w:val="auto"/>
          <w:u w:val="none"/>
        </w:rPr>
        <w:noBreakHyphen/>
        <w:t>k</w:t>
      </w:r>
      <w:r w:rsidR="004D6794">
        <w:rPr>
          <w:rStyle w:val="AdditionChar"/>
          <w:rFonts w:cstheme="minorHAnsi"/>
          <w:color w:val="auto"/>
          <w:u w:val="none"/>
        </w:rPr>
        <w:noBreakHyphen/>
      </w:r>
      <w:r w:rsidR="008B435E" w:rsidRPr="001D48D2">
        <w:rPr>
          <w:rFonts w:cstheme="minorHAnsi"/>
        </w:rPr>
        <w:t xml:space="preserve">Adult, appointed by the WVBE.  Each year the chairperson of the WVCPTS shall appoint a higher education representative of the WVCPTS to the </w:t>
      </w:r>
      <w:r w:rsidR="00BE4A3C" w:rsidRPr="001D48D2">
        <w:rPr>
          <w:rFonts w:cstheme="minorHAnsi"/>
        </w:rPr>
        <w:t>EPPRB</w:t>
      </w:r>
      <w:r w:rsidR="008B435E" w:rsidRPr="001D48D2">
        <w:rPr>
          <w:rFonts w:cstheme="minorHAnsi"/>
        </w:rPr>
        <w:t>.</w:t>
      </w:r>
      <w:r w:rsidRPr="001D48D2">
        <w:rPr>
          <w:rFonts w:cstheme="minorHAnsi"/>
        </w:rPr>
        <w:t xml:space="preserve"> </w:t>
      </w:r>
      <w:r w:rsidR="008B435E" w:rsidRPr="001D48D2">
        <w:rPr>
          <w:rFonts w:cstheme="minorHAnsi"/>
        </w:rPr>
        <w:t xml:space="preserve"> The terms of the </w:t>
      </w:r>
      <w:r w:rsidR="00BE4A3C" w:rsidRPr="001D48D2">
        <w:rPr>
          <w:rFonts w:cstheme="minorHAnsi"/>
        </w:rPr>
        <w:t>EPPRB</w:t>
      </w:r>
      <w:r w:rsidR="008B435E" w:rsidRPr="001D48D2">
        <w:rPr>
          <w:rFonts w:cstheme="minorHAnsi"/>
        </w:rPr>
        <w:t xml:space="preserve"> members shall be for three</w:t>
      </w:r>
      <w:r w:rsidR="000A6ECD" w:rsidRPr="001D48D2">
        <w:rPr>
          <w:rStyle w:val="AdditionChar"/>
          <w:rFonts w:cstheme="minorHAnsi"/>
          <w:color w:val="auto"/>
          <w:u w:val="none"/>
        </w:rPr>
        <w:t xml:space="preserve"> </w:t>
      </w:r>
      <w:r w:rsidR="008B435E" w:rsidRPr="001D48D2">
        <w:rPr>
          <w:rFonts w:cstheme="minorHAnsi"/>
        </w:rPr>
        <w:t xml:space="preserve">years.  An </w:t>
      </w:r>
      <w:r w:rsidR="00BE4A3C" w:rsidRPr="001D48D2">
        <w:rPr>
          <w:rFonts w:cstheme="minorHAnsi"/>
        </w:rPr>
        <w:t xml:space="preserve">EPPRB </w:t>
      </w:r>
      <w:r w:rsidR="008B435E" w:rsidRPr="001D48D2">
        <w:rPr>
          <w:rFonts w:cstheme="minorHAnsi"/>
        </w:rPr>
        <w:t>member must exempt himself/herself from deliberations and actions relate</w:t>
      </w:r>
      <w:r w:rsidR="00E0610A" w:rsidRPr="001D48D2">
        <w:rPr>
          <w:rFonts w:cstheme="minorHAnsi"/>
        </w:rPr>
        <w:t xml:space="preserve">d to the status of an EPP </w:t>
      </w:r>
      <w:r w:rsidR="007D6EF2" w:rsidRPr="001D48D2">
        <w:rPr>
          <w:rFonts w:cstheme="minorHAnsi"/>
        </w:rPr>
        <w:t>if he</w:t>
      </w:r>
      <w:r w:rsidR="0023657E" w:rsidRPr="001D48D2">
        <w:rPr>
          <w:rStyle w:val="AdditionChar"/>
          <w:rFonts w:cstheme="minorHAnsi"/>
          <w:color w:val="auto"/>
          <w:u w:val="none"/>
        </w:rPr>
        <w:t>/she</w:t>
      </w:r>
      <w:r w:rsidR="00E0610A" w:rsidRPr="001D48D2">
        <w:rPr>
          <w:rFonts w:cstheme="minorHAnsi"/>
        </w:rPr>
        <w:t xml:space="preserve"> is an </w:t>
      </w:r>
      <w:r w:rsidR="008B435E" w:rsidRPr="001D48D2">
        <w:rPr>
          <w:rFonts w:cstheme="minorHAnsi"/>
        </w:rPr>
        <w:t>employee of</w:t>
      </w:r>
      <w:r w:rsidR="00BE4A3C" w:rsidRPr="001D48D2">
        <w:rPr>
          <w:rFonts w:cstheme="minorHAnsi"/>
        </w:rPr>
        <w:t xml:space="preserve"> </w:t>
      </w:r>
      <w:r w:rsidR="007D6EF2" w:rsidRPr="001D48D2">
        <w:rPr>
          <w:rFonts w:cstheme="minorHAnsi"/>
        </w:rPr>
        <w:t>that IHE</w:t>
      </w:r>
      <w:r w:rsidR="008B435E" w:rsidRPr="001D48D2">
        <w:rPr>
          <w:rFonts w:cstheme="minorHAnsi"/>
        </w:rPr>
        <w:t xml:space="preserve"> or served as a team member during the</w:t>
      </w:r>
      <w:r w:rsidR="00264ECD" w:rsidRPr="001D48D2">
        <w:rPr>
          <w:rFonts w:cstheme="minorHAnsi"/>
        </w:rPr>
        <w:t xml:space="preserve"> IHE</w:t>
      </w:r>
      <w:r w:rsidR="008B435E" w:rsidRPr="001D48D2">
        <w:rPr>
          <w:rFonts w:cstheme="minorHAnsi"/>
        </w:rPr>
        <w:t xml:space="preserve">’s program review.  </w:t>
      </w:r>
      <w:r w:rsidR="00BE4A3C" w:rsidRPr="001D48D2">
        <w:rPr>
          <w:rFonts w:cstheme="minorHAnsi"/>
        </w:rPr>
        <w:t>EPPRB</w:t>
      </w:r>
      <w:r w:rsidR="008B435E" w:rsidRPr="001D48D2">
        <w:rPr>
          <w:rFonts w:cstheme="minorHAnsi"/>
        </w:rPr>
        <w:t xml:space="preserve"> members may not be appointed to serve more than two consecutive terms.</w:t>
      </w:r>
    </w:p>
    <w:p w14:paraId="62B920CB" w14:textId="77777777" w:rsidR="00ED5228" w:rsidRPr="001D48D2" w:rsidRDefault="00ED5228" w:rsidP="002101D4">
      <w:pPr>
        <w:tabs>
          <w:tab w:val="left" w:pos="274"/>
          <w:tab w:val="left" w:pos="547"/>
          <w:tab w:val="left" w:pos="720"/>
          <w:tab w:val="left" w:pos="994"/>
          <w:tab w:val="left" w:pos="1267"/>
        </w:tabs>
        <w:jc w:val="both"/>
        <w:rPr>
          <w:rFonts w:cstheme="minorHAnsi"/>
        </w:rPr>
      </w:pPr>
    </w:p>
    <w:p w14:paraId="732BEF53" w14:textId="77777777" w:rsidR="00614B55" w:rsidRPr="001D48D2" w:rsidRDefault="0018118F"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13</w:t>
      </w:r>
      <w:r w:rsidR="008B435E" w:rsidRPr="001D48D2">
        <w:rPr>
          <w:rFonts w:cstheme="minorHAnsi"/>
        </w:rPr>
        <w:t>.3.</w:t>
      </w:r>
      <w:r w:rsidR="00846EA8" w:rsidRPr="001D48D2">
        <w:rPr>
          <w:rFonts w:cstheme="minorHAnsi"/>
        </w:rPr>
        <w:t xml:space="preserve"> </w:t>
      </w:r>
      <w:r w:rsidR="00FD75E4" w:rsidRPr="001D48D2">
        <w:rPr>
          <w:rFonts w:cstheme="minorHAnsi"/>
        </w:rPr>
        <w:t xml:space="preserve"> </w:t>
      </w:r>
      <w:r w:rsidR="00BE4A3C" w:rsidRPr="001D48D2">
        <w:rPr>
          <w:rFonts w:cstheme="minorHAnsi"/>
        </w:rPr>
        <w:t>EPPRB</w:t>
      </w:r>
      <w:r w:rsidR="008B435E" w:rsidRPr="001D48D2">
        <w:rPr>
          <w:rFonts w:cstheme="minorHAnsi"/>
        </w:rPr>
        <w:t xml:space="preserve"> Functions.  The primary functions of the </w:t>
      </w:r>
      <w:r w:rsidR="00BE4A3C" w:rsidRPr="001D48D2">
        <w:rPr>
          <w:rFonts w:cstheme="minorHAnsi"/>
        </w:rPr>
        <w:t>EPPRB</w:t>
      </w:r>
      <w:r w:rsidR="008B435E" w:rsidRPr="001D48D2">
        <w:rPr>
          <w:rFonts w:cstheme="minorHAnsi"/>
        </w:rPr>
        <w:t xml:space="preserve"> are to</w:t>
      </w:r>
      <w:r w:rsidR="00614B55" w:rsidRPr="001D48D2">
        <w:rPr>
          <w:rFonts w:cstheme="minorHAnsi"/>
        </w:rPr>
        <w:t xml:space="preserve"> </w:t>
      </w:r>
      <w:r w:rsidR="00614B55" w:rsidRPr="001D48D2">
        <w:rPr>
          <w:rStyle w:val="AdditionChar"/>
          <w:rFonts w:cstheme="minorHAnsi"/>
          <w:color w:val="auto"/>
          <w:u w:val="none"/>
        </w:rPr>
        <w:t>review and make recommendations regarding</w:t>
      </w:r>
      <w:r w:rsidR="008B435E" w:rsidRPr="001D48D2">
        <w:rPr>
          <w:rFonts w:cstheme="minorHAnsi"/>
        </w:rPr>
        <w:t xml:space="preserve">: </w:t>
      </w:r>
    </w:p>
    <w:p w14:paraId="77892C59" w14:textId="77777777" w:rsidR="00614B55" w:rsidRPr="001D48D2" w:rsidRDefault="00614B55" w:rsidP="002101D4">
      <w:pPr>
        <w:tabs>
          <w:tab w:val="left" w:pos="274"/>
          <w:tab w:val="left" w:pos="547"/>
          <w:tab w:val="left" w:pos="720"/>
          <w:tab w:val="left" w:pos="994"/>
          <w:tab w:val="left" w:pos="1267"/>
        </w:tabs>
        <w:jc w:val="both"/>
        <w:rPr>
          <w:rFonts w:cstheme="minorHAnsi"/>
        </w:rPr>
      </w:pPr>
    </w:p>
    <w:p w14:paraId="6477536E" w14:textId="72316D95" w:rsidR="00614B55" w:rsidRPr="001D48D2" w:rsidRDefault="00614B5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13.3.a.</w:t>
      </w:r>
      <w:r w:rsidRPr="001D48D2">
        <w:rPr>
          <w:rFonts w:cstheme="minorHAnsi"/>
        </w:rPr>
        <w:t xml:space="preserve">  </w:t>
      </w:r>
      <w:r w:rsidR="008B435E" w:rsidRPr="001D48D2">
        <w:rPr>
          <w:rFonts w:cstheme="minorHAnsi"/>
        </w:rPr>
        <w:t xml:space="preserve">documents </w:t>
      </w:r>
      <w:r w:rsidR="000602F6" w:rsidRPr="001D48D2">
        <w:rPr>
          <w:rFonts w:cstheme="minorHAnsi"/>
        </w:rPr>
        <w:t xml:space="preserve">submitted by EPPs requesting Initial Status for a </w:t>
      </w:r>
      <w:r w:rsidR="007D6EF2" w:rsidRPr="001D48D2">
        <w:rPr>
          <w:rFonts w:cstheme="minorHAnsi"/>
        </w:rPr>
        <w:t>new EPP</w:t>
      </w:r>
      <w:r w:rsidR="000602F6" w:rsidRPr="001D48D2">
        <w:rPr>
          <w:rFonts w:cstheme="minorHAnsi"/>
        </w:rPr>
        <w:t xml:space="preserve"> of study that </w:t>
      </w:r>
      <w:r w:rsidR="000602F6" w:rsidRPr="009D012E">
        <w:rPr>
          <w:rFonts w:cstheme="minorHAnsi"/>
        </w:rPr>
        <w:t>has</w:t>
      </w:r>
      <w:r w:rsidR="000602F6" w:rsidRPr="001D48D2">
        <w:rPr>
          <w:rFonts w:cstheme="minorHAnsi"/>
        </w:rPr>
        <w:t xml:space="preserve"> not previously been included </w:t>
      </w:r>
      <w:r w:rsidR="009D012E" w:rsidRPr="009D012E">
        <w:rPr>
          <w:rFonts w:cstheme="minorHAnsi"/>
        </w:rPr>
        <w:t xml:space="preserve">in </w:t>
      </w:r>
      <w:r w:rsidR="000602F6" w:rsidRPr="009D012E">
        <w:rPr>
          <w:rFonts w:cstheme="minorHAnsi"/>
        </w:rPr>
        <w:t>the CAEP accreditation review</w:t>
      </w:r>
      <w:r w:rsidR="008B435E" w:rsidRPr="009D012E">
        <w:rPr>
          <w:rFonts w:cstheme="minorHAnsi"/>
        </w:rPr>
        <w:t>;</w:t>
      </w:r>
      <w:r w:rsidR="008B435E" w:rsidRPr="001D48D2">
        <w:rPr>
          <w:rFonts w:cstheme="minorHAnsi"/>
        </w:rPr>
        <w:t xml:space="preserve"> </w:t>
      </w:r>
    </w:p>
    <w:p w14:paraId="50C8A1F7" w14:textId="77777777" w:rsidR="00614B55" w:rsidRPr="001D48D2" w:rsidRDefault="00614B55" w:rsidP="002101D4">
      <w:pPr>
        <w:tabs>
          <w:tab w:val="left" w:pos="274"/>
          <w:tab w:val="left" w:pos="547"/>
          <w:tab w:val="left" w:pos="720"/>
          <w:tab w:val="left" w:pos="994"/>
          <w:tab w:val="left" w:pos="1267"/>
        </w:tabs>
        <w:jc w:val="both"/>
        <w:rPr>
          <w:rFonts w:cstheme="minorHAnsi"/>
        </w:rPr>
      </w:pPr>
    </w:p>
    <w:p w14:paraId="3BFA5600" w14:textId="51A8DDEF" w:rsidR="00614B55" w:rsidRPr="001D48D2" w:rsidRDefault="00614B5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 xml:space="preserve">13.3.b. </w:t>
      </w:r>
      <w:r w:rsidRPr="001D48D2">
        <w:rPr>
          <w:rFonts w:cstheme="minorHAnsi"/>
        </w:rPr>
        <w:t xml:space="preserve"> </w:t>
      </w:r>
      <w:r w:rsidR="008B435E" w:rsidRPr="001D48D2">
        <w:rPr>
          <w:rFonts w:cstheme="minorHAnsi"/>
        </w:rPr>
        <w:t xml:space="preserve"> </w:t>
      </w:r>
      <w:r w:rsidR="000602F6" w:rsidRPr="001D48D2">
        <w:rPr>
          <w:rFonts w:cstheme="minorHAnsi"/>
        </w:rPr>
        <w:t>documents related to EPP</w:t>
      </w:r>
      <w:r w:rsidR="008B435E" w:rsidRPr="001D48D2">
        <w:rPr>
          <w:rFonts w:cstheme="minorHAnsi"/>
        </w:rPr>
        <w:t xml:space="preserve"> proposed content specializations</w:t>
      </w:r>
      <w:r w:rsidR="000602F6" w:rsidRPr="001D48D2">
        <w:rPr>
          <w:rFonts w:cstheme="minorHAnsi"/>
        </w:rPr>
        <w:t xml:space="preserve"> that have not previously been</w:t>
      </w:r>
      <w:r w:rsidR="004D0516" w:rsidRPr="001D48D2">
        <w:rPr>
          <w:rFonts w:cstheme="minorHAnsi"/>
        </w:rPr>
        <w:t xml:space="preserve"> </w:t>
      </w:r>
      <w:r w:rsidR="000602F6" w:rsidRPr="001D48D2">
        <w:rPr>
          <w:rFonts w:cstheme="minorHAnsi"/>
        </w:rPr>
        <w:t>included in the CAEP accreditation review</w:t>
      </w:r>
      <w:r w:rsidRPr="001D48D2">
        <w:rPr>
          <w:rFonts w:cstheme="minorHAnsi"/>
        </w:rPr>
        <w:t>;</w:t>
      </w:r>
    </w:p>
    <w:p w14:paraId="0DC20C9A" w14:textId="77777777" w:rsidR="00614B55" w:rsidRPr="001D48D2" w:rsidRDefault="00614B55" w:rsidP="002101D4">
      <w:pPr>
        <w:tabs>
          <w:tab w:val="left" w:pos="274"/>
          <w:tab w:val="left" w:pos="547"/>
          <w:tab w:val="left" w:pos="720"/>
          <w:tab w:val="left" w:pos="994"/>
          <w:tab w:val="left" w:pos="1267"/>
        </w:tabs>
        <w:jc w:val="both"/>
        <w:rPr>
          <w:rFonts w:cstheme="minorHAnsi"/>
        </w:rPr>
      </w:pPr>
    </w:p>
    <w:p w14:paraId="686A382D" w14:textId="0F86798D" w:rsidR="00614B55" w:rsidRPr="001D48D2" w:rsidRDefault="00614B5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13.3.c.</w:t>
      </w:r>
      <w:r w:rsidRPr="001D48D2">
        <w:rPr>
          <w:rFonts w:cstheme="minorHAnsi"/>
        </w:rPr>
        <w:t xml:space="preserve">  </w:t>
      </w:r>
      <w:r w:rsidR="000602F6" w:rsidRPr="001D48D2">
        <w:rPr>
          <w:rFonts w:cstheme="minorHAnsi"/>
        </w:rPr>
        <w:t xml:space="preserve">Option 2 in the CAEP Agreement (Program Review </w:t>
      </w:r>
      <w:r w:rsidR="007D6EF2" w:rsidRPr="001D48D2">
        <w:rPr>
          <w:rFonts w:cstheme="minorHAnsi"/>
        </w:rPr>
        <w:t>with</w:t>
      </w:r>
      <w:r w:rsidR="003E2A2F" w:rsidRPr="001D48D2">
        <w:rPr>
          <w:rFonts w:cstheme="minorHAnsi"/>
        </w:rPr>
        <w:t xml:space="preserve"> F</w:t>
      </w:r>
      <w:r w:rsidR="000602F6" w:rsidRPr="001D48D2">
        <w:rPr>
          <w:rFonts w:cstheme="minorHAnsi"/>
        </w:rPr>
        <w:t>eed</w:t>
      </w:r>
      <w:r w:rsidR="004D6794">
        <w:rPr>
          <w:rFonts w:cstheme="minorHAnsi"/>
        </w:rPr>
        <w:t>back) utilizing a collaborative</w:t>
      </w:r>
      <w:r w:rsidR="004D6794">
        <w:rPr>
          <w:rFonts w:cstheme="minorHAnsi"/>
        </w:rPr>
        <w:noBreakHyphen/>
      </w:r>
      <w:r w:rsidR="000602F6" w:rsidRPr="001D48D2">
        <w:rPr>
          <w:rFonts w:cstheme="minorHAnsi"/>
        </w:rPr>
        <w:t>developed and WVBE-approved rubric to recommend a program of study approval status consistent with</w:t>
      </w:r>
      <w:r w:rsidR="002101D4">
        <w:rPr>
          <w:rFonts w:cstheme="minorHAnsi"/>
        </w:rPr>
        <w:t xml:space="preserve"> §</w:t>
      </w:r>
      <w:r w:rsidR="000602F6" w:rsidRPr="001D48D2">
        <w:rPr>
          <w:rFonts w:cstheme="minorHAnsi"/>
        </w:rPr>
        <w:t>5.21</w:t>
      </w:r>
      <w:r w:rsidRPr="001D48D2">
        <w:rPr>
          <w:rFonts w:cstheme="minorHAnsi"/>
        </w:rPr>
        <w:t>;</w:t>
      </w:r>
    </w:p>
    <w:p w14:paraId="4DF9F415" w14:textId="77777777" w:rsidR="00614B55" w:rsidRPr="001D48D2" w:rsidRDefault="00614B55" w:rsidP="002101D4">
      <w:pPr>
        <w:tabs>
          <w:tab w:val="left" w:pos="274"/>
          <w:tab w:val="left" w:pos="547"/>
          <w:tab w:val="left" w:pos="720"/>
          <w:tab w:val="left" w:pos="994"/>
          <w:tab w:val="left" w:pos="1267"/>
        </w:tabs>
        <w:jc w:val="both"/>
        <w:rPr>
          <w:rFonts w:cstheme="minorHAnsi"/>
        </w:rPr>
      </w:pPr>
    </w:p>
    <w:p w14:paraId="0915AC63" w14:textId="1EF609A0" w:rsidR="00614B55" w:rsidRPr="001D48D2" w:rsidRDefault="00614B5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13.3.d.</w:t>
      </w:r>
      <w:r w:rsidRPr="001D48D2">
        <w:rPr>
          <w:rFonts w:cstheme="minorHAnsi"/>
        </w:rPr>
        <w:t xml:space="preserve">  </w:t>
      </w:r>
      <w:r w:rsidR="000602F6" w:rsidRPr="001D48D2">
        <w:rPr>
          <w:rFonts w:cstheme="minorHAnsi"/>
        </w:rPr>
        <w:t xml:space="preserve"> documents submitted by EPPs requesting Approval Status for a</w:t>
      </w:r>
      <w:r w:rsidRPr="001D48D2">
        <w:rPr>
          <w:rFonts w:cstheme="minorHAnsi"/>
        </w:rPr>
        <w:t xml:space="preserve"> Revised Program of Study;</w:t>
      </w:r>
      <w:r w:rsidR="000F1047" w:rsidRPr="001D48D2">
        <w:rPr>
          <w:rFonts w:cstheme="minorHAnsi"/>
        </w:rPr>
        <w:t xml:space="preserve"> and</w:t>
      </w:r>
      <w:r w:rsidR="00200232" w:rsidRPr="001D48D2">
        <w:rPr>
          <w:rFonts w:cstheme="minorHAnsi"/>
        </w:rPr>
        <w:t xml:space="preserve"> </w:t>
      </w:r>
    </w:p>
    <w:p w14:paraId="1F8314E1" w14:textId="77777777" w:rsidR="00614B55" w:rsidRPr="001D48D2" w:rsidRDefault="00614B55" w:rsidP="002101D4">
      <w:pPr>
        <w:tabs>
          <w:tab w:val="left" w:pos="274"/>
          <w:tab w:val="left" w:pos="547"/>
          <w:tab w:val="left" w:pos="720"/>
          <w:tab w:val="left" w:pos="994"/>
          <w:tab w:val="left" w:pos="1267"/>
        </w:tabs>
        <w:jc w:val="both"/>
        <w:rPr>
          <w:rFonts w:cstheme="minorHAnsi"/>
        </w:rPr>
      </w:pPr>
    </w:p>
    <w:p w14:paraId="02C4B716" w14:textId="3590E14F" w:rsidR="009E0FFA" w:rsidRPr="001D48D2" w:rsidRDefault="00614B5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13.3.e.</w:t>
      </w:r>
      <w:r w:rsidRPr="001D48D2">
        <w:rPr>
          <w:rFonts w:cstheme="minorHAnsi"/>
        </w:rPr>
        <w:t xml:space="preserve">  </w:t>
      </w:r>
      <w:r w:rsidR="000602F6" w:rsidRPr="001D48D2">
        <w:rPr>
          <w:rFonts w:cstheme="minorHAnsi"/>
        </w:rPr>
        <w:t xml:space="preserve"> approval of a new EPP that desires to deliver </w:t>
      </w:r>
      <w:r w:rsidR="007D6EF2" w:rsidRPr="001D48D2">
        <w:rPr>
          <w:rFonts w:cstheme="minorHAnsi"/>
        </w:rPr>
        <w:t>an EPP</w:t>
      </w:r>
      <w:r w:rsidR="000602F6" w:rsidRPr="001D48D2">
        <w:rPr>
          <w:rFonts w:cstheme="minorHAnsi"/>
        </w:rPr>
        <w:t xml:space="preserve"> of study that leads to licensure to work in the public schools of West Virginia.</w:t>
      </w:r>
    </w:p>
    <w:p w14:paraId="4FB07513" w14:textId="77777777" w:rsidR="00ED5228" w:rsidRPr="001D48D2" w:rsidRDefault="00ED5228" w:rsidP="002101D4">
      <w:pPr>
        <w:tabs>
          <w:tab w:val="left" w:pos="274"/>
          <w:tab w:val="left" w:pos="547"/>
          <w:tab w:val="left" w:pos="720"/>
          <w:tab w:val="left" w:pos="994"/>
          <w:tab w:val="left" w:pos="1267"/>
        </w:tabs>
        <w:jc w:val="both"/>
        <w:rPr>
          <w:rFonts w:cstheme="minorHAnsi"/>
        </w:rPr>
      </w:pPr>
    </w:p>
    <w:p w14:paraId="3F882894" w14:textId="05A177B1" w:rsidR="00FD75E4"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13</w:t>
      </w:r>
      <w:r w:rsidR="008B435E" w:rsidRPr="001D48D2">
        <w:rPr>
          <w:rFonts w:cstheme="minorHAnsi"/>
        </w:rPr>
        <w:t>.4.</w:t>
      </w:r>
      <w:r w:rsidR="00FD75E4" w:rsidRPr="001D48D2">
        <w:rPr>
          <w:rFonts w:cstheme="minorHAnsi"/>
        </w:rPr>
        <w:t xml:space="preserve"> </w:t>
      </w:r>
      <w:r w:rsidR="00ED5228" w:rsidRPr="001D48D2">
        <w:rPr>
          <w:rFonts w:cstheme="minorHAnsi"/>
        </w:rPr>
        <w:t xml:space="preserve"> </w:t>
      </w:r>
      <w:r w:rsidR="003E2A2F" w:rsidRPr="001D48D2">
        <w:rPr>
          <w:rFonts w:cstheme="minorHAnsi"/>
        </w:rPr>
        <w:t xml:space="preserve">EPPRB </w:t>
      </w:r>
      <w:r w:rsidR="008B435E" w:rsidRPr="001D48D2">
        <w:rPr>
          <w:rFonts w:cstheme="minorHAnsi"/>
        </w:rPr>
        <w:t xml:space="preserve">Procedures.  The </w:t>
      </w:r>
      <w:r w:rsidR="003E2A2F" w:rsidRPr="001D48D2">
        <w:rPr>
          <w:rFonts w:cstheme="minorHAnsi"/>
        </w:rPr>
        <w:t xml:space="preserve">EPPRB </w:t>
      </w:r>
      <w:r w:rsidR="008B435E" w:rsidRPr="001D48D2">
        <w:rPr>
          <w:rFonts w:cstheme="minorHAnsi"/>
        </w:rPr>
        <w:t xml:space="preserve">member must exempt himself/herself from deliberations and actions related to </w:t>
      </w:r>
      <w:r w:rsidR="007127A3" w:rsidRPr="001D48D2">
        <w:rPr>
          <w:rFonts w:cstheme="minorHAnsi"/>
        </w:rPr>
        <w:t xml:space="preserve">the </w:t>
      </w:r>
      <w:r w:rsidR="008B435E" w:rsidRPr="001D48D2">
        <w:rPr>
          <w:rFonts w:cstheme="minorHAnsi"/>
        </w:rPr>
        <w:t xml:space="preserve">status </w:t>
      </w:r>
      <w:r w:rsidR="007127A3" w:rsidRPr="001D48D2">
        <w:rPr>
          <w:rFonts w:cstheme="minorHAnsi"/>
        </w:rPr>
        <w:t xml:space="preserve">of an EPP </w:t>
      </w:r>
      <w:r w:rsidR="007D6EF2" w:rsidRPr="001D48D2">
        <w:rPr>
          <w:rFonts w:cstheme="minorHAnsi"/>
        </w:rPr>
        <w:t>if he</w:t>
      </w:r>
      <w:r w:rsidR="0023657E" w:rsidRPr="001D48D2">
        <w:rPr>
          <w:rStyle w:val="AdditionChar"/>
          <w:rFonts w:cstheme="minorHAnsi"/>
          <w:color w:val="auto"/>
          <w:u w:val="none"/>
        </w:rPr>
        <w:t>/she</w:t>
      </w:r>
      <w:r w:rsidR="008B435E" w:rsidRPr="001D48D2">
        <w:rPr>
          <w:rFonts w:cstheme="minorHAnsi"/>
        </w:rPr>
        <w:t xml:space="preserve"> is a current employee of that </w:t>
      </w:r>
      <w:r w:rsidR="007127A3" w:rsidRPr="001D48D2">
        <w:rPr>
          <w:rFonts w:cstheme="minorHAnsi"/>
        </w:rPr>
        <w:t xml:space="preserve">EPP </w:t>
      </w:r>
      <w:r w:rsidR="008B435E" w:rsidRPr="001D48D2">
        <w:rPr>
          <w:rFonts w:cstheme="minorHAnsi"/>
        </w:rPr>
        <w:t xml:space="preserve">or served as a team member during </w:t>
      </w:r>
      <w:r w:rsidR="007127A3" w:rsidRPr="001D48D2">
        <w:rPr>
          <w:rFonts w:cstheme="minorHAnsi"/>
        </w:rPr>
        <w:t xml:space="preserve">the EPP’s CAEP accreditation </w:t>
      </w:r>
      <w:r w:rsidR="008B435E" w:rsidRPr="001D48D2">
        <w:rPr>
          <w:rFonts w:cstheme="minorHAnsi"/>
        </w:rPr>
        <w:t xml:space="preserve">review.  The </w:t>
      </w:r>
      <w:r w:rsidR="007127A3" w:rsidRPr="001D48D2">
        <w:rPr>
          <w:rFonts w:cstheme="minorHAnsi"/>
        </w:rPr>
        <w:t>EPPRB</w:t>
      </w:r>
      <w:r w:rsidR="008B435E" w:rsidRPr="001D48D2">
        <w:rPr>
          <w:rFonts w:cstheme="minorHAnsi"/>
        </w:rPr>
        <w:t xml:space="preserve"> shall meet at least once each semester unless no materials have been submitted to it for review and recommendation.  Any new content specialization recommended for implementation will be recommended for approval </w:t>
      </w:r>
      <w:r w:rsidR="007127A3" w:rsidRPr="001D48D2">
        <w:rPr>
          <w:rFonts w:cstheme="minorHAnsi"/>
        </w:rPr>
        <w:t xml:space="preserve">on a timeline consistent with </w:t>
      </w:r>
      <w:r w:rsidR="008B435E" w:rsidRPr="001D48D2">
        <w:rPr>
          <w:rFonts w:cstheme="minorHAnsi"/>
        </w:rPr>
        <w:t xml:space="preserve">the </w:t>
      </w:r>
      <w:r w:rsidR="007127A3" w:rsidRPr="001D48D2">
        <w:rPr>
          <w:rFonts w:cstheme="minorHAnsi"/>
        </w:rPr>
        <w:t>EPP’s</w:t>
      </w:r>
      <w:r w:rsidR="008B435E" w:rsidRPr="001D48D2">
        <w:rPr>
          <w:rFonts w:cstheme="minorHAnsi"/>
        </w:rPr>
        <w:t xml:space="preserve"> </w:t>
      </w:r>
      <w:r w:rsidR="007127A3" w:rsidRPr="001D48D2">
        <w:rPr>
          <w:rFonts w:cstheme="minorHAnsi"/>
        </w:rPr>
        <w:t xml:space="preserve">CAEP accreditation </w:t>
      </w:r>
      <w:r w:rsidR="008B435E" w:rsidRPr="001D48D2">
        <w:rPr>
          <w:rFonts w:cstheme="minorHAnsi"/>
        </w:rPr>
        <w:t>review</w:t>
      </w:r>
      <w:r w:rsidR="007127A3" w:rsidRPr="001D48D2">
        <w:rPr>
          <w:rFonts w:cstheme="minorHAnsi"/>
        </w:rPr>
        <w:t xml:space="preserve"> cycle</w:t>
      </w:r>
      <w:r w:rsidR="008B435E" w:rsidRPr="001D48D2">
        <w:rPr>
          <w:rFonts w:cstheme="minorHAnsi"/>
        </w:rPr>
        <w:t xml:space="preserve">.  If the </w:t>
      </w:r>
      <w:r w:rsidR="007127A3" w:rsidRPr="001D48D2">
        <w:rPr>
          <w:rFonts w:cstheme="minorHAnsi"/>
        </w:rPr>
        <w:t>EPPRB</w:t>
      </w:r>
      <w:r w:rsidR="008B435E" w:rsidRPr="001D48D2">
        <w:rPr>
          <w:rFonts w:cstheme="minorHAnsi"/>
        </w:rPr>
        <w:t xml:space="preserve"> determines and verifies in its written report that a proposed new </w:t>
      </w:r>
      <w:r w:rsidR="007127A3" w:rsidRPr="001D48D2">
        <w:rPr>
          <w:rFonts w:cstheme="minorHAnsi"/>
        </w:rPr>
        <w:t xml:space="preserve">program of study or </w:t>
      </w:r>
      <w:r w:rsidR="008B435E" w:rsidRPr="001D48D2">
        <w:rPr>
          <w:rFonts w:cstheme="minorHAnsi"/>
        </w:rPr>
        <w:t xml:space="preserve">content specialization has serious weaknesses or lacks verification that the standards have been met, the </w:t>
      </w:r>
      <w:r w:rsidR="007127A3" w:rsidRPr="001D48D2">
        <w:rPr>
          <w:rFonts w:cstheme="minorHAnsi"/>
        </w:rPr>
        <w:t>EPPRB</w:t>
      </w:r>
      <w:r w:rsidR="008B435E" w:rsidRPr="001D48D2">
        <w:rPr>
          <w:rFonts w:cstheme="minorHAnsi"/>
        </w:rPr>
        <w:t xml:space="preserve"> may </w:t>
      </w:r>
      <w:r w:rsidR="007127A3" w:rsidRPr="001D48D2">
        <w:rPr>
          <w:rFonts w:cstheme="minorHAnsi"/>
        </w:rPr>
        <w:t>recommend that the WVBE not grant approval.</w:t>
      </w:r>
      <w:r w:rsidR="008B435E" w:rsidRPr="001D48D2">
        <w:rPr>
          <w:rFonts w:cstheme="minorHAnsi"/>
        </w:rPr>
        <w:t xml:space="preserve"> </w:t>
      </w:r>
      <w:r w:rsidR="00F751B4">
        <w:rPr>
          <w:rFonts w:cstheme="minorHAnsi"/>
        </w:rPr>
        <w:t xml:space="preserve"> </w:t>
      </w:r>
      <w:r w:rsidR="005A75EC" w:rsidRPr="001D48D2">
        <w:rPr>
          <w:rFonts w:cstheme="minorHAnsi"/>
        </w:rPr>
        <w:t>WVDE guidelines are developed for p</w:t>
      </w:r>
      <w:r w:rsidR="008B435E" w:rsidRPr="001D48D2">
        <w:rPr>
          <w:rFonts w:cstheme="minorHAnsi"/>
        </w:rPr>
        <w:t xml:space="preserve">rocedures for the operation of the </w:t>
      </w:r>
      <w:r w:rsidR="007127A3" w:rsidRPr="001D48D2">
        <w:rPr>
          <w:rFonts w:cstheme="minorHAnsi"/>
        </w:rPr>
        <w:t>EPPRB</w:t>
      </w:r>
      <w:r w:rsidR="005A75EC" w:rsidRPr="001D48D2">
        <w:rPr>
          <w:rFonts w:cstheme="minorHAnsi"/>
        </w:rPr>
        <w:t xml:space="preserve">. </w:t>
      </w:r>
      <w:r w:rsidR="008B435E" w:rsidRPr="001D48D2">
        <w:rPr>
          <w:rFonts w:cstheme="minorHAnsi"/>
        </w:rPr>
        <w:t xml:space="preserve"> </w:t>
      </w:r>
    </w:p>
    <w:p w14:paraId="65899BF7" w14:textId="77777777" w:rsidR="00426D94" w:rsidRPr="001D48D2" w:rsidRDefault="00426D94" w:rsidP="002101D4">
      <w:pPr>
        <w:tabs>
          <w:tab w:val="left" w:pos="274"/>
          <w:tab w:val="left" w:pos="547"/>
          <w:tab w:val="left" w:pos="720"/>
          <w:tab w:val="left" w:pos="994"/>
          <w:tab w:val="left" w:pos="1267"/>
        </w:tabs>
        <w:jc w:val="both"/>
        <w:rPr>
          <w:rFonts w:cstheme="minorHAnsi"/>
        </w:rPr>
      </w:pPr>
    </w:p>
    <w:p w14:paraId="6B3149A4" w14:textId="0593C45A" w:rsidR="009E0FFA"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13</w:t>
      </w:r>
      <w:r w:rsidR="003B2460" w:rsidRPr="001D48D2">
        <w:rPr>
          <w:rFonts w:cstheme="minorHAnsi"/>
        </w:rPr>
        <w:t>.5</w:t>
      </w:r>
      <w:r w:rsidR="00FD75E4" w:rsidRPr="001D48D2">
        <w:rPr>
          <w:rFonts w:cstheme="minorHAnsi"/>
        </w:rPr>
        <w:t xml:space="preserve">. </w:t>
      </w:r>
      <w:r w:rsidRPr="001D48D2">
        <w:rPr>
          <w:rFonts w:cstheme="minorHAnsi"/>
        </w:rPr>
        <w:t xml:space="preserve"> </w:t>
      </w:r>
      <w:r w:rsidR="003B2460" w:rsidRPr="001D48D2">
        <w:rPr>
          <w:rFonts w:cstheme="minorHAnsi"/>
        </w:rPr>
        <w:t xml:space="preserve">EPPRB </w:t>
      </w:r>
      <w:r w:rsidR="003B2460" w:rsidRPr="00875767">
        <w:rPr>
          <w:rFonts w:cstheme="minorHAnsi"/>
        </w:rPr>
        <w:t>Process for Review and Re-</w:t>
      </w:r>
      <w:r w:rsidR="003602B2" w:rsidRPr="00875767">
        <w:rPr>
          <w:rFonts w:cstheme="minorHAnsi"/>
        </w:rPr>
        <w:t>a</w:t>
      </w:r>
      <w:r w:rsidR="003B2460" w:rsidRPr="00875767">
        <w:rPr>
          <w:rFonts w:cstheme="minorHAnsi"/>
        </w:rPr>
        <w:t>pproval of a Revised Program of Study</w:t>
      </w:r>
      <w:r w:rsidR="00ED5228" w:rsidRPr="00875767">
        <w:rPr>
          <w:rFonts w:cstheme="minorHAnsi"/>
        </w:rPr>
        <w:t xml:space="preserve">.  </w:t>
      </w:r>
      <w:r w:rsidR="003B2460" w:rsidRPr="00875767">
        <w:rPr>
          <w:rFonts w:cstheme="minorHAnsi"/>
        </w:rPr>
        <w:t xml:space="preserve">An EPP may change up to </w:t>
      </w:r>
      <w:r w:rsidR="005A75EC" w:rsidRPr="00875767">
        <w:rPr>
          <w:rFonts w:cstheme="minorHAnsi"/>
        </w:rPr>
        <w:t>25 percent</w:t>
      </w:r>
      <w:r w:rsidR="003B2460" w:rsidRPr="00875767">
        <w:rPr>
          <w:rFonts w:cstheme="minorHAnsi"/>
        </w:rPr>
        <w:t xml:space="preserve"> of a teaching certification program’s credit hours</w:t>
      </w:r>
      <w:r w:rsidR="003C1BBC" w:rsidRPr="00875767">
        <w:rPr>
          <w:rFonts w:cstheme="minorHAnsi"/>
        </w:rPr>
        <w:t xml:space="preserve"> from original WVBE-approved program</w:t>
      </w:r>
      <w:r w:rsidR="003B2460" w:rsidRPr="00875767">
        <w:rPr>
          <w:rFonts w:cstheme="minorHAnsi"/>
        </w:rPr>
        <w:t xml:space="preserve"> in either the professional knowled</w:t>
      </w:r>
      <w:r w:rsidR="00D55F32" w:rsidRPr="00875767">
        <w:rPr>
          <w:rFonts w:cstheme="minorHAnsi"/>
        </w:rPr>
        <w:t xml:space="preserve">ge components </w:t>
      </w:r>
      <w:r w:rsidR="003B2460" w:rsidRPr="00875767">
        <w:rPr>
          <w:rFonts w:cstheme="minorHAnsi"/>
        </w:rPr>
        <w:t xml:space="preserve">or the content specialization courses without </w:t>
      </w:r>
      <w:r w:rsidR="00FB0A41" w:rsidRPr="00875767">
        <w:rPr>
          <w:rFonts w:cstheme="minorHAnsi"/>
        </w:rPr>
        <w:t>WVBE</w:t>
      </w:r>
      <w:r w:rsidR="00951EC3">
        <w:rPr>
          <w:rFonts w:cstheme="minorHAnsi"/>
        </w:rPr>
        <w:t xml:space="preserve"> re</w:t>
      </w:r>
      <w:r w:rsidR="00951EC3">
        <w:rPr>
          <w:rFonts w:cstheme="minorHAnsi"/>
        </w:rPr>
        <w:noBreakHyphen/>
      </w:r>
      <w:r w:rsidR="003B2460" w:rsidRPr="00875767">
        <w:rPr>
          <w:rFonts w:cstheme="minorHAnsi"/>
        </w:rPr>
        <w:t>approval.</w:t>
      </w:r>
      <w:r w:rsidR="00200232" w:rsidRPr="00875767">
        <w:rPr>
          <w:rFonts w:cstheme="minorHAnsi"/>
        </w:rPr>
        <w:t xml:space="preserve"> </w:t>
      </w:r>
      <w:r w:rsidR="003B2460" w:rsidRPr="00875767">
        <w:rPr>
          <w:rFonts w:cstheme="minorHAnsi"/>
        </w:rPr>
        <w:t>(This applies to adding/dropping courses, not content changes to courses</w:t>
      </w:r>
      <w:r w:rsidR="00200232" w:rsidRPr="00875767">
        <w:rPr>
          <w:rFonts w:cstheme="minorHAnsi"/>
        </w:rPr>
        <w:t>.</w:t>
      </w:r>
      <w:r w:rsidR="003B2460" w:rsidRPr="00875767">
        <w:rPr>
          <w:rFonts w:cstheme="minorHAnsi"/>
        </w:rPr>
        <w:t xml:space="preserve">)  If </w:t>
      </w:r>
      <w:r w:rsidR="003C1BBC" w:rsidRPr="00875767">
        <w:rPr>
          <w:rFonts w:cstheme="minorHAnsi"/>
        </w:rPr>
        <w:t xml:space="preserve">substantive changes are made or </w:t>
      </w:r>
      <w:r w:rsidR="003B2460" w:rsidRPr="00875767">
        <w:rPr>
          <w:rFonts w:cstheme="minorHAnsi"/>
        </w:rPr>
        <w:t xml:space="preserve">more than </w:t>
      </w:r>
      <w:r w:rsidR="005A75EC" w:rsidRPr="00875767">
        <w:rPr>
          <w:rFonts w:cstheme="minorHAnsi"/>
        </w:rPr>
        <w:t>25 percent</w:t>
      </w:r>
      <w:r w:rsidR="003B2460" w:rsidRPr="00875767">
        <w:rPr>
          <w:rFonts w:cstheme="minorHAnsi"/>
        </w:rPr>
        <w:t xml:space="preserve"> of a program’s credit </w:t>
      </w:r>
      <w:r w:rsidR="00951EC3" w:rsidRPr="00951EC3">
        <w:rPr>
          <w:rFonts w:cstheme="minorHAnsi"/>
        </w:rPr>
        <w:t>hours change</w:t>
      </w:r>
      <w:r w:rsidR="003B2460" w:rsidRPr="00875767">
        <w:rPr>
          <w:rFonts w:cstheme="minorHAnsi"/>
        </w:rPr>
        <w:t xml:space="preserve"> from the initial EPPRB </w:t>
      </w:r>
      <w:r w:rsidR="00875767" w:rsidRPr="00875767">
        <w:rPr>
          <w:rFonts w:cstheme="minorHAnsi"/>
        </w:rPr>
        <w:t>review</w:t>
      </w:r>
      <w:r w:rsidR="003B2460" w:rsidRPr="00875767">
        <w:rPr>
          <w:rFonts w:cstheme="minorHAnsi"/>
        </w:rPr>
        <w:t xml:space="preserve"> or last </w:t>
      </w:r>
      <w:r w:rsidR="00875767" w:rsidRPr="00875767">
        <w:rPr>
          <w:rFonts w:cstheme="minorHAnsi"/>
        </w:rPr>
        <w:t>WVBE</w:t>
      </w:r>
      <w:r w:rsidR="003B2460" w:rsidRPr="00875767">
        <w:rPr>
          <w:rFonts w:cstheme="minorHAnsi"/>
        </w:rPr>
        <w:t xml:space="preserve"> approval of a revision in either the professional knowledge </w:t>
      </w:r>
      <w:r w:rsidR="003B2460" w:rsidRPr="00875767">
        <w:rPr>
          <w:rFonts w:cstheme="minorHAnsi"/>
        </w:rPr>
        <w:lastRenderedPageBreak/>
        <w:t>components or the content specialization courses, then the EPP must resubmit the proposed changes to the EPPRB for review and</w:t>
      </w:r>
      <w:r w:rsidR="00875767" w:rsidRPr="00875767">
        <w:rPr>
          <w:rFonts w:cstheme="minorHAnsi"/>
        </w:rPr>
        <w:t xml:space="preserve"> WVBE</w:t>
      </w:r>
      <w:r w:rsidR="003B2460" w:rsidRPr="00875767">
        <w:rPr>
          <w:rFonts w:cstheme="minorHAnsi"/>
        </w:rPr>
        <w:t xml:space="preserve"> re-approval.</w:t>
      </w:r>
      <w:r w:rsidR="003B2460" w:rsidRPr="001D48D2">
        <w:rPr>
          <w:rFonts w:cstheme="minorHAnsi"/>
        </w:rPr>
        <w:t xml:space="preserve"> </w:t>
      </w:r>
    </w:p>
    <w:p w14:paraId="5CE2FC88" w14:textId="77777777" w:rsidR="003B2460" w:rsidRPr="001D48D2" w:rsidRDefault="003B2460" w:rsidP="002101D4">
      <w:pPr>
        <w:tabs>
          <w:tab w:val="left" w:pos="274"/>
          <w:tab w:val="left" w:pos="547"/>
          <w:tab w:val="left" w:pos="720"/>
          <w:tab w:val="left" w:pos="994"/>
          <w:tab w:val="left" w:pos="1267"/>
        </w:tabs>
        <w:jc w:val="both"/>
        <w:rPr>
          <w:rFonts w:cstheme="minorHAnsi"/>
        </w:rPr>
      </w:pPr>
    </w:p>
    <w:p w14:paraId="0AFED33D" w14:textId="0464FFA3" w:rsidR="009E0FFA" w:rsidRPr="001D48D2" w:rsidRDefault="008B435E" w:rsidP="002101D4">
      <w:pPr>
        <w:pStyle w:val="Heading1"/>
        <w:keepNext w:val="0"/>
        <w:widowControl w:val="0"/>
        <w:jc w:val="both"/>
        <w:rPr>
          <w:rFonts w:asciiTheme="minorHAnsi" w:hAnsiTheme="minorHAnsi" w:cstheme="minorHAnsi"/>
          <w:szCs w:val="22"/>
        </w:rPr>
      </w:pPr>
      <w:bookmarkStart w:id="40" w:name="_Toc528916836"/>
      <w:bookmarkStart w:id="41" w:name="_Toc528925490"/>
      <w:bookmarkStart w:id="42" w:name="_Toc530044121"/>
      <w:r w:rsidRPr="001D48D2">
        <w:rPr>
          <w:rFonts w:asciiTheme="minorHAnsi" w:hAnsiTheme="minorHAnsi" w:cstheme="minorHAnsi"/>
          <w:szCs w:val="22"/>
        </w:rPr>
        <w:t>§126-114-</w:t>
      </w:r>
      <w:r w:rsidR="009D245B" w:rsidRPr="001D48D2">
        <w:rPr>
          <w:rFonts w:asciiTheme="minorHAnsi" w:hAnsiTheme="minorHAnsi" w:cstheme="minorHAnsi"/>
          <w:szCs w:val="22"/>
        </w:rPr>
        <w:t>14</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Annual Report</w:t>
      </w:r>
      <w:r w:rsidR="0013115C" w:rsidRPr="001D48D2">
        <w:rPr>
          <w:rFonts w:asciiTheme="minorHAnsi" w:hAnsiTheme="minorHAnsi" w:cstheme="minorHAnsi"/>
          <w:szCs w:val="22"/>
        </w:rPr>
        <w:t xml:space="preserve"> and </w:t>
      </w:r>
      <w:r w:rsidR="00E076EF" w:rsidRPr="001D48D2">
        <w:rPr>
          <w:rFonts w:asciiTheme="minorHAnsi" w:hAnsiTheme="minorHAnsi" w:cstheme="minorHAnsi"/>
          <w:szCs w:val="22"/>
        </w:rPr>
        <w:t>P</w:t>
      </w:r>
      <w:r w:rsidR="0013115C" w:rsidRPr="001D48D2">
        <w:rPr>
          <w:rFonts w:asciiTheme="minorHAnsi" w:hAnsiTheme="minorHAnsi" w:cstheme="minorHAnsi"/>
          <w:szCs w:val="22"/>
        </w:rPr>
        <w:t>erformance</w:t>
      </w:r>
      <w:bookmarkEnd w:id="40"/>
      <w:bookmarkEnd w:id="41"/>
      <w:bookmarkEnd w:id="42"/>
      <w:r w:rsidR="00361331">
        <w:rPr>
          <w:rFonts w:asciiTheme="minorHAnsi" w:hAnsiTheme="minorHAnsi" w:cstheme="minorHAnsi"/>
          <w:szCs w:val="22"/>
        </w:rPr>
        <w:t>.</w:t>
      </w:r>
    </w:p>
    <w:p w14:paraId="6CFA78DD" w14:textId="77777777" w:rsidR="00867BA6" w:rsidRPr="001D48D2" w:rsidRDefault="00867BA6" w:rsidP="002101D4">
      <w:pPr>
        <w:tabs>
          <w:tab w:val="left" w:pos="274"/>
          <w:tab w:val="left" w:pos="547"/>
          <w:tab w:val="left" w:pos="720"/>
          <w:tab w:val="left" w:pos="994"/>
          <w:tab w:val="left" w:pos="1267"/>
        </w:tabs>
        <w:jc w:val="both"/>
        <w:rPr>
          <w:rFonts w:cstheme="minorHAnsi"/>
        </w:rPr>
      </w:pPr>
    </w:p>
    <w:p w14:paraId="5FFBAED8" w14:textId="1AC2DBA5" w:rsidR="00614B55"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14</w:t>
      </w:r>
      <w:r w:rsidR="008B435E" w:rsidRPr="001D48D2">
        <w:rPr>
          <w:rFonts w:cstheme="minorHAnsi"/>
        </w:rPr>
        <w:t>.1.</w:t>
      </w:r>
      <w:r w:rsidRPr="001D48D2">
        <w:rPr>
          <w:rFonts w:cstheme="minorHAnsi"/>
        </w:rPr>
        <w:t xml:space="preserve"> </w:t>
      </w:r>
      <w:r w:rsidR="008B435E" w:rsidRPr="001D48D2">
        <w:rPr>
          <w:rFonts w:cstheme="minorHAnsi"/>
        </w:rPr>
        <w:t xml:space="preserve"> Annual Report</w:t>
      </w:r>
      <w:r w:rsidR="00071847" w:rsidRPr="001D48D2">
        <w:rPr>
          <w:rFonts w:cstheme="minorHAnsi"/>
        </w:rPr>
        <w:t xml:space="preserve">. </w:t>
      </w:r>
      <w:r w:rsidR="008B435E" w:rsidRPr="001D48D2">
        <w:rPr>
          <w:rFonts w:cstheme="minorHAnsi"/>
        </w:rPr>
        <w:t xml:space="preserve"> Each WVBE-approved </w:t>
      </w:r>
      <w:r w:rsidR="00B31A64" w:rsidRPr="001D48D2">
        <w:rPr>
          <w:rFonts w:cstheme="minorHAnsi"/>
        </w:rPr>
        <w:t xml:space="preserve">EPP </w:t>
      </w:r>
      <w:r w:rsidR="008B435E" w:rsidRPr="00875767">
        <w:rPr>
          <w:rFonts w:cstheme="minorHAnsi"/>
        </w:rPr>
        <w:t xml:space="preserve">shall </w:t>
      </w:r>
      <w:r w:rsidR="00F219C4" w:rsidRPr="00875767">
        <w:rPr>
          <w:rFonts w:cstheme="minorHAnsi"/>
        </w:rPr>
        <w:t xml:space="preserve">submit an annual </w:t>
      </w:r>
      <w:r w:rsidR="008B435E" w:rsidRPr="00875767">
        <w:rPr>
          <w:rFonts w:cstheme="minorHAnsi"/>
        </w:rPr>
        <w:t xml:space="preserve">report </w:t>
      </w:r>
      <w:r w:rsidR="00F219C4" w:rsidRPr="00875767">
        <w:rPr>
          <w:rFonts w:cstheme="minorHAnsi"/>
        </w:rPr>
        <w:t>in the CAEP A</w:t>
      </w:r>
      <w:r w:rsidR="00690754" w:rsidRPr="00875767">
        <w:rPr>
          <w:rFonts w:cstheme="minorHAnsi"/>
        </w:rPr>
        <w:t xml:space="preserve">ccreditation </w:t>
      </w:r>
      <w:r w:rsidR="00F219C4" w:rsidRPr="00875767">
        <w:rPr>
          <w:rFonts w:cstheme="minorHAnsi"/>
        </w:rPr>
        <w:t xml:space="preserve">Information </w:t>
      </w:r>
      <w:r w:rsidR="00071847" w:rsidRPr="00875767">
        <w:rPr>
          <w:rFonts w:cstheme="minorHAnsi"/>
        </w:rPr>
        <w:t>Management System</w:t>
      </w:r>
      <w:r w:rsidR="00690754" w:rsidRPr="00875767">
        <w:rPr>
          <w:rFonts w:cstheme="minorHAnsi"/>
        </w:rPr>
        <w:t xml:space="preserve"> (AIMS)</w:t>
      </w:r>
      <w:r w:rsidR="00867BA6" w:rsidRPr="00875767">
        <w:rPr>
          <w:rFonts w:cstheme="minorHAnsi"/>
        </w:rPr>
        <w:t xml:space="preserve">. </w:t>
      </w:r>
      <w:r w:rsidR="00BE5F05" w:rsidRPr="00875767">
        <w:rPr>
          <w:rFonts w:cstheme="minorHAnsi"/>
        </w:rPr>
        <w:t xml:space="preserve">The EPP annual report </w:t>
      </w:r>
      <w:r w:rsidR="007E3EF8" w:rsidRPr="00875767">
        <w:rPr>
          <w:rFonts w:cstheme="minorHAnsi"/>
        </w:rPr>
        <w:t>sh</w:t>
      </w:r>
      <w:r w:rsidR="00875767" w:rsidRPr="00875767">
        <w:rPr>
          <w:rFonts w:cstheme="minorHAnsi"/>
        </w:rPr>
        <w:t>all</w:t>
      </w:r>
      <w:r w:rsidR="007E3EF8" w:rsidRPr="00875767">
        <w:rPr>
          <w:rFonts w:cstheme="minorHAnsi"/>
        </w:rPr>
        <w:t xml:space="preserve"> </w:t>
      </w:r>
      <w:r w:rsidR="00F219C4" w:rsidRPr="00875767">
        <w:rPr>
          <w:rFonts w:cstheme="minorHAnsi"/>
        </w:rPr>
        <w:t xml:space="preserve">include </w:t>
      </w:r>
      <w:r w:rsidR="007E3EF8" w:rsidRPr="00875767">
        <w:rPr>
          <w:rFonts w:cstheme="minorHAnsi"/>
        </w:rPr>
        <w:t xml:space="preserve">information/progress on </w:t>
      </w:r>
      <w:r w:rsidR="00F219C4" w:rsidRPr="00875767">
        <w:rPr>
          <w:rFonts w:cstheme="minorHAnsi"/>
        </w:rPr>
        <w:t>the following</w:t>
      </w:r>
      <w:r w:rsidR="0056723D">
        <w:rPr>
          <w:rFonts w:cstheme="minorHAnsi"/>
        </w:rPr>
        <w:t>: 1</w:t>
      </w:r>
      <w:r w:rsidR="008B435E" w:rsidRPr="00875767">
        <w:rPr>
          <w:rFonts w:cstheme="minorHAnsi"/>
        </w:rPr>
        <w:t xml:space="preserve">) </w:t>
      </w:r>
      <w:r w:rsidR="00690754" w:rsidRPr="00875767">
        <w:rPr>
          <w:rFonts w:cstheme="minorHAnsi"/>
        </w:rPr>
        <w:t>progress in r</w:t>
      </w:r>
      <w:r w:rsidR="00F219C4" w:rsidRPr="00875767">
        <w:rPr>
          <w:rFonts w:cstheme="minorHAnsi"/>
        </w:rPr>
        <w:t>emov</w:t>
      </w:r>
      <w:r w:rsidR="00690754" w:rsidRPr="00875767">
        <w:rPr>
          <w:rFonts w:cstheme="minorHAnsi"/>
        </w:rPr>
        <w:t>ing</w:t>
      </w:r>
      <w:r w:rsidR="008B435E" w:rsidRPr="00875767">
        <w:rPr>
          <w:rFonts w:cstheme="minorHAnsi"/>
        </w:rPr>
        <w:t xml:space="preserve"> any </w:t>
      </w:r>
      <w:r w:rsidR="00F219C4" w:rsidRPr="00875767">
        <w:rPr>
          <w:rFonts w:cstheme="minorHAnsi"/>
        </w:rPr>
        <w:t>CAEP-identified areas for improvement</w:t>
      </w:r>
      <w:r w:rsidR="00570915" w:rsidRPr="00875767">
        <w:rPr>
          <w:rFonts w:cstheme="minorHAnsi"/>
        </w:rPr>
        <w:t>;</w:t>
      </w:r>
      <w:r w:rsidR="0056723D">
        <w:rPr>
          <w:rFonts w:cstheme="minorHAnsi"/>
        </w:rPr>
        <w:t xml:space="preserve"> 2</w:t>
      </w:r>
      <w:r w:rsidR="00F219C4" w:rsidRPr="00875767">
        <w:rPr>
          <w:rFonts w:cstheme="minorHAnsi"/>
        </w:rPr>
        <w:t>) substantive changes</w:t>
      </w:r>
      <w:r w:rsidR="00570915" w:rsidRPr="00875767">
        <w:rPr>
          <w:rFonts w:cstheme="minorHAnsi"/>
        </w:rPr>
        <w:t>;</w:t>
      </w:r>
      <w:r w:rsidR="0056723D">
        <w:rPr>
          <w:rFonts w:cstheme="minorHAnsi"/>
        </w:rPr>
        <w:t xml:space="preserve"> 3</w:t>
      </w:r>
      <w:r w:rsidR="00F219C4" w:rsidRPr="00875767">
        <w:rPr>
          <w:rFonts w:cstheme="minorHAnsi"/>
        </w:rPr>
        <w:t>) links to candidate performance data on its website</w:t>
      </w:r>
      <w:r w:rsidR="00570915" w:rsidRPr="00875767">
        <w:rPr>
          <w:rFonts w:cstheme="minorHAnsi"/>
        </w:rPr>
        <w:t>;</w:t>
      </w:r>
      <w:r w:rsidR="00F751B4" w:rsidRPr="00875767">
        <w:rPr>
          <w:rFonts w:cstheme="minorHAnsi"/>
        </w:rPr>
        <w:t xml:space="preserve"> and</w:t>
      </w:r>
      <w:r w:rsidR="00F219C4" w:rsidRPr="00875767">
        <w:rPr>
          <w:rFonts w:cstheme="minorHAnsi"/>
        </w:rPr>
        <w:t xml:space="preserve"> d) </w:t>
      </w:r>
      <w:r w:rsidR="00690754" w:rsidRPr="00875767">
        <w:rPr>
          <w:rFonts w:cstheme="minorHAnsi"/>
        </w:rPr>
        <w:t>the</w:t>
      </w:r>
      <w:r w:rsidR="00690754" w:rsidRPr="001D48D2">
        <w:rPr>
          <w:rFonts w:cstheme="minorHAnsi"/>
        </w:rPr>
        <w:t xml:space="preserve"> </w:t>
      </w:r>
      <w:r w:rsidR="00F219C4" w:rsidRPr="001D48D2">
        <w:rPr>
          <w:rFonts w:cstheme="minorHAnsi"/>
        </w:rPr>
        <w:t>eight annual m</w:t>
      </w:r>
      <w:r w:rsidR="007E3EF8" w:rsidRPr="001D48D2">
        <w:rPr>
          <w:rFonts w:cstheme="minorHAnsi"/>
        </w:rPr>
        <w:t>ea</w:t>
      </w:r>
      <w:r w:rsidR="00F219C4" w:rsidRPr="001D48D2">
        <w:rPr>
          <w:rFonts w:cstheme="minorHAnsi"/>
        </w:rPr>
        <w:t>sures of program outcomes and impact and pathway-specific progress, as requested.</w:t>
      </w:r>
    </w:p>
    <w:p w14:paraId="556F7859" w14:textId="77777777" w:rsidR="00614B55" w:rsidRPr="001D48D2" w:rsidRDefault="00614B55" w:rsidP="002101D4">
      <w:pPr>
        <w:tabs>
          <w:tab w:val="left" w:pos="274"/>
          <w:tab w:val="left" w:pos="547"/>
          <w:tab w:val="left" w:pos="720"/>
          <w:tab w:val="left" w:pos="994"/>
          <w:tab w:val="left" w:pos="1267"/>
        </w:tabs>
        <w:jc w:val="both"/>
        <w:rPr>
          <w:rFonts w:cstheme="minorHAnsi"/>
        </w:rPr>
      </w:pPr>
    </w:p>
    <w:p w14:paraId="3068CD0B" w14:textId="52063451" w:rsidR="00B355BB" w:rsidRPr="001D48D2" w:rsidRDefault="00614B5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14.1.a.</w:t>
      </w:r>
      <w:r w:rsidRPr="001D48D2">
        <w:rPr>
          <w:rFonts w:cstheme="minorHAnsi"/>
        </w:rPr>
        <w:t xml:space="preserve">  </w:t>
      </w:r>
      <w:r w:rsidR="007E3EF8" w:rsidRPr="001D48D2">
        <w:rPr>
          <w:rFonts w:cstheme="minorHAnsi"/>
        </w:rPr>
        <w:t>The eight annual measures of program outcomes and impact are</w:t>
      </w:r>
      <w:r w:rsidR="00462CF5" w:rsidRPr="001D48D2">
        <w:rPr>
          <w:rFonts w:cstheme="minorHAnsi"/>
        </w:rPr>
        <w:t>:</w:t>
      </w:r>
      <w:r w:rsidR="007E3EF8" w:rsidRPr="001D48D2">
        <w:rPr>
          <w:rFonts w:cstheme="minorHAnsi"/>
        </w:rPr>
        <w:t xml:space="preserve"> 1)</w:t>
      </w:r>
      <w:r w:rsidR="00200232" w:rsidRPr="001D48D2">
        <w:rPr>
          <w:rFonts w:cstheme="minorHAnsi"/>
        </w:rPr>
        <w:t xml:space="preserve"> </w:t>
      </w:r>
      <w:r w:rsidR="007E3EF8" w:rsidRPr="001D48D2">
        <w:rPr>
          <w:rFonts w:cstheme="minorHAnsi"/>
        </w:rPr>
        <w:t>impact that completers’ teaching has o</w:t>
      </w:r>
      <w:r w:rsidR="00690754" w:rsidRPr="001D48D2">
        <w:rPr>
          <w:rFonts w:cstheme="minorHAnsi"/>
        </w:rPr>
        <w:t xml:space="preserve">n </w:t>
      </w:r>
      <w:r w:rsidR="00B355BB" w:rsidRPr="001D48D2">
        <w:rPr>
          <w:rStyle w:val="AdditionChar"/>
          <w:rFonts w:cstheme="minorHAnsi"/>
          <w:color w:val="auto"/>
          <w:u w:val="none"/>
        </w:rPr>
        <w:t>pre-k</w:t>
      </w:r>
      <w:r w:rsidR="00690754" w:rsidRPr="001D48D2">
        <w:rPr>
          <w:rFonts w:cstheme="minorHAnsi"/>
        </w:rPr>
        <w:t>-12 learning and development;</w:t>
      </w:r>
      <w:r w:rsidR="007E3EF8" w:rsidRPr="001D48D2">
        <w:rPr>
          <w:rFonts w:cstheme="minorHAnsi"/>
        </w:rPr>
        <w:t xml:space="preserve"> 2)</w:t>
      </w:r>
      <w:r w:rsidR="0091769E" w:rsidRPr="001D48D2">
        <w:rPr>
          <w:rFonts w:cstheme="minorHAnsi"/>
        </w:rPr>
        <w:t xml:space="preserve"> </w:t>
      </w:r>
      <w:r w:rsidR="007E3EF8" w:rsidRPr="001D48D2">
        <w:rPr>
          <w:rFonts w:cstheme="minorHAnsi"/>
        </w:rPr>
        <w:t>indic</w:t>
      </w:r>
      <w:r w:rsidR="00690754" w:rsidRPr="001D48D2">
        <w:rPr>
          <w:rFonts w:cstheme="minorHAnsi"/>
        </w:rPr>
        <w:t>ators of teaching effectiveness;</w:t>
      </w:r>
      <w:r w:rsidR="007E3EF8" w:rsidRPr="001D48D2">
        <w:rPr>
          <w:rFonts w:cstheme="minorHAnsi"/>
        </w:rPr>
        <w:t xml:space="preserve"> 3)</w:t>
      </w:r>
      <w:r w:rsidR="00200232" w:rsidRPr="001D48D2">
        <w:rPr>
          <w:rFonts w:cstheme="minorHAnsi"/>
        </w:rPr>
        <w:t> </w:t>
      </w:r>
      <w:r w:rsidR="007E3EF8" w:rsidRPr="001D48D2">
        <w:rPr>
          <w:rFonts w:cstheme="minorHAnsi"/>
        </w:rPr>
        <w:t>results of employer surveys and including ret</w:t>
      </w:r>
      <w:r w:rsidR="00690754" w:rsidRPr="001D48D2">
        <w:rPr>
          <w:rFonts w:cstheme="minorHAnsi"/>
        </w:rPr>
        <w:t>ention and employment milestones;</w:t>
      </w:r>
      <w:r w:rsidR="007E3EF8" w:rsidRPr="001D48D2">
        <w:rPr>
          <w:rFonts w:cstheme="minorHAnsi"/>
        </w:rPr>
        <w:t xml:space="preserve"> </w:t>
      </w:r>
      <w:r w:rsidR="00B3096F" w:rsidRPr="001D48D2">
        <w:rPr>
          <w:rFonts w:cstheme="minorHAnsi"/>
        </w:rPr>
        <w:t>4)</w:t>
      </w:r>
      <w:r w:rsidR="00200232" w:rsidRPr="001D48D2">
        <w:rPr>
          <w:rFonts w:cstheme="minorHAnsi"/>
        </w:rPr>
        <w:t xml:space="preserve"> </w:t>
      </w:r>
      <w:r w:rsidR="00E12ACE" w:rsidRPr="001D48D2">
        <w:rPr>
          <w:rFonts w:cstheme="minorHAnsi"/>
        </w:rPr>
        <w:t>r</w:t>
      </w:r>
      <w:r w:rsidR="007E3EF8" w:rsidRPr="001D48D2">
        <w:rPr>
          <w:rFonts w:cstheme="minorHAnsi"/>
        </w:rPr>
        <w:t>esults of completer surveys</w:t>
      </w:r>
      <w:r w:rsidR="0074573E" w:rsidRPr="001D48D2">
        <w:rPr>
          <w:rFonts w:cstheme="minorHAnsi"/>
        </w:rPr>
        <w:t>;</w:t>
      </w:r>
      <w:r w:rsidR="00E12ACE" w:rsidRPr="001D48D2">
        <w:rPr>
          <w:rFonts w:cstheme="minorHAnsi"/>
        </w:rPr>
        <w:t xml:space="preserve"> 5)</w:t>
      </w:r>
      <w:r w:rsidR="00D55F32" w:rsidRPr="001D48D2">
        <w:rPr>
          <w:rFonts w:cstheme="minorHAnsi"/>
        </w:rPr>
        <w:t xml:space="preserve"> </w:t>
      </w:r>
      <w:r w:rsidR="00E12ACE" w:rsidRPr="001D48D2">
        <w:rPr>
          <w:rFonts w:cstheme="minorHAnsi"/>
        </w:rPr>
        <w:t>graduation rates fro</w:t>
      </w:r>
      <w:r w:rsidR="00690754" w:rsidRPr="001D48D2">
        <w:rPr>
          <w:rFonts w:cstheme="minorHAnsi"/>
        </w:rPr>
        <w:t>m preparation programs;</w:t>
      </w:r>
      <w:r w:rsidR="00E12ACE" w:rsidRPr="001D48D2">
        <w:rPr>
          <w:rFonts w:cstheme="minorHAnsi"/>
        </w:rPr>
        <w:t xml:space="preserve"> 6</w:t>
      </w:r>
      <w:r w:rsidR="00B3096F" w:rsidRPr="001D48D2">
        <w:rPr>
          <w:rFonts w:cstheme="minorHAnsi"/>
        </w:rPr>
        <w:t>)</w:t>
      </w:r>
      <w:r w:rsidR="00200232" w:rsidRPr="001D48D2">
        <w:rPr>
          <w:rFonts w:cstheme="minorHAnsi"/>
        </w:rPr>
        <w:t xml:space="preserve"> </w:t>
      </w:r>
      <w:r w:rsidR="00E12ACE" w:rsidRPr="001D48D2">
        <w:rPr>
          <w:rFonts w:cstheme="minorHAnsi"/>
        </w:rPr>
        <w:t>ability of completers to meet licensing (certification) and any additional state requirements (license rates)</w:t>
      </w:r>
      <w:r w:rsidR="00690754" w:rsidRPr="001D48D2">
        <w:rPr>
          <w:rFonts w:cstheme="minorHAnsi"/>
        </w:rPr>
        <w:t>;</w:t>
      </w:r>
      <w:r w:rsidR="007E3EF8" w:rsidRPr="001D48D2">
        <w:rPr>
          <w:rFonts w:cstheme="minorHAnsi"/>
        </w:rPr>
        <w:t xml:space="preserve"> </w:t>
      </w:r>
      <w:r w:rsidR="00E12ACE" w:rsidRPr="001D48D2">
        <w:rPr>
          <w:rFonts w:cstheme="minorHAnsi"/>
        </w:rPr>
        <w:t>7)</w:t>
      </w:r>
      <w:r w:rsidR="00200232" w:rsidRPr="001D48D2">
        <w:rPr>
          <w:rFonts w:cstheme="minorHAnsi"/>
        </w:rPr>
        <w:t xml:space="preserve"> </w:t>
      </w:r>
      <w:r w:rsidR="00E12ACE" w:rsidRPr="001D48D2">
        <w:rPr>
          <w:rFonts w:cstheme="minorHAnsi"/>
        </w:rPr>
        <w:t xml:space="preserve">ability of </w:t>
      </w:r>
      <w:r w:rsidR="005A75EC" w:rsidRPr="001D48D2">
        <w:rPr>
          <w:rFonts w:cstheme="minorHAnsi"/>
        </w:rPr>
        <w:t>c</w:t>
      </w:r>
      <w:r w:rsidR="00E12ACE" w:rsidRPr="001D48D2">
        <w:rPr>
          <w:rFonts w:cstheme="minorHAnsi"/>
        </w:rPr>
        <w:t>ompleters to be hired in education positions for which they were prepared (hiring rates)</w:t>
      </w:r>
      <w:r w:rsidR="00AB3F2C" w:rsidRPr="001D48D2">
        <w:rPr>
          <w:rFonts w:cstheme="minorHAnsi"/>
        </w:rPr>
        <w:t xml:space="preserve">; </w:t>
      </w:r>
      <w:r w:rsidR="00B3096F" w:rsidRPr="001D48D2">
        <w:rPr>
          <w:rFonts w:cstheme="minorHAnsi"/>
        </w:rPr>
        <w:t>and 8)</w:t>
      </w:r>
      <w:r w:rsidR="00200232" w:rsidRPr="001D48D2">
        <w:rPr>
          <w:rFonts w:cstheme="minorHAnsi"/>
        </w:rPr>
        <w:t xml:space="preserve"> </w:t>
      </w:r>
      <w:r w:rsidR="00B3096F" w:rsidRPr="001D48D2">
        <w:rPr>
          <w:rFonts w:cstheme="minorHAnsi"/>
        </w:rPr>
        <w:t>student loan default rates and other relevant consumer information</w:t>
      </w:r>
      <w:r w:rsidR="00B355BB" w:rsidRPr="001D48D2">
        <w:rPr>
          <w:rFonts w:cstheme="minorHAnsi"/>
        </w:rPr>
        <w:t>.</w:t>
      </w:r>
    </w:p>
    <w:p w14:paraId="3F8EE940" w14:textId="77777777" w:rsidR="00B355BB" w:rsidRPr="001D48D2" w:rsidRDefault="00B355BB" w:rsidP="002101D4">
      <w:pPr>
        <w:tabs>
          <w:tab w:val="left" w:pos="274"/>
          <w:tab w:val="left" w:pos="547"/>
          <w:tab w:val="left" w:pos="720"/>
          <w:tab w:val="left" w:pos="994"/>
          <w:tab w:val="left" w:pos="1267"/>
        </w:tabs>
        <w:jc w:val="both"/>
        <w:rPr>
          <w:rFonts w:cstheme="minorHAnsi"/>
        </w:rPr>
      </w:pPr>
    </w:p>
    <w:p w14:paraId="68971650" w14:textId="7701D3E5" w:rsidR="00B355BB" w:rsidRPr="001D48D2" w:rsidRDefault="00B355BB" w:rsidP="002101D4">
      <w:pPr>
        <w:tabs>
          <w:tab w:val="left" w:pos="274"/>
          <w:tab w:val="left" w:pos="547"/>
          <w:tab w:val="left" w:pos="720"/>
          <w:tab w:val="left" w:pos="994"/>
          <w:tab w:val="left" w:pos="1267"/>
        </w:tabs>
        <w:jc w:val="both"/>
        <w:rPr>
          <w:rFonts w:cstheme="minorHAnsi"/>
        </w:rPr>
      </w:pPr>
      <w:r w:rsidRPr="001D48D2">
        <w:rPr>
          <w:rStyle w:val="AdditionChar"/>
          <w:rFonts w:cstheme="minorHAnsi"/>
          <w:color w:val="auto"/>
          <w:u w:val="none"/>
        </w:rPr>
        <w:tab/>
      </w:r>
      <w:r w:rsidRPr="001D48D2">
        <w:rPr>
          <w:rStyle w:val="AdditionChar"/>
          <w:rFonts w:cstheme="minorHAnsi"/>
          <w:color w:val="auto"/>
          <w:u w:val="none"/>
        </w:rPr>
        <w:tab/>
        <w:t xml:space="preserve">14.1.b.  </w:t>
      </w:r>
      <w:r w:rsidR="00797F9F" w:rsidRPr="001D48D2">
        <w:rPr>
          <w:rFonts w:cstheme="minorHAnsi"/>
        </w:rPr>
        <w:t>Based upon information glean</w:t>
      </w:r>
      <w:r w:rsidR="00BB382B" w:rsidRPr="001D48D2">
        <w:rPr>
          <w:rFonts w:cstheme="minorHAnsi"/>
        </w:rPr>
        <w:t xml:space="preserve">ed from the EPP annual reports, </w:t>
      </w:r>
      <w:r w:rsidR="00797F9F" w:rsidRPr="001D48D2">
        <w:rPr>
          <w:rFonts w:cstheme="minorHAnsi"/>
        </w:rPr>
        <w:t xml:space="preserve">CAEP </w:t>
      </w:r>
      <w:r w:rsidR="00BB382B" w:rsidRPr="001D48D2">
        <w:rPr>
          <w:rFonts w:cstheme="minorHAnsi"/>
        </w:rPr>
        <w:t xml:space="preserve">is required </w:t>
      </w:r>
      <w:r w:rsidR="007D6EF2" w:rsidRPr="001D48D2">
        <w:rPr>
          <w:rFonts w:cstheme="minorHAnsi"/>
        </w:rPr>
        <w:t>by its</w:t>
      </w:r>
      <w:r w:rsidR="00462CF5" w:rsidRPr="001D48D2">
        <w:rPr>
          <w:rFonts w:cstheme="minorHAnsi"/>
        </w:rPr>
        <w:t xml:space="preserve"> </w:t>
      </w:r>
      <w:r w:rsidR="00BB382B" w:rsidRPr="001D48D2">
        <w:rPr>
          <w:rFonts w:cstheme="minorHAnsi"/>
        </w:rPr>
        <w:t xml:space="preserve">Commission on Standards and Performance Reporting </w:t>
      </w:r>
      <w:r w:rsidR="00797F9F" w:rsidRPr="001D48D2">
        <w:rPr>
          <w:rFonts w:cstheme="minorHAnsi"/>
        </w:rPr>
        <w:t xml:space="preserve">to identify levels and significant amounts of change in any of these </w:t>
      </w:r>
      <w:r w:rsidR="005A75EC" w:rsidRPr="001D48D2">
        <w:rPr>
          <w:rFonts w:cstheme="minorHAnsi"/>
        </w:rPr>
        <w:t>eight</w:t>
      </w:r>
      <w:r w:rsidR="00797F9F" w:rsidRPr="001D48D2">
        <w:rPr>
          <w:rFonts w:cstheme="minorHAnsi"/>
        </w:rPr>
        <w:t xml:space="preserve"> indicators that would prompt further examination by the CAEP annual Monitoring Committee.  </w:t>
      </w:r>
      <w:r w:rsidR="00797F9F" w:rsidRPr="002C546B">
        <w:rPr>
          <w:rFonts w:cstheme="minorHAnsi"/>
        </w:rPr>
        <w:t xml:space="preserve">Outcomes </w:t>
      </w:r>
      <w:r w:rsidR="002C546B" w:rsidRPr="002C546B">
        <w:rPr>
          <w:rFonts w:cstheme="minorHAnsi"/>
        </w:rPr>
        <w:t xml:space="preserve">may </w:t>
      </w:r>
      <w:r w:rsidR="00797F9F" w:rsidRPr="002C546B">
        <w:rPr>
          <w:rFonts w:cstheme="minorHAnsi"/>
        </w:rPr>
        <w:t>include</w:t>
      </w:r>
      <w:r w:rsidR="002C546B">
        <w:rPr>
          <w:rFonts w:cstheme="minorHAnsi"/>
        </w:rPr>
        <w:t xml:space="preserve"> but not limited to</w:t>
      </w:r>
      <w:r w:rsidR="00797F9F" w:rsidRPr="001D48D2">
        <w:rPr>
          <w:rFonts w:cstheme="minorHAnsi"/>
        </w:rPr>
        <w:t>:</w:t>
      </w:r>
      <w:r w:rsidR="00F751B4">
        <w:rPr>
          <w:rFonts w:cstheme="minorHAnsi"/>
        </w:rPr>
        <w:t xml:space="preserve"> </w:t>
      </w:r>
      <w:r w:rsidR="00797F9F" w:rsidRPr="001D48D2">
        <w:rPr>
          <w:rFonts w:cstheme="minorHAnsi"/>
        </w:rPr>
        <w:t>1</w:t>
      </w:r>
      <w:r w:rsidR="00867BA6" w:rsidRPr="001D48D2">
        <w:rPr>
          <w:rFonts w:cstheme="minorHAnsi"/>
        </w:rPr>
        <w:t>) requirement</w:t>
      </w:r>
      <w:r w:rsidR="00AB3F2C" w:rsidRPr="001D48D2">
        <w:rPr>
          <w:rFonts w:cstheme="minorHAnsi"/>
        </w:rPr>
        <w:t xml:space="preserve"> for follow-up in future year;</w:t>
      </w:r>
      <w:r w:rsidR="005A75EC" w:rsidRPr="001D48D2">
        <w:rPr>
          <w:rFonts w:cstheme="minorHAnsi"/>
        </w:rPr>
        <w:t xml:space="preserve"> </w:t>
      </w:r>
      <w:r w:rsidR="00797F9F" w:rsidRPr="001D48D2">
        <w:rPr>
          <w:rFonts w:cstheme="minorHAnsi"/>
        </w:rPr>
        <w:t>2)</w:t>
      </w:r>
      <w:r w:rsidR="009A0252">
        <w:rPr>
          <w:rFonts w:cstheme="minorHAnsi"/>
        </w:rPr>
        <w:t> </w:t>
      </w:r>
      <w:r w:rsidR="00797F9F" w:rsidRPr="001D48D2">
        <w:rPr>
          <w:rFonts w:cstheme="minorHAnsi"/>
        </w:rPr>
        <w:t>adverse action that could include revocation of accreditation status</w:t>
      </w:r>
      <w:r w:rsidR="00AB3F2C" w:rsidRPr="001D48D2">
        <w:rPr>
          <w:rFonts w:cstheme="minorHAnsi"/>
        </w:rPr>
        <w:t>;</w:t>
      </w:r>
      <w:r w:rsidR="005A75EC" w:rsidRPr="001D48D2">
        <w:rPr>
          <w:rFonts w:cstheme="minorHAnsi"/>
        </w:rPr>
        <w:t xml:space="preserve"> or </w:t>
      </w:r>
      <w:r w:rsidR="00797F9F" w:rsidRPr="001D48D2">
        <w:rPr>
          <w:rFonts w:cstheme="minorHAnsi"/>
        </w:rPr>
        <w:t xml:space="preserve">3) recognition of eligibility for a </w:t>
      </w:r>
      <w:r w:rsidR="00CB4311" w:rsidRPr="001D48D2">
        <w:rPr>
          <w:rStyle w:val="AdditionChar"/>
          <w:rFonts w:cstheme="minorHAnsi"/>
          <w:color w:val="auto"/>
          <w:u w:val="none"/>
        </w:rPr>
        <w:t>higher-level</w:t>
      </w:r>
      <w:r w:rsidR="00CB4311" w:rsidRPr="001D48D2">
        <w:rPr>
          <w:rFonts w:cstheme="minorHAnsi"/>
        </w:rPr>
        <w:t xml:space="preserve"> </w:t>
      </w:r>
      <w:r w:rsidR="00797F9F" w:rsidRPr="001D48D2">
        <w:rPr>
          <w:rFonts w:cstheme="minorHAnsi"/>
        </w:rPr>
        <w:t>of accreditation.</w:t>
      </w:r>
      <w:r w:rsidR="00F751B4">
        <w:rPr>
          <w:rFonts w:cstheme="minorHAnsi"/>
        </w:rPr>
        <w:t xml:space="preserve"> </w:t>
      </w:r>
      <w:r w:rsidR="00797F9F" w:rsidRPr="001D48D2">
        <w:rPr>
          <w:rFonts w:cstheme="minorHAnsi"/>
        </w:rPr>
        <w:t xml:space="preserve"> </w:t>
      </w:r>
      <w:r w:rsidR="00BB382B" w:rsidRPr="001D48D2">
        <w:rPr>
          <w:rFonts w:cstheme="minorHAnsi"/>
        </w:rPr>
        <w:t>WVDE wi</w:t>
      </w:r>
      <w:r w:rsidR="00B04F1E" w:rsidRPr="001D48D2">
        <w:rPr>
          <w:rFonts w:cstheme="minorHAnsi"/>
        </w:rPr>
        <w:t>ll have</w:t>
      </w:r>
      <w:r w:rsidR="00BB382B" w:rsidRPr="001D48D2">
        <w:rPr>
          <w:rFonts w:cstheme="minorHAnsi"/>
        </w:rPr>
        <w:t xml:space="preserve"> </w:t>
      </w:r>
      <w:r w:rsidR="00B04F1E" w:rsidRPr="001D48D2">
        <w:rPr>
          <w:rFonts w:cstheme="minorHAnsi"/>
        </w:rPr>
        <w:t>access to the AIMS</w:t>
      </w:r>
      <w:r w:rsidR="00F36472" w:rsidRPr="001D48D2">
        <w:rPr>
          <w:rFonts w:cstheme="minorHAnsi"/>
        </w:rPr>
        <w:t xml:space="preserve"> </w:t>
      </w:r>
      <w:r w:rsidR="00B04F1E" w:rsidRPr="001D48D2">
        <w:rPr>
          <w:rFonts w:cstheme="minorHAnsi"/>
        </w:rPr>
        <w:t>to review</w:t>
      </w:r>
      <w:r w:rsidR="00BB382B" w:rsidRPr="001D48D2">
        <w:rPr>
          <w:rFonts w:cstheme="minorHAnsi"/>
        </w:rPr>
        <w:t xml:space="preserve"> annual reports </w:t>
      </w:r>
      <w:r w:rsidR="00F36472" w:rsidRPr="001D48D2">
        <w:rPr>
          <w:rFonts w:cstheme="minorHAnsi"/>
        </w:rPr>
        <w:t xml:space="preserve">submitted by the EPPs as well as the </w:t>
      </w:r>
      <w:r w:rsidR="00BB382B" w:rsidRPr="001D48D2">
        <w:rPr>
          <w:rFonts w:cstheme="minorHAnsi"/>
        </w:rPr>
        <w:t xml:space="preserve">CAEP responses </w:t>
      </w:r>
      <w:r w:rsidR="00F36472" w:rsidRPr="001D48D2">
        <w:rPr>
          <w:rFonts w:cstheme="minorHAnsi"/>
        </w:rPr>
        <w:t>to the reports.</w:t>
      </w:r>
    </w:p>
    <w:p w14:paraId="073FE1A5" w14:textId="77777777" w:rsidR="00B355BB" w:rsidRPr="001D48D2" w:rsidRDefault="00B355BB" w:rsidP="002101D4">
      <w:pPr>
        <w:tabs>
          <w:tab w:val="left" w:pos="274"/>
          <w:tab w:val="left" w:pos="547"/>
          <w:tab w:val="left" w:pos="720"/>
          <w:tab w:val="left" w:pos="994"/>
          <w:tab w:val="left" w:pos="1267"/>
        </w:tabs>
        <w:jc w:val="both"/>
        <w:rPr>
          <w:rFonts w:cstheme="minorHAnsi"/>
        </w:rPr>
      </w:pPr>
    </w:p>
    <w:p w14:paraId="38C01D9B" w14:textId="2BE107C8" w:rsidR="00BB382B" w:rsidRPr="001D48D2" w:rsidRDefault="00B355BB"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Pr="001D48D2">
        <w:rPr>
          <w:rStyle w:val="AdditionChar"/>
          <w:rFonts w:cstheme="minorHAnsi"/>
          <w:color w:val="auto"/>
          <w:u w:val="none"/>
        </w:rPr>
        <w:t>14.1.c.</w:t>
      </w:r>
      <w:r w:rsidRPr="001D48D2">
        <w:rPr>
          <w:rFonts w:cstheme="minorHAnsi"/>
        </w:rPr>
        <w:t xml:space="preserve">  </w:t>
      </w:r>
      <w:r w:rsidR="00B04F1E" w:rsidRPr="001D48D2">
        <w:rPr>
          <w:rFonts w:cstheme="minorHAnsi"/>
        </w:rPr>
        <w:t>Also</w:t>
      </w:r>
      <w:r w:rsidR="00D544D6">
        <w:rPr>
          <w:rFonts w:cstheme="minorHAnsi"/>
        </w:rPr>
        <w:t>,</w:t>
      </w:r>
      <w:r w:rsidR="00B04F1E" w:rsidRPr="001D48D2">
        <w:rPr>
          <w:rFonts w:cstheme="minorHAnsi"/>
        </w:rPr>
        <w:t xml:space="preserve"> annually, </w:t>
      </w:r>
      <w:r w:rsidR="00BB382B" w:rsidRPr="001D48D2">
        <w:rPr>
          <w:rFonts w:cstheme="minorHAnsi"/>
        </w:rPr>
        <w:t xml:space="preserve">CAEP reports to the public </w:t>
      </w:r>
      <w:r w:rsidR="00124C0E" w:rsidRPr="001D48D2">
        <w:rPr>
          <w:rFonts w:cstheme="minorHAnsi"/>
        </w:rPr>
        <w:t xml:space="preserve">accreditation </w:t>
      </w:r>
      <w:r w:rsidR="007D6EF2" w:rsidRPr="001D48D2">
        <w:rPr>
          <w:rFonts w:cstheme="minorHAnsi"/>
        </w:rPr>
        <w:t>information and</w:t>
      </w:r>
      <w:r w:rsidR="00B04F1E" w:rsidRPr="001D48D2">
        <w:rPr>
          <w:rFonts w:cstheme="minorHAnsi"/>
        </w:rPr>
        <w:t xml:space="preserve"> other </w:t>
      </w:r>
      <w:r w:rsidR="00867BA6" w:rsidRPr="001D48D2">
        <w:rPr>
          <w:rFonts w:cstheme="minorHAnsi"/>
        </w:rPr>
        <w:t>consumer information about the status and trends of outcomes for completers</w:t>
      </w:r>
      <w:r w:rsidR="00B04F1E" w:rsidRPr="001D48D2">
        <w:rPr>
          <w:rFonts w:cstheme="minorHAnsi"/>
        </w:rPr>
        <w:t>.</w:t>
      </w:r>
      <w:r w:rsidR="003C1BBC" w:rsidRPr="001D48D2">
        <w:rPr>
          <w:rFonts w:cstheme="minorHAnsi"/>
        </w:rPr>
        <w:t xml:space="preserve"> </w:t>
      </w:r>
      <w:r w:rsidRPr="001D48D2">
        <w:rPr>
          <w:rFonts w:cstheme="minorHAnsi"/>
        </w:rPr>
        <w:t xml:space="preserve"> </w:t>
      </w:r>
      <w:r w:rsidR="00801BC5" w:rsidRPr="001D48D2">
        <w:rPr>
          <w:rFonts w:cstheme="minorHAnsi"/>
        </w:rPr>
        <w:t>EPPs should be aware of any WVBE requirements that extend beyond the scope of the CAEP annual report and include such information in their report.</w:t>
      </w:r>
    </w:p>
    <w:p w14:paraId="3D3C92A8" w14:textId="77777777" w:rsidR="00BB382B" w:rsidRPr="001D48D2" w:rsidRDefault="00BB382B" w:rsidP="002101D4">
      <w:pPr>
        <w:tabs>
          <w:tab w:val="left" w:pos="274"/>
          <w:tab w:val="left" w:pos="547"/>
          <w:tab w:val="left" w:pos="720"/>
          <w:tab w:val="left" w:pos="994"/>
          <w:tab w:val="left" w:pos="1267"/>
        </w:tabs>
        <w:jc w:val="both"/>
        <w:rPr>
          <w:rFonts w:cstheme="minorHAnsi"/>
        </w:rPr>
      </w:pPr>
    </w:p>
    <w:p w14:paraId="57D31E95" w14:textId="77777777" w:rsidR="009E0FFA"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14</w:t>
      </w:r>
      <w:r w:rsidR="008B435E" w:rsidRPr="001D48D2">
        <w:rPr>
          <w:rFonts w:cstheme="minorHAnsi"/>
        </w:rPr>
        <w:t xml:space="preserve">.2. </w:t>
      </w:r>
      <w:r w:rsidR="007C657A" w:rsidRPr="001D48D2">
        <w:rPr>
          <w:rFonts w:cstheme="minorHAnsi"/>
        </w:rPr>
        <w:t xml:space="preserve"> </w:t>
      </w:r>
      <w:r w:rsidR="008B435E" w:rsidRPr="001D48D2">
        <w:rPr>
          <w:rFonts w:cstheme="minorHAnsi"/>
        </w:rPr>
        <w:t xml:space="preserve">Noncompliance.  An </w:t>
      </w:r>
      <w:r w:rsidR="005D1B84" w:rsidRPr="001D48D2">
        <w:rPr>
          <w:rFonts w:cstheme="minorHAnsi"/>
        </w:rPr>
        <w:t xml:space="preserve">EPP </w:t>
      </w:r>
      <w:r w:rsidR="008B435E" w:rsidRPr="001D48D2">
        <w:rPr>
          <w:rFonts w:cstheme="minorHAnsi"/>
        </w:rPr>
        <w:t xml:space="preserve">that fails to submit or to meet the criteria for any WVBE and/or </w:t>
      </w:r>
      <w:r w:rsidR="005D1B84" w:rsidRPr="001D48D2">
        <w:rPr>
          <w:rFonts w:cstheme="minorHAnsi"/>
        </w:rPr>
        <w:t xml:space="preserve">CAEP accreditation report </w:t>
      </w:r>
      <w:r w:rsidR="008B435E" w:rsidRPr="001D48D2">
        <w:rPr>
          <w:rFonts w:cstheme="minorHAnsi"/>
        </w:rPr>
        <w:t xml:space="preserve">is subject to having the </w:t>
      </w:r>
      <w:r w:rsidR="005D1B84" w:rsidRPr="001D48D2">
        <w:rPr>
          <w:rFonts w:cstheme="minorHAnsi"/>
        </w:rPr>
        <w:t>EPP’s</w:t>
      </w:r>
      <w:r w:rsidR="008B435E" w:rsidRPr="001D48D2">
        <w:rPr>
          <w:rFonts w:cstheme="minorHAnsi"/>
        </w:rPr>
        <w:t xml:space="preserve"> program approval status withdrawn in addition to paying the required federal fines.  When an </w:t>
      </w:r>
      <w:r w:rsidR="00803F26" w:rsidRPr="001D48D2">
        <w:rPr>
          <w:rFonts w:cstheme="minorHAnsi"/>
        </w:rPr>
        <w:t xml:space="preserve">EPP </w:t>
      </w:r>
      <w:r w:rsidR="008B435E" w:rsidRPr="001D48D2">
        <w:rPr>
          <w:rFonts w:cstheme="minorHAnsi"/>
        </w:rPr>
        <w:t>fails to submit the required information, the WVDE may recommend an alteration in the program’s approval status to the WVBE for review and action.</w:t>
      </w:r>
    </w:p>
    <w:p w14:paraId="59491504" w14:textId="77777777" w:rsidR="0013115C" w:rsidRPr="001D48D2" w:rsidRDefault="0013115C" w:rsidP="002101D4">
      <w:pPr>
        <w:tabs>
          <w:tab w:val="left" w:pos="274"/>
          <w:tab w:val="left" w:pos="547"/>
          <w:tab w:val="left" w:pos="720"/>
          <w:tab w:val="left" w:pos="994"/>
          <w:tab w:val="left" w:pos="1267"/>
        </w:tabs>
        <w:jc w:val="both"/>
        <w:rPr>
          <w:rFonts w:cstheme="minorHAnsi"/>
        </w:rPr>
      </w:pPr>
    </w:p>
    <w:p w14:paraId="63B820F4" w14:textId="06266B9D" w:rsidR="0013115C" w:rsidRPr="001D48D2" w:rsidRDefault="00462CF5" w:rsidP="002101D4">
      <w:pPr>
        <w:tabs>
          <w:tab w:val="left" w:pos="274"/>
          <w:tab w:val="left" w:pos="547"/>
          <w:tab w:val="left" w:pos="720"/>
          <w:tab w:val="left" w:pos="994"/>
          <w:tab w:val="left" w:pos="1267"/>
        </w:tabs>
        <w:jc w:val="both"/>
        <w:rPr>
          <w:rFonts w:cstheme="minorHAnsi"/>
        </w:rPr>
      </w:pPr>
      <w:r w:rsidRPr="001D48D2">
        <w:rPr>
          <w:rFonts w:cstheme="minorHAnsi"/>
        </w:rPr>
        <w:tab/>
      </w:r>
      <w:r w:rsidR="0013115C" w:rsidRPr="001D48D2">
        <w:rPr>
          <w:rFonts w:cstheme="minorHAnsi"/>
        </w:rPr>
        <w:t xml:space="preserve">14.3. </w:t>
      </w:r>
      <w:r w:rsidR="00E87DF5" w:rsidRPr="001D48D2">
        <w:rPr>
          <w:rFonts w:cstheme="minorHAnsi"/>
        </w:rPr>
        <w:t xml:space="preserve"> </w:t>
      </w:r>
      <w:r w:rsidR="0013115C" w:rsidRPr="001D48D2">
        <w:rPr>
          <w:rFonts w:cstheme="minorHAnsi"/>
        </w:rPr>
        <w:t xml:space="preserve">Criteria for identifying EPPs that are low performing or at risk. The designation of low performing or </w:t>
      </w:r>
      <w:r w:rsidR="00CB4311" w:rsidRPr="001D48D2">
        <w:rPr>
          <w:rStyle w:val="AdditionChar"/>
          <w:rFonts w:cstheme="minorHAnsi"/>
          <w:color w:val="auto"/>
          <w:u w:val="none"/>
        </w:rPr>
        <w:t>at-risk</w:t>
      </w:r>
      <w:r w:rsidR="007D6EF2">
        <w:rPr>
          <w:rStyle w:val="AdditionChar"/>
          <w:rFonts w:cstheme="minorHAnsi"/>
          <w:color w:val="auto"/>
          <w:u w:val="none"/>
        </w:rPr>
        <w:t xml:space="preserve"> </w:t>
      </w:r>
      <w:r w:rsidR="0013115C" w:rsidRPr="001D48D2">
        <w:rPr>
          <w:rFonts w:cstheme="minorHAnsi"/>
        </w:rPr>
        <w:t xml:space="preserve">is based on a combination of </w:t>
      </w:r>
      <w:r w:rsidR="006716B9" w:rsidRPr="001D48D2">
        <w:rPr>
          <w:rFonts w:cstheme="minorHAnsi"/>
        </w:rPr>
        <w:t>four</w:t>
      </w:r>
      <w:r w:rsidR="0013115C" w:rsidRPr="001D48D2">
        <w:rPr>
          <w:rFonts w:cstheme="minorHAnsi"/>
        </w:rPr>
        <w:t xml:space="preserve"> factors</w:t>
      </w:r>
      <w:r w:rsidR="006716B9" w:rsidRPr="001D48D2">
        <w:rPr>
          <w:rFonts w:cstheme="minorHAnsi"/>
        </w:rPr>
        <w:t>:</w:t>
      </w:r>
    </w:p>
    <w:p w14:paraId="29D51D10" w14:textId="77777777" w:rsidR="006716B9" w:rsidRPr="001D48D2" w:rsidRDefault="006716B9" w:rsidP="002101D4">
      <w:pPr>
        <w:tabs>
          <w:tab w:val="left" w:pos="274"/>
          <w:tab w:val="left" w:pos="547"/>
          <w:tab w:val="left" w:pos="720"/>
          <w:tab w:val="left" w:pos="994"/>
          <w:tab w:val="left" w:pos="1267"/>
        </w:tabs>
        <w:jc w:val="both"/>
        <w:rPr>
          <w:rFonts w:cstheme="minorHAnsi"/>
        </w:rPr>
      </w:pPr>
    </w:p>
    <w:p w14:paraId="6FC8C248" w14:textId="77777777"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t xml:space="preserve">14.3.a.  </w:t>
      </w:r>
      <w:r w:rsidR="006716B9" w:rsidRPr="001D48D2">
        <w:rPr>
          <w:rFonts w:cstheme="minorHAnsi"/>
        </w:rPr>
        <w:t>accreditation status of the EPP</w:t>
      </w:r>
      <w:r w:rsidR="003521F5" w:rsidRPr="001D48D2">
        <w:rPr>
          <w:rFonts w:cstheme="minorHAnsi"/>
        </w:rPr>
        <w:t>;</w:t>
      </w:r>
    </w:p>
    <w:p w14:paraId="03D22B56"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30D53A5D" w14:textId="47430B2F" w:rsidR="006716B9" w:rsidRPr="001D48D2" w:rsidRDefault="00462C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t>14.3.b.  P</w:t>
      </w:r>
      <w:r w:rsidR="006716B9" w:rsidRPr="001D48D2">
        <w:rPr>
          <w:rFonts w:cstheme="minorHAnsi"/>
        </w:rPr>
        <w:t>raxis II content area exam pass rates</w:t>
      </w:r>
      <w:r w:rsidR="003521F5" w:rsidRPr="001D48D2">
        <w:rPr>
          <w:rFonts w:cstheme="minorHAnsi"/>
        </w:rPr>
        <w:t>;</w:t>
      </w:r>
    </w:p>
    <w:p w14:paraId="7F2CDD7E"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773A3790" w14:textId="77777777" w:rsidR="006716B9" w:rsidRPr="001D48D2" w:rsidRDefault="003521F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t xml:space="preserve">14.3.c.  </w:t>
      </w:r>
      <w:r w:rsidR="006716B9" w:rsidRPr="001D48D2">
        <w:rPr>
          <w:rFonts w:cstheme="minorHAnsi"/>
        </w:rPr>
        <w:t xml:space="preserve">Praxis II Principles of Learning and Teaching </w:t>
      </w:r>
      <w:r w:rsidR="00FA689F" w:rsidRPr="001D48D2">
        <w:rPr>
          <w:rFonts w:cstheme="minorHAnsi"/>
        </w:rPr>
        <w:t xml:space="preserve">or nationally-normed teacher performance assessment </w:t>
      </w:r>
      <w:r w:rsidR="006716B9" w:rsidRPr="001D48D2">
        <w:rPr>
          <w:rFonts w:cstheme="minorHAnsi"/>
        </w:rPr>
        <w:t>pass rates</w:t>
      </w:r>
      <w:r w:rsidRPr="001D48D2">
        <w:rPr>
          <w:rFonts w:cstheme="minorHAnsi"/>
        </w:rPr>
        <w:t>; and</w:t>
      </w:r>
    </w:p>
    <w:p w14:paraId="0F7274D8"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34F93ABE" w14:textId="380788BA"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t xml:space="preserve">14.3.d.  </w:t>
      </w:r>
      <w:r w:rsidR="00F751B4">
        <w:rPr>
          <w:rFonts w:cstheme="minorHAnsi"/>
        </w:rPr>
        <w:t>r</w:t>
      </w:r>
      <w:r w:rsidR="006716B9" w:rsidRPr="001D48D2">
        <w:rPr>
          <w:rFonts w:cstheme="minorHAnsi"/>
        </w:rPr>
        <w:t>ecognition status of programs of study</w:t>
      </w:r>
      <w:r w:rsidR="003521F5" w:rsidRPr="001D48D2">
        <w:rPr>
          <w:rFonts w:cstheme="minorHAnsi"/>
        </w:rPr>
        <w:t>.</w:t>
      </w:r>
    </w:p>
    <w:p w14:paraId="584F4E4F" w14:textId="77777777" w:rsidR="006716B9" w:rsidRPr="001D48D2" w:rsidRDefault="006716B9" w:rsidP="002101D4">
      <w:pPr>
        <w:tabs>
          <w:tab w:val="left" w:pos="274"/>
          <w:tab w:val="left" w:pos="547"/>
          <w:tab w:val="left" w:pos="720"/>
          <w:tab w:val="left" w:pos="994"/>
          <w:tab w:val="left" w:pos="1267"/>
        </w:tabs>
        <w:jc w:val="both"/>
        <w:rPr>
          <w:rFonts w:cstheme="minorHAnsi"/>
        </w:rPr>
      </w:pPr>
    </w:p>
    <w:p w14:paraId="757C0AE2" w14:textId="06625E34" w:rsidR="006716B9" w:rsidRPr="001D48D2" w:rsidRDefault="00462C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 xml:space="preserve">14.4.  </w:t>
      </w:r>
      <w:r w:rsidR="006716B9" w:rsidRPr="001D48D2">
        <w:rPr>
          <w:rFonts w:cstheme="minorHAnsi"/>
        </w:rPr>
        <w:t>The following apply for the low</w:t>
      </w:r>
      <w:r w:rsidR="003521F5" w:rsidRPr="001D48D2">
        <w:rPr>
          <w:rFonts w:cstheme="minorHAnsi"/>
        </w:rPr>
        <w:t xml:space="preserve"> </w:t>
      </w:r>
      <w:r w:rsidR="006716B9" w:rsidRPr="001D48D2">
        <w:rPr>
          <w:rFonts w:cstheme="minorHAnsi"/>
        </w:rPr>
        <w:t xml:space="preserve">performing and </w:t>
      </w:r>
      <w:r w:rsidR="00CB4311" w:rsidRPr="001D48D2">
        <w:rPr>
          <w:rStyle w:val="AdditionChar"/>
          <w:rFonts w:cstheme="minorHAnsi"/>
          <w:color w:val="auto"/>
          <w:u w:val="none"/>
        </w:rPr>
        <w:t>at-risk</w:t>
      </w:r>
      <w:r w:rsidR="006716B9" w:rsidRPr="001D48D2">
        <w:rPr>
          <w:rFonts w:cstheme="minorHAnsi"/>
        </w:rPr>
        <w:t xml:space="preserve"> classifications</w:t>
      </w:r>
      <w:r w:rsidR="003521F5" w:rsidRPr="001D48D2">
        <w:rPr>
          <w:rFonts w:cstheme="minorHAnsi"/>
        </w:rPr>
        <w:t>.</w:t>
      </w:r>
      <w:r w:rsidR="006716B9" w:rsidRPr="001D48D2">
        <w:rPr>
          <w:rFonts w:cstheme="minorHAnsi"/>
        </w:rPr>
        <w:t xml:space="preserve"> </w:t>
      </w:r>
    </w:p>
    <w:p w14:paraId="32BA664E" w14:textId="77777777" w:rsidR="00E907AA" w:rsidRPr="001D48D2" w:rsidRDefault="00E907AA" w:rsidP="002101D4">
      <w:pPr>
        <w:tabs>
          <w:tab w:val="left" w:pos="274"/>
          <w:tab w:val="left" w:pos="547"/>
          <w:tab w:val="left" w:pos="720"/>
          <w:tab w:val="left" w:pos="994"/>
          <w:tab w:val="left" w:pos="1267"/>
        </w:tabs>
        <w:jc w:val="both"/>
        <w:rPr>
          <w:rFonts w:cstheme="minorHAnsi"/>
        </w:rPr>
      </w:pPr>
    </w:p>
    <w:p w14:paraId="33F38EE3" w14:textId="77777777"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t>14.4.</w:t>
      </w:r>
      <w:r w:rsidR="006716B9" w:rsidRPr="001D48D2">
        <w:rPr>
          <w:rFonts w:cstheme="minorHAnsi"/>
        </w:rPr>
        <w:t>a.</w:t>
      </w:r>
      <w:r w:rsidR="003521F5" w:rsidRPr="001D48D2">
        <w:rPr>
          <w:rFonts w:cstheme="minorHAnsi"/>
        </w:rPr>
        <w:t xml:space="preserve">  </w:t>
      </w:r>
      <w:r w:rsidR="006716B9" w:rsidRPr="001D48D2">
        <w:rPr>
          <w:rFonts w:cstheme="minorHAnsi"/>
        </w:rPr>
        <w:t>Accredita</w:t>
      </w:r>
      <w:r w:rsidR="003521F5" w:rsidRPr="001D48D2">
        <w:rPr>
          <w:rFonts w:cstheme="minorHAnsi"/>
        </w:rPr>
        <w:t>tion status.</w:t>
      </w:r>
    </w:p>
    <w:p w14:paraId="21BD580F"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77E7F6C3" w14:textId="2E84897B"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r>
      <w:r w:rsidR="003521F5" w:rsidRPr="001D48D2">
        <w:rPr>
          <w:rFonts w:cstheme="minorHAnsi"/>
        </w:rPr>
        <w:tab/>
        <w:t>14.</w:t>
      </w:r>
      <w:r w:rsidR="007D6EF2" w:rsidRPr="001D48D2">
        <w:rPr>
          <w:rFonts w:cstheme="minorHAnsi"/>
        </w:rPr>
        <w:t>4.a.</w:t>
      </w:r>
      <w:r w:rsidR="003521F5" w:rsidRPr="001D48D2">
        <w:rPr>
          <w:rFonts w:cstheme="minorHAnsi"/>
        </w:rPr>
        <w:t xml:space="preserve">1.  </w:t>
      </w:r>
      <w:r w:rsidR="00E907AA" w:rsidRPr="001D48D2">
        <w:rPr>
          <w:rFonts w:cstheme="minorHAnsi"/>
        </w:rPr>
        <w:t>Probationary accreditation</w:t>
      </w:r>
      <w:r w:rsidR="006716B9" w:rsidRPr="001D48D2">
        <w:rPr>
          <w:rFonts w:cstheme="minorHAnsi"/>
        </w:rPr>
        <w:t xml:space="preserve"> = </w:t>
      </w:r>
      <w:r w:rsidR="00CB4311" w:rsidRPr="001D48D2">
        <w:rPr>
          <w:rStyle w:val="AdditionChar"/>
          <w:rFonts w:cstheme="minorHAnsi"/>
          <w:color w:val="auto"/>
          <w:u w:val="none"/>
        </w:rPr>
        <w:t>at-risk</w:t>
      </w:r>
      <w:r w:rsidR="003521F5" w:rsidRPr="001D48D2">
        <w:rPr>
          <w:rFonts w:cstheme="minorHAnsi"/>
        </w:rPr>
        <w:t>.</w:t>
      </w:r>
    </w:p>
    <w:p w14:paraId="18F28357"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2AA554AF" w14:textId="691B221B"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r>
      <w:r w:rsidR="003521F5" w:rsidRPr="001D48D2">
        <w:rPr>
          <w:rFonts w:cstheme="minorHAnsi"/>
        </w:rPr>
        <w:tab/>
        <w:t>14.</w:t>
      </w:r>
      <w:r w:rsidR="00E76259" w:rsidRPr="001D48D2">
        <w:rPr>
          <w:rFonts w:cstheme="minorHAnsi"/>
        </w:rPr>
        <w:t>4.a.</w:t>
      </w:r>
      <w:r w:rsidR="003521F5" w:rsidRPr="001D48D2">
        <w:rPr>
          <w:rFonts w:cstheme="minorHAnsi"/>
        </w:rPr>
        <w:t>2.  Two</w:t>
      </w:r>
      <w:r w:rsidR="00E907AA" w:rsidRPr="001D48D2">
        <w:rPr>
          <w:rFonts w:cstheme="minorHAnsi"/>
        </w:rPr>
        <w:t xml:space="preserve"> or more standards unmet</w:t>
      </w:r>
      <w:r w:rsidR="006716B9" w:rsidRPr="001D48D2">
        <w:rPr>
          <w:rFonts w:cstheme="minorHAnsi"/>
        </w:rPr>
        <w:t xml:space="preserve"> = low performing</w:t>
      </w:r>
      <w:r w:rsidR="003521F5" w:rsidRPr="001D48D2">
        <w:rPr>
          <w:rFonts w:cstheme="minorHAnsi"/>
        </w:rPr>
        <w:t>.</w:t>
      </w:r>
      <w:r w:rsidR="006716B9" w:rsidRPr="001D48D2">
        <w:rPr>
          <w:rFonts w:cstheme="minorHAnsi"/>
        </w:rPr>
        <w:t xml:space="preserve"> </w:t>
      </w:r>
    </w:p>
    <w:p w14:paraId="23AE7A45"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7795617C" w14:textId="77777777"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t>14.4.b.</w:t>
      </w:r>
      <w:r w:rsidR="006716B9" w:rsidRPr="001D48D2">
        <w:rPr>
          <w:rFonts w:cstheme="minorHAnsi"/>
        </w:rPr>
        <w:t xml:space="preserve"> Praxis II </w:t>
      </w:r>
      <w:r w:rsidR="00E907AA" w:rsidRPr="001D48D2">
        <w:rPr>
          <w:rFonts w:cstheme="minorHAnsi"/>
        </w:rPr>
        <w:t>content</w:t>
      </w:r>
      <w:r w:rsidR="006716B9" w:rsidRPr="001D48D2">
        <w:rPr>
          <w:rFonts w:cstheme="minorHAnsi"/>
        </w:rPr>
        <w:t xml:space="preserve"> area exam </w:t>
      </w:r>
      <w:r w:rsidR="00E907AA" w:rsidRPr="001D48D2">
        <w:rPr>
          <w:rFonts w:cstheme="minorHAnsi"/>
        </w:rPr>
        <w:t>pass rates</w:t>
      </w:r>
      <w:r w:rsidR="00414BEF" w:rsidRPr="001D48D2">
        <w:rPr>
          <w:rFonts w:cstheme="minorHAnsi"/>
        </w:rPr>
        <w:t xml:space="preserve"> in any area</w:t>
      </w:r>
      <w:r w:rsidR="003521F5" w:rsidRPr="001D48D2">
        <w:rPr>
          <w:rFonts w:cstheme="minorHAnsi"/>
        </w:rPr>
        <w:t>.</w:t>
      </w:r>
      <w:r w:rsidR="006716B9" w:rsidRPr="001D48D2">
        <w:rPr>
          <w:rFonts w:cstheme="minorHAnsi"/>
        </w:rPr>
        <w:t xml:space="preserve"> </w:t>
      </w:r>
    </w:p>
    <w:p w14:paraId="38C9C9A2"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304921CC" w14:textId="21D0F2DF"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r>
      <w:r w:rsidR="003521F5" w:rsidRPr="001D48D2">
        <w:rPr>
          <w:rFonts w:cstheme="minorHAnsi"/>
        </w:rPr>
        <w:tab/>
        <w:t>14.</w:t>
      </w:r>
      <w:r w:rsidR="00E76259" w:rsidRPr="001D48D2">
        <w:rPr>
          <w:rFonts w:cstheme="minorHAnsi"/>
        </w:rPr>
        <w:t>4.b.</w:t>
      </w:r>
      <w:r w:rsidR="003521F5" w:rsidRPr="001D48D2">
        <w:rPr>
          <w:rFonts w:cstheme="minorHAnsi"/>
        </w:rPr>
        <w:t xml:space="preserve">1.  </w:t>
      </w:r>
      <w:r w:rsidR="00CD3941" w:rsidRPr="001D48D2">
        <w:rPr>
          <w:rFonts w:cstheme="minorHAnsi"/>
        </w:rPr>
        <w:t>F</w:t>
      </w:r>
      <w:r w:rsidR="006716B9" w:rsidRPr="001D48D2">
        <w:rPr>
          <w:rFonts w:cstheme="minorHAnsi"/>
        </w:rPr>
        <w:t xml:space="preserve">rom 75 percent to less than 80 percent pass = </w:t>
      </w:r>
      <w:r w:rsidR="00CB4311" w:rsidRPr="001D48D2">
        <w:rPr>
          <w:rStyle w:val="AdditionChar"/>
          <w:rFonts w:cstheme="minorHAnsi"/>
          <w:color w:val="auto"/>
          <w:u w:val="none"/>
        </w:rPr>
        <w:t>at-risk</w:t>
      </w:r>
      <w:r w:rsidR="003521F5" w:rsidRPr="001D48D2">
        <w:rPr>
          <w:rFonts w:cstheme="minorHAnsi"/>
        </w:rPr>
        <w:t>.</w:t>
      </w:r>
    </w:p>
    <w:p w14:paraId="00A24FB4"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6DD84F88" w14:textId="07F26F19" w:rsidR="006716B9" w:rsidRPr="001D48D2" w:rsidRDefault="00E87DF5"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ab/>
      </w:r>
      <w:r w:rsidR="003521F5" w:rsidRPr="001D48D2">
        <w:rPr>
          <w:rFonts w:cstheme="minorHAnsi"/>
        </w:rPr>
        <w:tab/>
        <w:t>14.</w:t>
      </w:r>
      <w:r w:rsidR="00E76259" w:rsidRPr="001D48D2">
        <w:rPr>
          <w:rFonts w:cstheme="minorHAnsi"/>
        </w:rPr>
        <w:t>4.b.</w:t>
      </w:r>
      <w:r w:rsidR="003521F5" w:rsidRPr="001D48D2">
        <w:rPr>
          <w:rFonts w:cstheme="minorHAnsi"/>
        </w:rPr>
        <w:t xml:space="preserve">2.  </w:t>
      </w:r>
      <w:r w:rsidR="00CD3941" w:rsidRPr="001D48D2">
        <w:rPr>
          <w:rFonts w:cstheme="minorHAnsi"/>
        </w:rPr>
        <w:t>L</w:t>
      </w:r>
      <w:r w:rsidR="006716B9" w:rsidRPr="001D48D2">
        <w:rPr>
          <w:rFonts w:cstheme="minorHAnsi"/>
        </w:rPr>
        <w:t>ess than 75 percent pass = low performing</w:t>
      </w:r>
      <w:r w:rsidR="003521F5" w:rsidRPr="001D48D2">
        <w:rPr>
          <w:rFonts w:cstheme="minorHAnsi"/>
        </w:rPr>
        <w:t>.</w:t>
      </w:r>
      <w:r w:rsidR="006716B9" w:rsidRPr="001D48D2">
        <w:rPr>
          <w:rFonts w:cstheme="minorHAnsi"/>
        </w:rPr>
        <w:t xml:space="preserve"> </w:t>
      </w:r>
    </w:p>
    <w:p w14:paraId="1E6FF584" w14:textId="77777777" w:rsidR="006716B9" w:rsidRPr="001D48D2" w:rsidRDefault="006716B9" w:rsidP="002101D4">
      <w:pPr>
        <w:tabs>
          <w:tab w:val="left" w:pos="274"/>
          <w:tab w:val="left" w:pos="547"/>
          <w:tab w:val="left" w:pos="720"/>
          <w:tab w:val="left" w:pos="994"/>
          <w:tab w:val="left" w:pos="1267"/>
        </w:tabs>
        <w:jc w:val="both"/>
        <w:rPr>
          <w:rFonts w:cstheme="minorHAnsi"/>
        </w:rPr>
      </w:pPr>
    </w:p>
    <w:p w14:paraId="482A978D" w14:textId="77777777" w:rsidR="006716B9" w:rsidRPr="001D48D2" w:rsidRDefault="003521F5" w:rsidP="002101D4">
      <w:pPr>
        <w:tabs>
          <w:tab w:val="left" w:pos="274"/>
          <w:tab w:val="left" w:pos="547"/>
          <w:tab w:val="left" w:pos="720"/>
          <w:tab w:val="left" w:pos="994"/>
          <w:tab w:val="left" w:pos="1267"/>
        </w:tabs>
        <w:jc w:val="both"/>
        <w:rPr>
          <w:rFonts w:cstheme="minorHAnsi"/>
        </w:rPr>
      </w:pPr>
      <w:r w:rsidRPr="001D48D2">
        <w:rPr>
          <w:rFonts w:cstheme="minorHAnsi"/>
        </w:rPr>
        <w:tab/>
      </w:r>
      <w:r w:rsidR="00D55F32" w:rsidRPr="001D48D2">
        <w:rPr>
          <w:rFonts w:cstheme="minorHAnsi"/>
        </w:rPr>
        <w:tab/>
      </w:r>
      <w:r w:rsidRPr="001D48D2">
        <w:rPr>
          <w:rFonts w:cstheme="minorHAnsi"/>
        </w:rPr>
        <w:t xml:space="preserve">14.4.c.  </w:t>
      </w:r>
      <w:r w:rsidR="006716B9" w:rsidRPr="001D48D2">
        <w:rPr>
          <w:rFonts w:cstheme="minorHAnsi"/>
        </w:rPr>
        <w:t xml:space="preserve">Praxis II Principles of Learning and Teaching exam </w:t>
      </w:r>
      <w:r w:rsidR="00FA689F" w:rsidRPr="001D48D2">
        <w:rPr>
          <w:rFonts w:cstheme="minorHAnsi"/>
        </w:rPr>
        <w:t xml:space="preserve">or nationally-normed teacher performance assessment </w:t>
      </w:r>
      <w:r w:rsidR="00E907AA" w:rsidRPr="001D48D2">
        <w:rPr>
          <w:rFonts w:cstheme="minorHAnsi"/>
        </w:rPr>
        <w:t>pass rates</w:t>
      </w:r>
      <w:r w:rsidRPr="001D48D2">
        <w:rPr>
          <w:rFonts w:cstheme="minorHAnsi"/>
        </w:rPr>
        <w:t>.</w:t>
      </w:r>
    </w:p>
    <w:p w14:paraId="2504EAD2"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48B131A9" w14:textId="73ACB1FC" w:rsidR="006716B9" w:rsidRPr="001D48D2" w:rsidRDefault="003521F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D55F32" w:rsidRPr="001D48D2">
        <w:rPr>
          <w:rFonts w:cstheme="minorHAnsi"/>
        </w:rPr>
        <w:tab/>
      </w:r>
      <w:r w:rsidRPr="001D48D2">
        <w:rPr>
          <w:rFonts w:cstheme="minorHAnsi"/>
        </w:rPr>
        <w:t>14.</w:t>
      </w:r>
      <w:r w:rsidR="00E76259" w:rsidRPr="001D48D2">
        <w:rPr>
          <w:rFonts w:cstheme="minorHAnsi"/>
        </w:rPr>
        <w:t>4.c.</w:t>
      </w:r>
      <w:r w:rsidRPr="001D48D2">
        <w:rPr>
          <w:rFonts w:cstheme="minorHAnsi"/>
        </w:rPr>
        <w:t xml:space="preserve">1.  </w:t>
      </w:r>
      <w:r w:rsidR="00CD3941" w:rsidRPr="001D48D2">
        <w:rPr>
          <w:rFonts w:cstheme="minorHAnsi"/>
        </w:rPr>
        <w:t>F</w:t>
      </w:r>
      <w:r w:rsidR="006716B9" w:rsidRPr="001D48D2">
        <w:rPr>
          <w:rFonts w:cstheme="minorHAnsi"/>
        </w:rPr>
        <w:t xml:space="preserve">rom 75 percent to less than 80 percent pass = </w:t>
      </w:r>
      <w:r w:rsidR="00CB4311" w:rsidRPr="001D48D2">
        <w:rPr>
          <w:rStyle w:val="AdditionChar"/>
          <w:rFonts w:cstheme="minorHAnsi"/>
          <w:color w:val="auto"/>
          <w:u w:val="none"/>
        </w:rPr>
        <w:t>at-risk</w:t>
      </w:r>
      <w:r w:rsidRPr="001D48D2">
        <w:rPr>
          <w:rFonts w:cstheme="minorHAnsi"/>
        </w:rPr>
        <w:t>.</w:t>
      </w:r>
    </w:p>
    <w:p w14:paraId="50CB0326"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1744B215" w14:textId="0C466965" w:rsidR="006716B9" w:rsidRPr="001D48D2" w:rsidRDefault="003521F5"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D55F32" w:rsidRPr="001D48D2">
        <w:rPr>
          <w:rFonts w:cstheme="minorHAnsi"/>
        </w:rPr>
        <w:tab/>
      </w:r>
      <w:r w:rsidRPr="001D48D2">
        <w:rPr>
          <w:rFonts w:cstheme="minorHAnsi"/>
        </w:rPr>
        <w:t>14.</w:t>
      </w:r>
      <w:r w:rsidR="00E76259" w:rsidRPr="001D48D2">
        <w:rPr>
          <w:rFonts w:cstheme="minorHAnsi"/>
        </w:rPr>
        <w:t>4.c.</w:t>
      </w:r>
      <w:r w:rsidRPr="001D48D2">
        <w:rPr>
          <w:rFonts w:cstheme="minorHAnsi"/>
        </w:rPr>
        <w:t xml:space="preserve">2.  </w:t>
      </w:r>
      <w:r w:rsidR="00CD3941" w:rsidRPr="001D48D2">
        <w:rPr>
          <w:rFonts w:cstheme="minorHAnsi"/>
        </w:rPr>
        <w:t>L</w:t>
      </w:r>
      <w:r w:rsidR="006716B9" w:rsidRPr="001D48D2">
        <w:rPr>
          <w:rFonts w:cstheme="minorHAnsi"/>
        </w:rPr>
        <w:t>ess than 75 percent pass = low performing</w:t>
      </w:r>
      <w:r w:rsidRPr="001D48D2">
        <w:rPr>
          <w:rFonts w:cstheme="minorHAnsi"/>
        </w:rPr>
        <w:t>.</w:t>
      </w:r>
      <w:r w:rsidR="006716B9" w:rsidRPr="001D48D2">
        <w:rPr>
          <w:rFonts w:cstheme="minorHAnsi"/>
        </w:rPr>
        <w:t xml:space="preserve"> </w:t>
      </w:r>
    </w:p>
    <w:p w14:paraId="41708AF9" w14:textId="77777777" w:rsidR="00E907AA" w:rsidRPr="001D48D2" w:rsidRDefault="00E907AA" w:rsidP="002101D4">
      <w:pPr>
        <w:tabs>
          <w:tab w:val="left" w:pos="274"/>
          <w:tab w:val="left" w:pos="547"/>
          <w:tab w:val="left" w:pos="720"/>
          <w:tab w:val="left" w:pos="994"/>
          <w:tab w:val="left" w:pos="1267"/>
        </w:tabs>
        <w:jc w:val="both"/>
        <w:rPr>
          <w:rFonts w:cstheme="minorHAnsi"/>
        </w:rPr>
      </w:pPr>
    </w:p>
    <w:p w14:paraId="159046E7" w14:textId="3CED0D52" w:rsidR="006716B9"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 xml:space="preserve">14.5.  </w:t>
      </w:r>
      <w:r w:rsidR="00E907AA" w:rsidRPr="001D48D2">
        <w:rPr>
          <w:rFonts w:cstheme="minorHAnsi"/>
        </w:rPr>
        <w:t xml:space="preserve">Recognition </w:t>
      </w:r>
      <w:r w:rsidR="00F751B4">
        <w:rPr>
          <w:rFonts w:cstheme="minorHAnsi"/>
        </w:rPr>
        <w:t>S</w:t>
      </w:r>
      <w:r w:rsidR="00E907AA" w:rsidRPr="001D48D2">
        <w:rPr>
          <w:rFonts w:cstheme="minorHAnsi"/>
        </w:rPr>
        <w:t xml:space="preserve">tatus of </w:t>
      </w:r>
      <w:r w:rsidR="00F751B4">
        <w:rPr>
          <w:rFonts w:cstheme="minorHAnsi"/>
        </w:rPr>
        <w:t>P</w:t>
      </w:r>
      <w:r w:rsidR="00E907AA" w:rsidRPr="001D48D2">
        <w:rPr>
          <w:rFonts w:cstheme="minorHAnsi"/>
        </w:rPr>
        <w:t xml:space="preserve">rograms of </w:t>
      </w:r>
      <w:r w:rsidR="00F751B4">
        <w:rPr>
          <w:rFonts w:cstheme="minorHAnsi"/>
        </w:rPr>
        <w:t>S</w:t>
      </w:r>
      <w:r w:rsidR="00E907AA" w:rsidRPr="001D48D2">
        <w:rPr>
          <w:rFonts w:cstheme="minorHAnsi"/>
        </w:rPr>
        <w:t>tudy</w:t>
      </w:r>
      <w:r w:rsidR="003521F5" w:rsidRPr="001D48D2">
        <w:rPr>
          <w:rFonts w:cstheme="minorHAnsi"/>
        </w:rPr>
        <w:t>.</w:t>
      </w:r>
    </w:p>
    <w:p w14:paraId="5AFCDA97" w14:textId="77777777" w:rsidR="003521F5" w:rsidRPr="001D48D2" w:rsidRDefault="003521F5" w:rsidP="002101D4">
      <w:pPr>
        <w:tabs>
          <w:tab w:val="left" w:pos="274"/>
          <w:tab w:val="left" w:pos="547"/>
          <w:tab w:val="left" w:pos="720"/>
          <w:tab w:val="left" w:pos="994"/>
          <w:tab w:val="left" w:pos="1267"/>
        </w:tabs>
        <w:jc w:val="both"/>
        <w:rPr>
          <w:rFonts w:cstheme="minorHAnsi"/>
        </w:rPr>
      </w:pPr>
    </w:p>
    <w:p w14:paraId="315AC86B" w14:textId="474AB5CD" w:rsidR="00E907AA" w:rsidRPr="001D48D2" w:rsidRDefault="003521F5" w:rsidP="002101D4">
      <w:pPr>
        <w:tabs>
          <w:tab w:val="left" w:pos="274"/>
          <w:tab w:val="left" w:pos="547"/>
          <w:tab w:val="left" w:pos="720"/>
          <w:tab w:val="left" w:pos="994"/>
          <w:tab w:val="left" w:pos="1267"/>
        </w:tabs>
        <w:jc w:val="both"/>
        <w:rPr>
          <w:rFonts w:cstheme="minorHAnsi"/>
        </w:rPr>
      </w:pPr>
      <w:r w:rsidRPr="001D48D2">
        <w:rPr>
          <w:rFonts w:cstheme="minorHAnsi"/>
        </w:rPr>
        <w:tab/>
      </w:r>
      <w:r w:rsidR="00F13EBB" w:rsidRPr="001D48D2">
        <w:rPr>
          <w:rFonts w:cstheme="minorHAnsi"/>
        </w:rPr>
        <w:tab/>
      </w:r>
      <w:r w:rsidRPr="001D48D2">
        <w:rPr>
          <w:rFonts w:cstheme="minorHAnsi"/>
        </w:rPr>
        <w:t>14.5.</w:t>
      </w:r>
      <w:r w:rsidR="00CD3941" w:rsidRPr="001D48D2">
        <w:rPr>
          <w:rFonts w:cstheme="minorHAnsi"/>
        </w:rPr>
        <w:t>a</w:t>
      </w:r>
      <w:r w:rsidRPr="001D48D2">
        <w:rPr>
          <w:rFonts w:cstheme="minorHAnsi"/>
        </w:rPr>
        <w:t>.  T</w:t>
      </w:r>
      <w:r w:rsidR="003D632F" w:rsidRPr="001D48D2">
        <w:rPr>
          <w:rFonts w:cstheme="minorHAnsi"/>
        </w:rPr>
        <w:t xml:space="preserve">wo or more programs </w:t>
      </w:r>
      <w:r w:rsidR="00414BEF" w:rsidRPr="001D48D2">
        <w:rPr>
          <w:rFonts w:cstheme="minorHAnsi"/>
        </w:rPr>
        <w:t>or 50</w:t>
      </w:r>
      <w:r w:rsidR="00414BEF" w:rsidRPr="001D48D2">
        <w:rPr>
          <w:rStyle w:val="AdditionChar"/>
          <w:rFonts w:cstheme="minorHAnsi"/>
          <w:color w:val="auto"/>
          <w:u w:val="none"/>
        </w:rPr>
        <w:t xml:space="preserve"> </w:t>
      </w:r>
      <w:r w:rsidR="00B355BB" w:rsidRPr="001D48D2">
        <w:rPr>
          <w:rStyle w:val="AdditionChar"/>
          <w:rFonts w:cstheme="minorHAnsi"/>
          <w:color w:val="auto"/>
          <w:u w:val="none"/>
        </w:rPr>
        <w:t>percent</w:t>
      </w:r>
      <w:r w:rsidR="00B355BB" w:rsidRPr="001D48D2">
        <w:rPr>
          <w:rFonts w:cstheme="minorHAnsi"/>
        </w:rPr>
        <w:t xml:space="preserve"> </w:t>
      </w:r>
      <w:r w:rsidR="00414BEF" w:rsidRPr="001D48D2">
        <w:rPr>
          <w:rFonts w:cstheme="minorHAnsi"/>
        </w:rPr>
        <w:t xml:space="preserve">of their total number of programs with a designation of not recognized </w:t>
      </w:r>
      <w:r w:rsidR="003D632F" w:rsidRPr="00F751B4">
        <w:rPr>
          <w:rFonts w:cstheme="minorHAnsi"/>
        </w:rPr>
        <w:t xml:space="preserve">= </w:t>
      </w:r>
      <w:r w:rsidR="00CB4311" w:rsidRPr="00F751B4">
        <w:rPr>
          <w:rStyle w:val="AdditionChar"/>
          <w:rFonts w:cstheme="minorHAnsi"/>
          <w:color w:val="auto"/>
          <w:u w:val="none"/>
        </w:rPr>
        <w:t>at-risk</w:t>
      </w:r>
      <w:r w:rsidRPr="00F751B4">
        <w:rPr>
          <w:rFonts w:cstheme="minorHAnsi"/>
        </w:rPr>
        <w:t>.</w:t>
      </w:r>
    </w:p>
    <w:p w14:paraId="02C78A7D" w14:textId="77777777" w:rsidR="003D632F" w:rsidRPr="001D48D2" w:rsidRDefault="003D632F" w:rsidP="002101D4">
      <w:pPr>
        <w:tabs>
          <w:tab w:val="left" w:pos="274"/>
          <w:tab w:val="left" w:pos="547"/>
          <w:tab w:val="left" w:pos="720"/>
          <w:tab w:val="left" w:pos="994"/>
          <w:tab w:val="left" w:pos="1267"/>
        </w:tabs>
        <w:jc w:val="both"/>
        <w:rPr>
          <w:rFonts w:cstheme="minorHAnsi"/>
        </w:rPr>
      </w:pPr>
    </w:p>
    <w:p w14:paraId="3C189A2D" w14:textId="373972DC" w:rsidR="006B0566"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003521F5" w:rsidRPr="001D48D2">
        <w:rPr>
          <w:rFonts w:cstheme="minorHAnsi"/>
        </w:rPr>
        <w:t xml:space="preserve">14.6.  </w:t>
      </w:r>
      <w:r w:rsidR="006716B9" w:rsidRPr="001D48D2">
        <w:rPr>
          <w:rFonts w:cstheme="minorHAnsi"/>
        </w:rPr>
        <w:t xml:space="preserve">If </w:t>
      </w:r>
      <w:r w:rsidR="00E76259" w:rsidRPr="001D48D2">
        <w:rPr>
          <w:rFonts w:cstheme="minorHAnsi"/>
        </w:rPr>
        <w:t>an IHE</w:t>
      </w:r>
      <w:r w:rsidR="006716B9" w:rsidRPr="001D48D2">
        <w:rPr>
          <w:rFonts w:cstheme="minorHAnsi"/>
        </w:rPr>
        <w:t xml:space="preserve"> is </w:t>
      </w:r>
      <w:r w:rsidR="00CB4311" w:rsidRPr="001D48D2">
        <w:rPr>
          <w:rStyle w:val="AdditionChar"/>
          <w:rFonts w:cstheme="minorHAnsi"/>
          <w:color w:val="auto"/>
          <w:u w:val="none"/>
        </w:rPr>
        <w:t>at-risk</w:t>
      </w:r>
      <w:r w:rsidR="006716B9" w:rsidRPr="001D48D2">
        <w:rPr>
          <w:rFonts w:cstheme="minorHAnsi"/>
        </w:rPr>
        <w:t xml:space="preserve"> or “low performing” in any of these areas, as defined by the </w:t>
      </w:r>
      <w:r w:rsidR="00B96E53" w:rsidRPr="001D48D2">
        <w:rPr>
          <w:rFonts w:cstheme="minorHAnsi"/>
        </w:rPr>
        <w:t>criteria</w:t>
      </w:r>
      <w:r w:rsidR="006716B9" w:rsidRPr="001D48D2">
        <w:rPr>
          <w:rFonts w:cstheme="minorHAnsi"/>
        </w:rPr>
        <w:t xml:space="preserve"> above</w:t>
      </w:r>
      <w:r w:rsidR="00B96E53" w:rsidRPr="001D48D2">
        <w:rPr>
          <w:rFonts w:cstheme="minorHAnsi"/>
        </w:rPr>
        <w:t xml:space="preserve"> for two consecutive years</w:t>
      </w:r>
      <w:r w:rsidR="006716B9" w:rsidRPr="001D48D2">
        <w:rPr>
          <w:rFonts w:cstheme="minorHAnsi"/>
        </w:rPr>
        <w:t xml:space="preserve">, </w:t>
      </w:r>
      <w:r w:rsidR="00E76259" w:rsidRPr="001D48D2">
        <w:rPr>
          <w:rFonts w:cstheme="minorHAnsi"/>
        </w:rPr>
        <w:t>that IHE</w:t>
      </w:r>
      <w:r w:rsidR="006716B9" w:rsidRPr="001D48D2">
        <w:rPr>
          <w:rFonts w:cstheme="minorHAnsi"/>
        </w:rPr>
        <w:t xml:space="preserve"> will be designated as overall</w:t>
      </w:r>
      <w:r w:rsidR="00E76259">
        <w:rPr>
          <w:rFonts w:cstheme="minorHAnsi"/>
        </w:rPr>
        <w:t xml:space="preserve"> </w:t>
      </w:r>
      <w:r w:rsidR="00CB4311" w:rsidRPr="001D48D2">
        <w:rPr>
          <w:rStyle w:val="AdditionChar"/>
          <w:rFonts w:cstheme="minorHAnsi"/>
          <w:color w:val="auto"/>
          <w:u w:val="none"/>
        </w:rPr>
        <w:t>at-risk</w:t>
      </w:r>
      <w:r w:rsidR="006716B9" w:rsidRPr="001D48D2">
        <w:rPr>
          <w:rFonts w:cstheme="minorHAnsi"/>
        </w:rPr>
        <w:t xml:space="preserve">. If </w:t>
      </w:r>
      <w:r w:rsidR="00E76259" w:rsidRPr="001D48D2">
        <w:rPr>
          <w:rFonts w:cstheme="minorHAnsi"/>
        </w:rPr>
        <w:t>an IHE</w:t>
      </w:r>
      <w:r w:rsidR="006716B9" w:rsidRPr="001D48D2">
        <w:rPr>
          <w:rFonts w:cstheme="minorHAnsi"/>
        </w:rPr>
        <w:t xml:space="preserve"> is </w:t>
      </w:r>
      <w:r w:rsidR="00CB4311" w:rsidRPr="001D48D2">
        <w:rPr>
          <w:rStyle w:val="AdditionChar"/>
          <w:rFonts w:cstheme="minorHAnsi"/>
          <w:color w:val="auto"/>
          <w:u w:val="none"/>
        </w:rPr>
        <w:t>at-risk</w:t>
      </w:r>
      <w:r w:rsidR="006716B9" w:rsidRPr="001D48D2">
        <w:rPr>
          <w:rFonts w:cstheme="minorHAnsi"/>
        </w:rPr>
        <w:t xml:space="preserve"> or “low performing” in two or more of the areas, as defined by the </w:t>
      </w:r>
      <w:r w:rsidR="00B96E53" w:rsidRPr="001D48D2">
        <w:rPr>
          <w:rFonts w:cstheme="minorHAnsi"/>
        </w:rPr>
        <w:t>criteria</w:t>
      </w:r>
      <w:r w:rsidR="006716B9" w:rsidRPr="001D48D2">
        <w:rPr>
          <w:rFonts w:cstheme="minorHAnsi"/>
        </w:rPr>
        <w:t xml:space="preserve"> above</w:t>
      </w:r>
      <w:r w:rsidR="00B96E53" w:rsidRPr="001D48D2">
        <w:rPr>
          <w:rFonts w:cstheme="minorHAnsi"/>
        </w:rPr>
        <w:t xml:space="preserve"> for two consecutive years</w:t>
      </w:r>
      <w:r w:rsidR="006716B9" w:rsidRPr="001D48D2">
        <w:rPr>
          <w:rFonts w:cstheme="minorHAnsi"/>
        </w:rPr>
        <w:t xml:space="preserve">, </w:t>
      </w:r>
      <w:r w:rsidR="00607ADE" w:rsidRPr="001D48D2">
        <w:rPr>
          <w:rFonts w:cstheme="minorHAnsi"/>
        </w:rPr>
        <w:t xml:space="preserve">the </w:t>
      </w:r>
      <w:r w:rsidR="00A47C35" w:rsidRPr="001D48D2">
        <w:rPr>
          <w:rFonts w:cstheme="minorHAnsi"/>
        </w:rPr>
        <w:t>IHE</w:t>
      </w:r>
      <w:r w:rsidR="00A47C35" w:rsidRPr="001D48D2">
        <w:rPr>
          <w:rStyle w:val="CommentReference"/>
          <w:rFonts w:eastAsia="Times New Roman" w:cstheme="minorHAnsi"/>
          <w:sz w:val="22"/>
          <w:szCs w:val="22"/>
        </w:rPr>
        <w:t xml:space="preserve"> </w:t>
      </w:r>
      <w:r w:rsidR="00A47C35" w:rsidRPr="001D48D2">
        <w:rPr>
          <w:rFonts w:cstheme="minorHAnsi"/>
        </w:rPr>
        <w:t>will</w:t>
      </w:r>
      <w:r w:rsidR="006716B9" w:rsidRPr="001D48D2">
        <w:rPr>
          <w:rFonts w:cstheme="minorHAnsi"/>
        </w:rPr>
        <w:t xml:space="preserve"> be designated as overall “low performing.” </w:t>
      </w:r>
      <w:r w:rsidR="00B96E53" w:rsidRPr="001D48D2">
        <w:rPr>
          <w:rFonts w:cstheme="minorHAnsi"/>
        </w:rPr>
        <w:t>Programs</w:t>
      </w:r>
      <w:r w:rsidR="006716B9" w:rsidRPr="001D48D2">
        <w:rPr>
          <w:rFonts w:cstheme="minorHAnsi"/>
        </w:rPr>
        <w:t xml:space="preserve"> with fewer than ten program completers per year will </w:t>
      </w:r>
      <w:r w:rsidR="00B96E53" w:rsidRPr="001D48D2">
        <w:rPr>
          <w:rFonts w:cstheme="minorHAnsi"/>
        </w:rPr>
        <w:t>use data</w:t>
      </w:r>
      <w:r w:rsidR="006716B9" w:rsidRPr="001D48D2">
        <w:rPr>
          <w:rFonts w:cstheme="minorHAnsi"/>
        </w:rPr>
        <w:t xml:space="preserve"> </w:t>
      </w:r>
      <w:r w:rsidR="00B96E53" w:rsidRPr="001D48D2">
        <w:rPr>
          <w:rFonts w:cstheme="minorHAnsi"/>
        </w:rPr>
        <w:t>for the last three</w:t>
      </w:r>
      <w:r w:rsidR="00CB1BB1" w:rsidRPr="001D48D2">
        <w:rPr>
          <w:rStyle w:val="AdditionChar"/>
          <w:rFonts w:cstheme="minorHAnsi"/>
          <w:color w:val="auto"/>
          <w:u w:val="none"/>
        </w:rPr>
        <w:t>-</w:t>
      </w:r>
      <w:r w:rsidR="006716B9" w:rsidRPr="001D48D2">
        <w:rPr>
          <w:rFonts w:cstheme="minorHAnsi"/>
        </w:rPr>
        <w:t>year</w:t>
      </w:r>
      <w:r w:rsidR="00B96E53" w:rsidRPr="001D48D2">
        <w:rPr>
          <w:rFonts w:cstheme="minorHAnsi"/>
        </w:rPr>
        <w:t>s</w:t>
      </w:r>
      <w:r w:rsidR="006716B9" w:rsidRPr="001D48D2">
        <w:rPr>
          <w:rFonts w:cstheme="minorHAnsi"/>
        </w:rPr>
        <w:t xml:space="preserve"> of their program completers.</w:t>
      </w:r>
      <w:r w:rsidR="006B0566" w:rsidRPr="001D48D2">
        <w:rPr>
          <w:rFonts w:cstheme="minorHAnsi"/>
        </w:rPr>
        <w:t xml:space="preserve"> EPPs designated as “low performing” for two consecutive years may be subject to WVBE action and shall notify all current and potential internal candidates of their designated performance status.</w:t>
      </w:r>
    </w:p>
    <w:p w14:paraId="16DF961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A8E478D" w14:textId="31AFB23C" w:rsidR="009E0FFA" w:rsidRPr="001D48D2" w:rsidRDefault="008B435E" w:rsidP="002101D4">
      <w:pPr>
        <w:pStyle w:val="Heading1"/>
        <w:keepNext w:val="0"/>
        <w:widowControl w:val="0"/>
        <w:jc w:val="both"/>
        <w:rPr>
          <w:rFonts w:asciiTheme="minorHAnsi" w:hAnsiTheme="minorHAnsi" w:cstheme="minorHAnsi"/>
          <w:szCs w:val="22"/>
        </w:rPr>
      </w:pPr>
      <w:bookmarkStart w:id="43" w:name="_Toc528916837"/>
      <w:bookmarkStart w:id="44" w:name="_Toc528925491"/>
      <w:bookmarkStart w:id="45" w:name="_Toc530044122"/>
      <w:r w:rsidRPr="001D48D2">
        <w:rPr>
          <w:rFonts w:asciiTheme="minorHAnsi" w:hAnsiTheme="minorHAnsi" w:cstheme="minorHAnsi"/>
          <w:szCs w:val="22"/>
        </w:rPr>
        <w:t>§126-114-</w:t>
      </w:r>
      <w:r w:rsidR="00D0123B" w:rsidRPr="001D48D2">
        <w:rPr>
          <w:rFonts w:asciiTheme="minorHAnsi" w:hAnsiTheme="minorHAnsi" w:cstheme="minorHAnsi"/>
          <w:szCs w:val="22"/>
        </w:rPr>
        <w:t>15</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Procedures for Initiating a New Content Specialization</w:t>
      </w:r>
      <w:r w:rsidR="005D1B84" w:rsidRPr="001D48D2">
        <w:rPr>
          <w:rFonts w:asciiTheme="minorHAnsi" w:hAnsiTheme="minorHAnsi" w:cstheme="minorHAnsi"/>
          <w:szCs w:val="22"/>
        </w:rPr>
        <w:t xml:space="preserve"> (</w:t>
      </w:r>
      <w:r w:rsidR="006F457F" w:rsidRPr="001D48D2">
        <w:rPr>
          <w:rFonts w:asciiTheme="minorHAnsi" w:hAnsiTheme="minorHAnsi" w:cstheme="minorHAnsi"/>
          <w:szCs w:val="22"/>
        </w:rPr>
        <w:t xml:space="preserve">Educator Preparation Program </w:t>
      </w:r>
      <w:r w:rsidR="000D39DF" w:rsidRPr="001D48D2">
        <w:rPr>
          <w:rFonts w:asciiTheme="minorHAnsi" w:hAnsiTheme="minorHAnsi" w:cstheme="minorHAnsi"/>
          <w:szCs w:val="22"/>
        </w:rPr>
        <w:t>(</w:t>
      </w:r>
      <w:r w:rsidR="006F457F" w:rsidRPr="001D48D2">
        <w:rPr>
          <w:rFonts w:asciiTheme="minorHAnsi" w:hAnsiTheme="minorHAnsi" w:cstheme="minorHAnsi"/>
          <w:szCs w:val="22"/>
        </w:rPr>
        <w:t>EPP</w:t>
      </w:r>
      <w:r w:rsidR="000D39DF" w:rsidRPr="001D48D2">
        <w:rPr>
          <w:rFonts w:asciiTheme="minorHAnsi" w:hAnsiTheme="minorHAnsi" w:cstheme="minorHAnsi"/>
          <w:szCs w:val="22"/>
        </w:rPr>
        <w:t>)</w:t>
      </w:r>
      <w:r w:rsidR="007C657A" w:rsidRPr="001D48D2">
        <w:rPr>
          <w:rFonts w:asciiTheme="minorHAnsi" w:hAnsiTheme="minorHAnsi" w:cstheme="minorHAnsi"/>
          <w:szCs w:val="22"/>
        </w:rPr>
        <w:t xml:space="preserve"> o</w:t>
      </w:r>
      <w:r w:rsidR="005D1B84" w:rsidRPr="001D48D2">
        <w:rPr>
          <w:rFonts w:asciiTheme="minorHAnsi" w:hAnsiTheme="minorHAnsi" w:cstheme="minorHAnsi"/>
          <w:szCs w:val="22"/>
        </w:rPr>
        <w:t>f Study)</w:t>
      </w:r>
      <w:bookmarkEnd w:id="43"/>
      <w:bookmarkEnd w:id="44"/>
      <w:bookmarkEnd w:id="45"/>
      <w:r w:rsidR="00361331">
        <w:rPr>
          <w:rFonts w:asciiTheme="minorHAnsi" w:hAnsiTheme="minorHAnsi" w:cstheme="minorHAnsi"/>
          <w:szCs w:val="22"/>
        </w:rPr>
        <w:t>.</w:t>
      </w:r>
    </w:p>
    <w:p w14:paraId="5F5BB979"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CE73B36" w14:textId="5BE0962E" w:rsidR="009E0FFA"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15</w:t>
      </w:r>
      <w:r w:rsidR="008B435E" w:rsidRPr="001D48D2">
        <w:rPr>
          <w:rFonts w:cstheme="minorHAnsi"/>
        </w:rPr>
        <w:t xml:space="preserve">.1. </w:t>
      </w:r>
      <w:r w:rsidRPr="001D48D2">
        <w:rPr>
          <w:rFonts w:cstheme="minorHAnsi"/>
        </w:rPr>
        <w:t xml:space="preserve"> </w:t>
      </w:r>
      <w:r w:rsidR="008B435E" w:rsidRPr="001D48D2">
        <w:rPr>
          <w:rFonts w:cstheme="minorHAnsi"/>
        </w:rPr>
        <w:t xml:space="preserve">Authorization.  An </w:t>
      </w:r>
      <w:r w:rsidR="005D1B84" w:rsidRPr="001D48D2">
        <w:rPr>
          <w:rFonts w:cstheme="minorHAnsi"/>
        </w:rPr>
        <w:t>EPP</w:t>
      </w:r>
      <w:r w:rsidR="008B435E" w:rsidRPr="001D48D2">
        <w:rPr>
          <w:rFonts w:cstheme="minorHAnsi"/>
        </w:rPr>
        <w:t xml:space="preserve"> currently delivering approved </w:t>
      </w:r>
      <w:r w:rsidR="00916F26" w:rsidRPr="001D48D2">
        <w:rPr>
          <w:rStyle w:val="DeletionChar"/>
          <w:rFonts w:cstheme="minorHAnsi"/>
          <w:strike w:val="0"/>
          <w:color w:val="auto"/>
        </w:rPr>
        <w:t>programs</w:t>
      </w:r>
      <w:r w:rsidR="00916F26" w:rsidRPr="001D48D2">
        <w:rPr>
          <w:rFonts w:cstheme="minorHAnsi"/>
        </w:rPr>
        <w:t xml:space="preserve"> of study</w:t>
      </w:r>
      <w:r w:rsidR="008B435E" w:rsidRPr="001D48D2">
        <w:rPr>
          <w:rFonts w:cstheme="minorHAnsi"/>
        </w:rPr>
        <w:t xml:space="preserve"> must obtain approval from its governing board</w:t>
      </w:r>
      <w:r w:rsidR="005D1B84" w:rsidRPr="001D48D2">
        <w:rPr>
          <w:rFonts w:cstheme="minorHAnsi"/>
        </w:rPr>
        <w:t xml:space="preserve">/body as defined in </w:t>
      </w:r>
      <w:r w:rsidR="00F751B4">
        <w:rPr>
          <w:rFonts w:cstheme="minorHAnsi"/>
        </w:rPr>
        <w:t>§</w:t>
      </w:r>
      <w:r w:rsidR="005D1B84" w:rsidRPr="001D48D2">
        <w:rPr>
          <w:rFonts w:cstheme="minorHAnsi"/>
        </w:rPr>
        <w:t>5.18</w:t>
      </w:r>
      <w:r w:rsidR="008B435E" w:rsidRPr="001D48D2">
        <w:rPr>
          <w:rFonts w:cstheme="minorHAnsi"/>
        </w:rPr>
        <w:t xml:space="preserve"> for the implementation of any new program prior to seeking review by the </w:t>
      </w:r>
      <w:r w:rsidR="005D1B84" w:rsidRPr="001D48D2">
        <w:rPr>
          <w:rFonts w:cstheme="minorHAnsi"/>
        </w:rPr>
        <w:t>WVBE</w:t>
      </w:r>
      <w:r w:rsidR="008B435E" w:rsidRPr="001D48D2">
        <w:rPr>
          <w:rFonts w:cstheme="minorHAnsi"/>
        </w:rPr>
        <w:t xml:space="preserve">.  All </w:t>
      </w:r>
      <w:r w:rsidR="005D1B84" w:rsidRPr="001D48D2">
        <w:rPr>
          <w:rFonts w:cstheme="minorHAnsi"/>
        </w:rPr>
        <w:t xml:space="preserve">EPPs </w:t>
      </w:r>
      <w:r w:rsidR="008B435E" w:rsidRPr="001D48D2">
        <w:rPr>
          <w:rFonts w:cstheme="minorHAnsi"/>
        </w:rPr>
        <w:t>participating in the collaborative delivery of a program shall obtain the authorization of their respective boards</w:t>
      </w:r>
      <w:r w:rsidR="005D1B84" w:rsidRPr="001D48D2">
        <w:rPr>
          <w:rFonts w:cstheme="minorHAnsi"/>
        </w:rPr>
        <w:t>/bodies</w:t>
      </w:r>
      <w:r w:rsidR="008B435E" w:rsidRPr="001D48D2">
        <w:rPr>
          <w:rFonts w:cstheme="minorHAnsi"/>
        </w:rPr>
        <w:t>.</w:t>
      </w:r>
    </w:p>
    <w:p w14:paraId="2DD761C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ACFF7D9" w14:textId="43CDC1B3" w:rsidR="009E0FFA"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15</w:t>
      </w:r>
      <w:r w:rsidR="008B435E" w:rsidRPr="001D48D2">
        <w:rPr>
          <w:rFonts w:cstheme="minorHAnsi"/>
        </w:rPr>
        <w:t xml:space="preserve">.2. </w:t>
      </w:r>
      <w:r w:rsidR="007C657A" w:rsidRPr="001D48D2">
        <w:rPr>
          <w:rFonts w:cstheme="minorHAnsi"/>
        </w:rPr>
        <w:t xml:space="preserve"> </w:t>
      </w:r>
      <w:r w:rsidR="008B435E" w:rsidRPr="001D48D2">
        <w:rPr>
          <w:rFonts w:cstheme="minorHAnsi"/>
        </w:rPr>
        <w:t xml:space="preserve">Self-Study.  The </w:t>
      </w:r>
      <w:r w:rsidR="008E648C" w:rsidRPr="001D48D2">
        <w:rPr>
          <w:rFonts w:cstheme="minorHAnsi"/>
        </w:rPr>
        <w:t xml:space="preserve">EPP </w:t>
      </w:r>
      <w:r w:rsidR="008B435E" w:rsidRPr="001D48D2">
        <w:rPr>
          <w:rFonts w:cstheme="minorHAnsi"/>
        </w:rPr>
        <w:t xml:space="preserve">must develop a self-study that addresses all criteria established </w:t>
      </w:r>
      <w:r w:rsidR="002C546B">
        <w:rPr>
          <w:rFonts w:cstheme="minorHAnsi"/>
        </w:rPr>
        <w:t>by CAEP</w:t>
      </w:r>
      <w:r w:rsidR="008B435E" w:rsidRPr="001D48D2">
        <w:rPr>
          <w:rFonts w:cstheme="minorHAnsi"/>
        </w:rPr>
        <w:t xml:space="preserve">.  </w:t>
      </w:r>
      <w:r w:rsidR="008E648C" w:rsidRPr="001D48D2">
        <w:rPr>
          <w:rFonts w:cstheme="minorHAnsi"/>
        </w:rPr>
        <w:t xml:space="preserve">An </w:t>
      </w:r>
      <w:r w:rsidR="008B435E" w:rsidRPr="001D48D2">
        <w:rPr>
          <w:rFonts w:cstheme="minorHAnsi"/>
        </w:rPr>
        <w:t>EPPAC review of the new content specialization</w:t>
      </w:r>
      <w:r w:rsidR="008E648C" w:rsidRPr="001D48D2">
        <w:rPr>
          <w:rFonts w:cstheme="minorHAnsi"/>
        </w:rPr>
        <w:t xml:space="preserve">/program of study </w:t>
      </w:r>
      <w:r w:rsidR="008B435E" w:rsidRPr="001D48D2">
        <w:rPr>
          <w:rFonts w:cstheme="minorHAnsi"/>
        </w:rPr>
        <w:t>must be documented.</w:t>
      </w:r>
    </w:p>
    <w:p w14:paraId="57641BC5"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68A2989" w14:textId="77777777" w:rsidR="009E0FFA"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15</w:t>
      </w:r>
      <w:r w:rsidR="008B435E" w:rsidRPr="001D48D2">
        <w:rPr>
          <w:rFonts w:cstheme="minorHAnsi"/>
        </w:rPr>
        <w:t xml:space="preserve">.3. </w:t>
      </w:r>
      <w:r w:rsidR="007C657A" w:rsidRPr="001D48D2">
        <w:rPr>
          <w:rFonts w:cstheme="minorHAnsi"/>
        </w:rPr>
        <w:t xml:space="preserve"> </w:t>
      </w:r>
      <w:r w:rsidR="008E648C" w:rsidRPr="001D48D2">
        <w:rPr>
          <w:rFonts w:cstheme="minorHAnsi"/>
        </w:rPr>
        <w:t>EPPRB</w:t>
      </w:r>
      <w:r w:rsidR="008B435E" w:rsidRPr="001D48D2">
        <w:rPr>
          <w:rFonts w:cstheme="minorHAnsi"/>
        </w:rPr>
        <w:t xml:space="preserve">.  The self-study shall be submitted to the </w:t>
      </w:r>
      <w:r w:rsidR="008E648C" w:rsidRPr="001D48D2">
        <w:rPr>
          <w:rFonts w:cstheme="minorHAnsi"/>
        </w:rPr>
        <w:t>EPPRB</w:t>
      </w:r>
      <w:r w:rsidR="008B435E" w:rsidRPr="001D48D2">
        <w:rPr>
          <w:rFonts w:cstheme="minorHAnsi"/>
        </w:rPr>
        <w:t xml:space="preserve"> for review.  Upon review of the self-study, the </w:t>
      </w:r>
      <w:r w:rsidR="008E648C" w:rsidRPr="001D48D2">
        <w:rPr>
          <w:rFonts w:cstheme="minorHAnsi"/>
        </w:rPr>
        <w:t xml:space="preserve">EPPRB </w:t>
      </w:r>
      <w:r w:rsidR="008B435E" w:rsidRPr="001D48D2">
        <w:rPr>
          <w:rFonts w:cstheme="minorHAnsi"/>
        </w:rPr>
        <w:t>may:</w:t>
      </w:r>
    </w:p>
    <w:p w14:paraId="6D6845D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44CE1A3" w14:textId="3C3BA745" w:rsidR="007C657A"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15</w:t>
      </w:r>
      <w:r w:rsidR="008B435E" w:rsidRPr="001D48D2">
        <w:rPr>
          <w:rFonts w:cstheme="minorHAnsi"/>
        </w:rPr>
        <w:t>.3.a.</w:t>
      </w:r>
      <w:r w:rsidR="007C657A" w:rsidRPr="001D48D2">
        <w:rPr>
          <w:rFonts w:cstheme="minorHAnsi"/>
        </w:rPr>
        <w:t xml:space="preserve"> </w:t>
      </w:r>
      <w:r w:rsidR="00B00D23" w:rsidRPr="001D48D2">
        <w:rPr>
          <w:rFonts w:cstheme="minorHAnsi"/>
        </w:rPr>
        <w:t xml:space="preserve"> recommend to</w:t>
      </w:r>
      <w:r w:rsidR="008B435E" w:rsidRPr="001D48D2">
        <w:rPr>
          <w:rFonts w:cstheme="minorHAnsi"/>
        </w:rPr>
        <w:t xml:space="preserve"> the WVBE that the program</w:t>
      </w:r>
      <w:r w:rsidR="008E648C" w:rsidRPr="001D48D2">
        <w:rPr>
          <w:rFonts w:cstheme="minorHAnsi"/>
        </w:rPr>
        <w:t xml:space="preserve"> of study be granted</w:t>
      </w:r>
      <w:r w:rsidR="00E76259">
        <w:rPr>
          <w:rFonts w:cstheme="minorHAnsi"/>
        </w:rPr>
        <w:t xml:space="preserve"> </w:t>
      </w:r>
      <w:r w:rsidR="008E648C" w:rsidRPr="001D48D2">
        <w:rPr>
          <w:rFonts w:cstheme="minorHAnsi"/>
        </w:rPr>
        <w:t xml:space="preserve">Initial Program Approval status and allow the program to </w:t>
      </w:r>
      <w:r w:rsidR="008B435E" w:rsidRPr="001D48D2">
        <w:rPr>
          <w:rFonts w:cstheme="minorHAnsi"/>
        </w:rPr>
        <w:t>be implemented, with</w:t>
      </w:r>
      <w:r w:rsidR="008E648C" w:rsidRPr="001D48D2">
        <w:rPr>
          <w:rFonts w:cstheme="minorHAnsi"/>
        </w:rPr>
        <w:t xml:space="preserve"> the terms and conditions described in §5.</w:t>
      </w:r>
      <w:r w:rsidR="00E76259" w:rsidRPr="001D48D2">
        <w:rPr>
          <w:rFonts w:cstheme="minorHAnsi"/>
        </w:rPr>
        <w:t>21; or</w:t>
      </w:r>
    </w:p>
    <w:p w14:paraId="24790674" w14:textId="77777777" w:rsidR="007C657A" w:rsidRPr="001D48D2" w:rsidRDefault="007C657A" w:rsidP="002101D4">
      <w:pPr>
        <w:tabs>
          <w:tab w:val="left" w:pos="274"/>
          <w:tab w:val="left" w:pos="547"/>
          <w:tab w:val="left" w:pos="720"/>
          <w:tab w:val="left" w:pos="994"/>
          <w:tab w:val="left" w:pos="1267"/>
        </w:tabs>
        <w:jc w:val="both"/>
        <w:rPr>
          <w:rFonts w:cstheme="minorHAnsi"/>
        </w:rPr>
      </w:pPr>
    </w:p>
    <w:p w14:paraId="51F95A9E" w14:textId="590849DE" w:rsidR="009E0FFA"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15</w:t>
      </w:r>
      <w:r w:rsidR="008B435E" w:rsidRPr="001D48D2">
        <w:rPr>
          <w:rFonts w:cstheme="minorHAnsi"/>
        </w:rPr>
        <w:t>.3.b.</w:t>
      </w:r>
      <w:r w:rsidR="007C657A" w:rsidRPr="001D48D2">
        <w:rPr>
          <w:rFonts w:cstheme="minorHAnsi"/>
        </w:rPr>
        <w:t xml:space="preserve"> </w:t>
      </w:r>
      <w:r w:rsidR="008B435E" w:rsidRPr="001D48D2">
        <w:rPr>
          <w:rFonts w:cstheme="minorHAnsi"/>
        </w:rPr>
        <w:t xml:space="preserve"> </w:t>
      </w:r>
      <w:r w:rsidR="00406A44" w:rsidRPr="001D48D2">
        <w:rPr>
          <w:rFonts w:cstheme="minorHAnsi"/>
        </w:rPr>
        <w:t>r</w:t>
      </w:r>
      <w:r w:rsidR="008B435E" w:rsidRPr="001D48D2">
        <w:rPr>
          <w:rFonts w:cstheme="minorHAnsi"/>
        </w:rPr>
        <w:t>equire additional documentation (written and/or as a result of an on-sit</w:t>
      </w:r>
      <w:r w:rsidR="0082259D" w:rsidRPr="001D48D2">
        <w:rPr>
          <w:rFonts w:cstheme="minorHAnsi"/>
        </w:rPr>
        <w:t xml:space="preserve">e </w:t>
      </w:r>
      <w:r w:rsidR="005A75EC" w:rsidRPr="001D48D2">
        <w:rPr>
          <w:rFonts w:cstheme="minorHAnsi"/>
        </w:rPr>
        <w:t>r</w:t>
      </w:r>
      <w:r w:rsidR="008B435E" w:rsidRPr="001D48D2">
        <w:rPr>
          <w:rFonts w:cstheme="minorHAnsi"/>
        </w:rPr>
        <w:t xml:space="preserve">eview) to further determine the program’s readiness for </w:t>
      </w:r>
      <w:r w:rsidR="00E76259" w:rsidRPr="001D48D2">
        <w:rPr>
          <w:rFonts w:cstheme="minorHAnsi"/>
        </w:rPr>
        <w:t>implementation; or</w:t>
      </w:r>
    </w:p>
    <w:p w14:paraId="66164E5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00C9465E" w14:textId="35AC7917" w:rsidR="009E0FFA" w:rsidRPr="001D48D2" w:rsidRDefault="00F13EBB" w:rsidP="002101D4">
      <w:pPr>
        <w:tabs>
          <w:tab w:val="left" w:pos="274"/>
          <w:tab w:val="left" w:pos="547"/>
          <w:tab w:val="left" w:pos="720"/>
          <w:tab w:val="left" w:pos="994"/>
          <w:tab w:val="left" w:pos="1267"/>
        </w:tabs>
        <w:jc w:val="both"/>
        <w:rPr>
          <w:rFonts w:cstheme="minorHAnsi"/>
        </w:rPr>
      </w:pPr>
      <w:r w:rsidRPr="001D48D2">
        <w:rPr>
          <w:rFonts w:cstheme="minorHAnsi"/>
        </w:rPr>
        <w:tab/>
      </w:r>
      <w:r w:rsidRPr="001D48D2">
        <w:rPr>
          <w:rFonts w:cstheme="minorHAnsi"/>
        </w:rPr>
        <w:tab/>
      </w:r>
      <w:r w:rsidR="009D245B" w:rsidRPr="001D48D2">
        <w:rPr>
          <w:rFonts w:cstheme="minorHAnsi"/>
        </w:rPr>
        <w:t>15</w:t>
      </w:r>
      <w:r w:rsidR="008B435E" w:rsidRPr="001D48D2">
        <w:rPr>
          <w:rFonts w:cstheme="minorHAnsi"/>
        </w:rPr>
        <w:t xml:space="preserve">.3.c. </w:t>
      </w:r>
      <w:r w:rsidR="00406A44" w:rsidRPr="001D48D2">
        <w:rPr>
          <w:rFonts w:cstheme="minorHAnsi"/>
        </w:rPr>
        <w:t>r</w:t>
      </w:r>
      <w:r w:rsidR="008B435E" w:rsidRPr="001D48D2">
        <w:rPr>
          <w:rFonts w:cstheme="minorHAnsi"/>
        </w:rPr>
        <w:t xml:space="preserve">equire additional program development before the program is recommended for implementation.  The </w:t>
      </w:r>
      <w:r w:rsidR="00E65427" w:rsidRPr="001D48D2">
        <w:rPr>
          <w:rFonts w:cstheme="minorHAnsi"/>
        </w:rPr>
        <w:t xml:space="preserve">EPP </w:t>
      </w:r>
      <w:r w:rsidR="008B435E" w:rsidRPr="001D48D2">
        <w:rPr>
          <w:rFonts w:cstheme="minorHAnsi"/>
        </w:rPr>
        <w:t xml:space="preserve">may request technical assistance from the authorized agency as provided in </w:t>
      </w:r>
      <w:r w:rsidR="005A75EC" w:rsidRPr="001D48D2">
        <w:rPr>
          <w:rFonts w:cstheme="minorHAnsi"/>
        </w:rPr>
        <w:t>§</w:t>
      </w:r>
      <w:r w:rsidR="00F25D90" w:rsidRPr="001D48D2">
        <w:rPr>
          <w:rFonts w:cstheme="minorHAnsi"/>
        </w:rPr>
        <w:t>20</w:t>
      </w:r>
      <w:r w:rsidR="008B435E" w:rsidRPr="001D48D2">
        <w:rPr>
          <w:rFonts w:cstheme="minorHAnsi"/>
        </w:rPr>
        <w:t>.</w:t>
      </w:r>
    </w:p>
    <w:p w14:paraId="449D2BEF" w14:textId="77777777" w:rsidR="008F04FD" w:rsidRPr="001D48D2" w:rsidRDefault="008F04FD" w:rsidP="002101D4">
      <w:pPr>
        <w:tabs>
          <w:tab w:val="left" w:pos="274"/>
          <w:tab w:val="left" w:pos="547"/>
          <w:tab w:val="left" w:pos="720"/>
          <w:tab w:val="left" w:pos="994"/>
          <w:tab w:val="left" w:pos="1267"/>
        </w:tabs>
        <w:jc w:val="both"/>
        <w:rPr>
          <w:rFonts w:cstheme="minorHAnsi"/>
        </w:rPr>
      </w:pPr>
    </w:p>
    <w:p w14:paraId="5CAB5AF9" w14:textId="3C556D1B" w:rsidR="00567525" w:rsidRPr="001D48D2" w:rsidRDefault="00567525" w:rsidP="002101D4">
      <w:pPr>
        <w:pStyle w:val="Heading1"/>
        <w:keepNext w:val="0"/>
        <w:widowControl w:val="0"/>
        <w:jc w:val="both"/>
        <w:rPr>
          <w:rFonts w:asciiTheme="minorHAnsi" w:hAnsiTheme="minorHAnsi" w:cstheme="minorHAnsi"/>
          <w:szCs w:val="22"/>
        </w:rPr>
      </w:pPr>
      <w:bookmarkStart w:id="46" w:name="_Toc528916838"/>
      <w:bookmarkStart w:id="47" w:name="_Toc528925492"/>
      <w:bookmarkStart w:id="48" w:name="_Toc530044123"/>
      <w:r w:rsidRPr="001D48D2">
        <w:rPr>
          <w:rFonts w:asciiTheme="minorHAnsi" w:hAnsiTheme="minorHAnsi" w:cstheme="minorHAnsi"/>
          <w:szCs w:val="22"/>
        </w:rPr>
        <w:t>§126-114-</w:t>
      </w:r>
      <w:r w:rsidR="009D245B" w:rsidRPr="001D48D2">
        <w:rPr>
          <w:rFonts w:asciiTheme="minorHAnsi" w:hAnsiTheme="minorHAnsi" w:cstheme="minorHAnsi"/>
          <w:szCs w:val="22"/>
        </w:rPr>
        <w:t>16</w:t>
      </w:r>
      <w:r w:rsidRPr="001D48D2">
        <w:rPr>
          <w:rFonts w:asciiTheme="minorHAnsi" w:hAnsiTheme="minorHAnsi" w:cstheme="minorHAnsi"/>
          <w:szCs w:val="22"/>
        </w:rPr>
        <w:t xml:space="preserve">.  Procedures for WVBE Approval for a Revised </w:t>
      </w:r>
      <w:r w:rsidR="000D39DF" w:rsidRPr="001D48D2">
        <w:rPr>
          <w:rFonts w:asciiTheme="minorHAnsi" w:hAnsiTheme="minorHAnsi" w:cstheme="minorHAnsi"/>
          <w:szCs w:val="22"/>
        </w:rPr>
        <w:t xml:space="preserve">Educator Preparation Program (EPP) </w:t>
      </w:r>
      <w:r w:rsidRPr="001D48D2">
        <w:rPr>
          <w:rFonts w:asciiTheme="minorHAnsi" w:hAnsiTheme="minorHAnsi" w:cstheme="minorHAnsi"/>
          <w:szCs w:val="22"/>
        </w:rPr>
        <w:t>of Study</w:t>
      </w:r>
      <w:bookmarkEnd w:id="46"/>
      <w:bookmarkEnd w:id="47"/>
      <w:bookmarkEnd w:id="48"/>
      <w:r w:rsidR="00361331">
        <w:rPr>
          <w:rFonts w:asciiTheme="minorHAnsi" w:hAnsiTheme="minorHAnsi" w:cstheme="minorHAnsi"/>
          <w:szCs w:val="22"/>
        </w:rPr>
        <w:t>.</w:t>
      </w:r>
    </w:p>
    <w:p w14:paraId="34CDDE05"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58CB3E4E" w14:textId="2C9A34B9" w:rsidR="00567525" w:rsidRPr="001D48D2" w:rsidRDefault="007C657A"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16</w:t>
      </w:r>
      <w:r w:rsidR="005A2C0C" w:rsidRPr="001D48D2">
        <w:rPr>
          <w:rFonts w:cstheme="minorHAnsi"/>
        </w:rPr>
        <w:t xml:space="preserve">.1. </w:t>
      </w:r>
      <w:r w:rsidR="00071847" w:rsidRPr="001D48D2">
        <w:rPr>
          <w:rFonts w:cstheme="minorHAnsi"/>
        </w:rPr>
        <w:t xml:space="preserve"> </w:t>
      </w:r>
      <w:r w:rsidR="005A2C0C" w:rsidRPr="001D48D2">
        <w:rPr>
          <w:rFonts w:cstheme="minorHAnsi"/>
        </w:rPr>
        <w:t xml:space="preserve">Authorization. </w:t>
      </w:r>
      <w:r w:rsidR="00567525" w:rsidRPr="001D48D2">
        <w:rPr>
          <w:rFonts w:cstheme="minorHAnsi"/>
        </w:rPr>
        <w:t xml:space="preserve"> An EPP currently delivering approved </w:t>
      </w:r>
      <w:r w:rsidR="00916F26" w:rsidRPr="001D48D2">
        <w:rPr>
          <w:rStyle w:val="DeletionChar"/>
          <w:rFonts w:cstheme="minorHAnsi"/>
          <w:strike w:val="0"/>
          <w:color w:val="auto"/>
        </w:rPr>
        <w:t>programs</w:t>
      </w:r>
      <w:r w:rsidR="00916F26" w:rsidRPr="001D48D2">
        <w:rPr>
          <w:rFonts w:cstheme="minorHAnsi"/>
        </w:rPr>
        <w:t xml:space="preserve"> of study</w:t>
      </w:r>
      <w:r w:rsidR="00567525" w:rsidRPr="001D48D2">
        <w:rPr>
          <w:rFonts w:cstheme="minorHAnsi"/>
        </w:rPr>
        <w:t xml:space="preserve"> must obtain approval from its governing board/body as defined in </w:t>
      </w:r>
      <w:r w:rsidR="00F751B4">
        <w:rPr>
          <w:rFonts w:cstheme="minorHAnsi"/>
        </w:rPr>
        <w:t>§</w:t>
      </w:r>
      <w:r w:rsidR="00567525" w:rsidRPr="001D48D2">
        <w:rPr>
          <w:rFonts w:cstheme="minorHAnsi"/>
        </w:rPr>
        <w:t>5.18</w:t>
      </w:r>
      <w:r w:rsidR="00200232" w:rsidRPr="001D48D2">
        <w:rPr>
          <w:rFonts w:cstheme="minorHAnsi"/>
        </w:rPr>
        <w:t xml:space="preserve"> </w:t>
      </w:r>
      <w:r w:rsidR="00567525" w:rsidRPr="001D48D2">
        <w:rPr>
          <w:rFonts w:cstheme="minorHAnsi"/>
        </w:rPr>
        <w:t xml:space="preserve">for the implementation of </w:t>
      </w:r>
      <w:r w:rsidR="00916F26" w:rsidRPr="001D48D2">
        <w:rPr>
          <w:rStyle w:val="DeletionChar"/>
          <w:rFonts w:cstheme="minorHAnsi"/>
          <w:strike w:val="0"/>
          <w:color w:val="auto"/>
        </w:rPr>
        <w:t>programs</w:t>
      </w:r>
      <w:r w:rsidR="00916F26" w:rsidRPr="001D48D2">
        <w:rPr>
          <w:rFonts w:cstheme="minorHAnsi"/>
        </w:rPr>
        <w:t xml:space="preserve"> of study</w:t>
      </w:r>
      <w:r w:rsidR="00567525" w:rsidRPr="001D48D2">
        <w:rPr>
          <w:rFonts w:cstheme="minorHAnsi"/>
        </w:rPr>
        <w:t xml:space="preserve"> that have a significant change from the program of study initially approved by WVBE as defined in </w:t>
      </w:r>
      <w:r w:rsidR="00F751B4">
        <w:rPr>
          <w:rFonts w:cstheme="minorHAnsi"/>
        </w:rPr>
        <w:t>§</w:t>
      </w:r>
      <w:r w:rsidR="00567525" w:rsidRPr="001D48D2">
        <w:rPr>
          <w:rFonts w:cstheme="minorHAnsi"/>
          <w:iCs/>
        </w:rPr>
        <w:t>12</w:t>
      </w:r>
      <w:r w:rsidR="00567525" w:rsidRPr="001D48D2">
        <w:rPr>
          <w:rFonts w:cstheme="minorHAnsi"/>
        </w:rPr>
        <w:t>.</w:t>
      </w:r>
    </w:p>
    <w:p w14:paraId="08222409"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20CD1DC0" w14:textId="77777777" w:rsidR="00567525" w:rsidRPr="001D48D2" w:rsidRDefault="007C657A"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16</w:t>
      </w:r>
      <w:r w:rsidR="00567525" w:rsidRPr="001D48D2">
        <w:rPr>
          <w:rFonts w:cstheme="minorHAnsi"/>
        </w:rPr>
        <w:t xml:space="preserve">.2.  </w:t>
      </w:r>
      <w:r w:rsidR="005802B5" w:rsidRPr="001D48D2">
        <w:rPr>
          <w:rFonts w:cstheme="minorHAnsi"/>
        </w:rPr>
        <w:t>Proposal</w:t>
      </w:r>
      <w:r w:rsidR="00567525" w:rsidRPr="001D48D2">
        <w:rPr>
          <w:rFonts w:cstheme="minorHAnsi"/>
        </w:rPr>
        <w:t xml:space="preserve">.  The EPP must develop a </w:t>
      </w:r>
      <w:r w:rsidR="005802B5" w:rsidRPr="001D48D2">
        <w:rPr>
          <w:rFonts w:cstheme="minorHAnsi"/>
        </w:rPr>
        <w:t>proposal t</w:t>
      </w:r>
      <w:r w:rsidR="00567525" w:rsidRPr="001D48D2">
        <w:rPr>
          <w:rFonts w:cstheme="minorHAnsi"/>
        </w:rPr>
        <w:t xml:space="preserve">hat addresses all criteria established in the WVBE Administrative Guidelines.  An EPPAC review of the revised program must be documented. </w:t>
      </w:r>
    </w:p>
    <w:p w14:paraId="77FB163A" w14:textId="77777777" w:rsidR="007C657A" w:rsidRPr="001D48D2" w:rsidRDefault="007C657A" w:rsidP="002101D4">
      <w:pPr>
        <w:tabs>
          <w:tab w:val="left" w:pos="274"/>
          <w:tab w:val="left" w:pos="547"/>
          <w:tab w:val="left" w:pos="720"/>
          <w:tab w:val="left" w:pos="994"/>
          <w:tab w:val="left" w:pos="1267"/>
        </w:tabs>
        <w:jc w:val="both"/>
        <w:rPr>
          <w:rFonts w:cstheme="minorHAnsi"/>
        </w:rPr>
      </w:pPr>
    </w:p>
    <w:p w14:paraId="7690BA36" w14:textId="2BB36AFF" w:rsidR="00567525" w:rsidRPr="001D48D2" w:rsidRDefault="007C657A"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16</w:t>
      </w:r>
      <w:r w:rsidR="00567525" w:rsidRPr="001D48D2">
        <w:rPr>
          <w:rFonts w:cstheme="minorHAnsi"/>
        </w:rPr>
        <w:t xml:space="preserve">.3. </w:t>
      </w:r>
      <w:r w:rsidRPr="001D48D2">
        <w:rPr>
          <w:rFonts w:cstheme="minorHAnsi"/>
        </w:rPr>
        <w:t xml:space="preserve"> </w:t>
      </w:r>
      <w:r w:rsidR="00567525" w:rsidRPr="001D48D2">
        <w:rPr>
          <w:rFonts w:cstheme="minorHAnsi"/>
        </w:rPr>
        <w:t>EPPRB.  The</w:t>
      </w:r>
      <w:r w:rsidR="005802B5" w:rsidRPr="001D48D2">
        <w:rPr>
          <w:rFonts w:cstheme="minorHAnsi"/>
        </w:rPr>
        <w:t xml:space="preserve"> proposal</w:t>
      </w:r>
      <w:r w:rsidR="00567525" w:rsidRPr="001D48D2">
        <w:rPr>
          <w:rFonts w:cstheme="minorHAnsi"/>
        </w:rPr>
        <w:t xml:space="preserve"> shall be submitted to the EPPRB for review.  Upon review of the </w:t>
      </w:r>
      <w:r w:rsidR="005802B5" w:rsidRPr="001D48D2">
        <w:rPr>
          <w:rFonts w:cstheme="minorHAnsi"/>
        </w:rPr>
        <w:t>proposal,</w:t>
      </w:r>
      <w:r w:rsidR="00567525" w:rsidRPr="001D48D2">
        <w:rPr>
          <w:rFonts w:cstheme="minorHAnsi"/>
        </w:rPr>
        <w:t xml:space="preserve"> the EPPRB may:</w:t>
      </w:r>
    </w:p>
    <w:p w14:paraId="29448F4C" w14:textId="77777777" w:rsidR="007C657A" w:rsidRPr="001D48D2" w:rsidRDefault="007C657A" w:rsidP="002101D4">
      <w:pPr>
        <w:tabs>
          <w:tab w:val="left" w:pos="274"/>
          <w:tab w:val="left" w:pos="547"/>
          <w:tab w:val="left" w:pos="720"/>
          <w:tab w:val="left" w:pos="994"/>
          <w:tab w:val="left" w:pos="1267"/>
        </w:tabs>
        <w:jc w:val="both"/>
        <w:rPr>
          <w:rFonts w:cstheme="minorHAnsi"/>
        </w:rPr>
      </w:pPr>
    </w:p>
    <w:p w14:paraId="463A1CD1" w14:textId="22951B9D" w:rsidR="00567525" w:rsidRPr="001D48D2" w:rsidRDefault="007C657A" w:rsidP="002101D4">
      <w:pPr>
        <w:tabs>
          <w:tab w:val="left" w:pos="274"/>
          <w:tab w:val="left" w:pos="547"/>
          <w:tab w:val="left" w:pos="720"/>
          <w:tab w:val="left" w:pos="994"/>
          <w:tab w:val="left" w:pos="1267"/>
        </w:tabs>
        <w:jc w:val="both"/>
        <w:rPr>
          <w:rFonts w:cstheme="minorHAnsi"/>
        </w:rPr>
      </w:pPr>
      <w:r w:rsidRPr="001D48D2">
        <w:rPr>
          <w:rFonts w:cstheme="minorHAnsi"/>
        </w:rPr>
        <w:tab/>
      </w:r>
      <w:r w:rsidR="00D43B40" w:rsidRPr="001D48D2">
        <w:rPr>
          <w:rFonts w:cstheme="minorHAnsi"/>
        </w:rPr>
        <w:tab/>
      </w:r>
      <w:r w:rsidR="009D245B" w:rsidRPr="001D48D2">
        <w:rPr>
          <w:rFonts w:cstheme="minorHAnsi"/>
        </w:rPr>
        <w:t>16</w:t>
      </w:r>
      <w:r w:rsidR="00567525" w:rsidRPr="001D48D2">
        <w:rPr>
          <w:rFonts w:cstheme="minorHAnsi"/>
        </w:rPr>
        <w:t xml:space="preserve">.3.a. </w:t>
      </w:r>
      <w:r w:rsidRPr="001D48D2">
        <w:rPr>
          <w:rFonts w:cstheme="minorHAnsi"/>
        </w:rPr>
        <w:t xml:space="preserve"> </w:t>
      </w:r>
      <w:r w:rsidR="005A75EC" w:rsidRPr="001D48D2">
        <w:rPr>
          <w:rFonts w:cstheme="minorHAnsi"/>
        </w:rPr>
        <w:t>r</w:t>
      </w:r>
      <w:r w:rsidR="00567525" w:rsidRPr="001D48D2">
        <w:rPr>
          <w:rFonts w:cstheme="minorHAnsi"/>
        </w:rPr>
        <w:t xml:space="preserve">ecommend to the WVBE that the revised program of study be granted “Approval for a </w:t>
      </w:r>
      <w:r w:rsidR="00607ADE" w:rsidRPr="001D48D2">
        <w:rPr>
          <w:rFonts w:cstheme="minorHAnsi"/>
        </w:rPr>
        <w:t>Revised EPP</w:t>
      </w:r>
      <w:r w:rsidR="00567525" w:rsidRPr="001D48D2">
        <w:rPr>
          <w:rFonts w:cstheme="minorHAnsi"/>
        </w:rPr>
        <w:t xml:space="preserve"> of Study” and allow the program to be implemented with the terms and conditions described in §5.</w:t>
      </w:r>
      <w:r w:rsidR="00607ADE" w:rsidRPr="001D48D2">
        <w:rPr>
          <w:rFonts w:cstheme="minorHAnsi"/>
        </w:rPr>
        <w:t>21; or</w:t>
      </w:r>
    </w:p>
    <w:p w14:paraId="3E705F55"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78061ECF" w14:textId="5A85427C" w:rsidR="00567525" w:rsidRPr="001D48D2" w:rsidRDefault="00567525" w:rsidP="002101D4">
      <w:pPr>
        <w:tabs>
          <w:tab w:val="left" w:pos="274"/>
          <w:tab w:val="left" w:pos="547"/>
          <w:tab w:val="left" w:pos="720"/>
          <w:tab w:val="left" w:pos="994"/>
          <w:tab w:val="left" w:pos="1267"/>
        </w:tabs>
        <w:jc w:val="both"/>
        <w:rPr>
          <w:rFonts w:cstheme="minorHAnsi"/>
        </w:rPr>
      </w:pPr>
      <w:r w:rsidRPr="001D48D2">
        <w:rPr>
          <w:rFonts w:cstheme="minorHAnsi"/>
        </w:rPr>
        <w:tab/>
      </w:r>
      <w:r w:rsidR="00D43B40" w:rsidRPr="001D48D2">
        <w:rPr>
          <w:rFonts w:cstheme="minorHAnsi"/>
        </w:rPr>
        <w:tab/>
        <w:t>1</w:t>
      </w:r>
      <w:r w:rsidR="009D245B" w:rsidRPr="001D48D2">
        <w:rPr>
          <w:rFonts w:cstheme="minorHAnsi"/>
        </w:rPr>
        <w:t>6</w:t>
      </w:r>
      <w:r w:rsidRPr="001D48D2">
        <w:rPr>
          <w:rFonts w:cstheme="minorHAnsi"/>
        </w:rPr>
        <w:t xml:space="preserve">.3.b. </w:t>
      </w:r>
      <w:r w:rsidR="007C657A" w:rsidRPr="001D48D2">
        <w:rPr>
          <w:rFonts w:cstheme="minorHAnsi"/>
        </w:rPr>
        <w:t xml:space="preserve"> </w:t>
      </w:r>
      <w:r w:rsidR="005A75EC" w:rsidRPr="001D48D2">
        <w:rPr>
          <w:rFonts w:cstheme="minorHAnsi"/>
        </w:rPr>
        <w:t>r</w:t>
      </w:r>
      <w:r w:rsidRPr="001D48D2">
        <w:rPr>
          <w:rFonts w:cstheme="minorHAnsi"/>
        </w:rPr>
        <w:t xml:space="preserve">equire additional documentation (written and/or as a result of an on-site review) to further determine the program’s readiness for </w:t>
      </w:r>
      <w:r w:rsidR="00607ADE" w:rsidRPr="001D48D2">
        <w:rPr>
          <w:rFonts w:cstheme="minorHAnsi"/>
        </w:rPr>
        <w:t>implementation; or</w:t>
      </w:r>
    </w:p>
    <w:p w14:paraId="1DD8F0B9" w14:textId="45546B6F" w:rsidR="00567525" w:rsidRPr="001D48D2" w:rsidRDefault="00607ADE" w:rsidP="002101D4">
      <w:pPr>
        <w:tabs>
          <w:tab w:val="left" w:pos="274"/>
          <w:tab w:val="left" w:pos="547"/>
          <w:tab w:val="left" w:pos="720"/>
          <w:tab w:val="left" w:pos="994"/>
          <w:tab w:val="left" w:pos="1267"/>
        </w:tabs>
        <w:jc w:val="both"/>
        <w:rPr>
          <w:rFonts w:cstheme="minorHAnsi"/>
        </w:rPr>
      </w:pPr>
      <w:r>
        <w:rPr>
          <w:rFonts w:cstheme="minorHAnsi"/>
        </w:rPr>
        <w:t xml:space="preserve"> </w:t>
      </w:r>
    </w:p>
    <w:p w14:paraId="2697B70F" w14:textId="45567CB2" w:rsidR="00567525" w:rsidRPr="001D48D2" w:rsidRDefault="00567525" w:rsidP="002101D4">
      <w:pPr>
        <w:tabs>
          <w:tab w:val="left" w:pos="274"/>
          <w:tab w:val="left" w:pos="547"/>
          <w:tab w:val="left" w:pos="720"/>
          <w:tab w:val="left" w:pos="994"/>
          <w:tab w:val="left" w:pos="1267"/>
        </w:tabs>
        <w:jc w:val="both"/>
        <w:rPr>
          <w:rFonts w:cstheme="minorHAnsi"/>
        </w:rPr>
      </w:pPr>
      <w:r w:rsidRPr="001D48D2">
        <w:rPr>
          <w:rFonts w:cstheme="minorHAnsi"/>
        </w:rPr>
        <w:tab/>
      </w:r>
      <w:r w:rsidR="00D43B40" w:rsidRPr="001D48D2">
        <w:rPr>
          <w:rFonts w:cstheme="minorHAnsi"/>
        </w:rPr>
        <w:tab/>
      </w:r>
      <w:r w:rsidR="009D245B" w:rsidRPr="001D48D2">
        <w:rPr>
          <w:rFonts w:cstheme="minorHAnsi"/>
        </w:rPr>
        <w:t>16</w:t>
      </w:r>
      <w:r w:rsidR="0032358F" w:rsidRPr="001D48D2">
        <w:rPr>
          <w:rFonts w:cstheme="minorHAnsi"/>
        </w:rPr>
        <w:t xml:space="preserve">.3.c. </w:t>
      </w:r>
      <w:r w:rsidR="005A75EC" w:rsidRPr="001D48D2">
        <w:rPr>
          <w:rFonts w:cstheme="minorHAnsi"/>
        </w:rPr>
        <w:t>r</w:t>
      </w:r>
      <w:r w:rsidRPr="001D48D2">
        <w:rPr>
          <w:rFonts w:cstheme="minorHAnsi"/>
        </w:rPr>
        <w:t xml:space="preserve">equire additional program development before the program is recommended for implementation.  The EPP may request technical assistance from the authorized agency as provided in </w:t>
      </w:r>
      <w:r w:rsidR="005A75EC" w:rsidRPr="001D48D2">
        <w:rPr>
          <w:rFonts w:cstheme="minorHAnsi"/>
        </w:rPr>
        <w:t>§</w:t>
      </w:r>
      <w:r w:rsidR="00706F6F" w:rsidRPr="001D48D2">
        <w:rPr>
          <w:rFonts w:cstheme="minorHAnsi"/>
        </w:rPr>
        <w:t>20</w:t>
      </w:r>
      <w:r w:rsidRPr="001D48D2">
        <w:rPr>
          <w:rFonts w:cstheme="minorHAnsi"/>
        </w:rPr>
        <w:t>.</w:t>
      </w:r>
    </w:p>
    <w:p w14:paraId="255689BA"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03EE5ECB" w14:textId="23D1AA6A" w:rsidR="00567525" w:rsidRPr="001D48D2" w:rsidRDefault="00567525" w:rsidP="002101D4">
      <w:pPr>
        <w:pStyle w:val="Heading1"/>
        <w:keepNext w:val="0"/>
        <w:widowControl w:val="0"/>
        <w:jc w:val="both"/>
        <w:rPr>
          <w:rFonts w:asciiTheme="minorHAnsi" w:hAnsiTheme="minorHAnsi" w:cstheme="minorHAnsi"/>
          <w:szCs w:val="22"/>
        </w:rPr>
      </w:pPr>
      <w:bookmarkStart w:id="49" w:name="_Toc528916839"/>
      <w:bookmarkStart w:id="50" w:name="_Toc528925493"/>
      <w:bookmarkStart w:id="51" w:name="_Toc530044124"/>
      <w:r w:rsidRPr="001D48D2">
        <w:rPr>
          <w:rFonts w:asciiTheme="minorHAnsi" w:hAnsiTheme="minorHAnsi" w:cstheme="minorHAnsi"/>
          <w:szCs w:val="22"/>
        </w:rPr>
        <w:t>§126-114-</w:t>
      </w:r>
      <w:r w:rsidR="009D245B" w:rsidRPr="001D48D2">
        <w:rPr>
          <w:rFonts w:asciiTheme="minorHAnsi" w:hAnsiTheme="minorHAnsi" w:cstheme="minorHAnsi"/>
          <w:szCs w:val="22"/>
        </w:rPr>
        <w:t>17</w:t>
      </w:r>
      <w:r w:rsidRPr="001D48D2">
        <w:rPr>
          <w:rFonts w:asciiTheme="minorHAnsi" w:hAnsiTheme="minorHAnsi" w:cstheme="minorHAnsi"/>
          <w:szCs w:val="22"/>
        </w:rPr>
        <w:t>.  Procedures for WVBE Approval of a New Educator Preparation</w:t>
      </w:r>
      <w:r w:rsidR="00E076EF" w:rsidRPr="001D48D2">
        <w:rPr>
          <w:rFonts w:asciiTheme="minorHAnsi" w:hAnsiTheme="minorHAnsi" w:cstheme="minorHAnsi"/>
          <w:szCs w:val="22"/>
        </w:rPr>
        <w:t xml:space="preserve"> Program (EPP)</w:t>
      </w:r>
      <w:r w:rsidRPr="001D48D2">
        <w:rPr>
          <w:rFonts w:asciiTheme="minorHAnsi" w:hAnsiTheme="minorHAnsi" w:cstheme="minorHAnsi"/>
          <w:szCs w:val="22"/>
        </w:rPr>
        <w:t xml:space="preserve"> Provider Not Currently Approved to Offer </w:t>
      </w:r>
      <w:r w:rsidR="00CB4311" w:rsidRPr="001D48D2">
        <w:rPr>
          <w:rFonts w:asciiTheme="minorHAnsi" w:hAnsiTheme="minorHAnsi" w:cstheme="minorHAnsi"/>
          <w:szCs w:val="22"/>
        </w:rPr>
        <w:t xml:space="preserve">Educator Preparation Programs (EPPs) </w:t>
      </w:r>
      <w:r w:rsidRPr="001D48D2">
        <w:rPr>
          <w:rFonts w:asciiTheme="minorHAnsi" w:hAnsiTheme="minorHAnsi" w:cstheme="minorHAnsi"/>
          <w:szCs w:val="22"/>
        </w:rPr>
        <w:t>of Study Leading to Licensure</w:t>
      </w:r>
      <w:bookmarkEnd w:id="49"/>
      <w:bookmarkEnd w:id="50"/>
      <w:bookmarkEnd w:id="51"/>
      <w:r w:rsidR="00361331">
        <w:rPr>
          <w:rFonts w:asciiTheme="minorHAnsi" w:hAnsiTheme="minorHAnsi" w:cstheme="minorHAnsi"/>
          <w:szCs w:val="22"/>
        </w:rPr>
        <w:t>.</w:t>
      </w:r>
    </w:p>
    <w:p w14:paraId="6AB74A64"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14ADC475" w14:textId="085757CE" w:rsidR="00567525" w:rsidRPr="001D48D2" w:rsidRDefault="0056752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17</w:t>
      </w:r>
      <w:r w:rsidRPr="001D48D2">
        <w:rPr>
          <w:rFonts w:cstheme="minorHAnsi"/>
        </w:rPr>
        <w:t xml:space="preserve">.1. </w:t>
      </w:r>
      <w:r w:rsidR="007C657A" w:rsidRPr="001D48D2">
        <w:rPr>
          <w:rFonts w:cstheme="minorHAnsi"/>
        </w:rPr>
        <w:t xml:space="preserve"> </w:t>
      </w:r>
      <w:r w:rsidRPr="001D48D2">
        <w:rPr>
          <w:rFonts w:cstheme="minorHAnsi"/>
        </w:rPr>
        <w:t xml:space="preserve">Authorization.  An EPP not currently delivering approved </w:t>
      </w:r>
      <w:r w:rsidR="00916F26" w:rsidRPr="001D48D2">
        <w:rPr>
          <w:rStyle w:val="DeletionChar"/>
          <w:rFonts w:cstheme="minorHAnsi"/>
          <w:strike w:val="0"/>
          <w:color w:val="auto"/>
        </w:rPr>
        <w:t>programs</w:t>
      </w:r>
      <w:r w:rsidR="00916F26" w:rsidRPr="001D48D2">
        <w:rPr>
          <w:rFonts w:cstheme="minorHAnsi"/>
        </w:rPr>
        <w:t xml:space="preserve"> of study</w:t>
      </w:r>
      <w:r w:rsidRPr="001D48D2">
        <w:rPr>
          <w:rFonts w:cstheme="minorHAnsi"/>
        </w:rPr>
        <w:t xml:space="preserve"> and that </w:t>
      </w:r>
      <w:r w:rsidRPr="001D48D2">
        <w:rPr>
          <w:rFonts w:cstheme="minorHAnsi"/>
          <w:iCs/>
        </w:rPr>
        <w:t>meets CAEP eligibility criteria and is in the CAEP candidacy process</w:t>
      </w:r>
      <w:r w:rsidRPr="001D48D2">
        <w:rPr>
          <w:rFonts w:cstheme="minorHAnsi"/>
        </w:rPr>
        <w:t xml:space="preserve"> must obtain approval from its governing board/body as defined in </w:t>
      </w:r>
      <w:r w:rsidR="00F751B4">
        <w:rPr>
          <w:rFonts w:cstheme="minorHAnsi"/>
        </w:rPr>
        <w:t>§</w:t>
      </w:r>
      <w:r w:rsidRPr="001D48D2">
        <w:rPr>
          <w:rFonts w:cstheme="minorHAnsi"/>
        </w:rPr>
        <w:t>5.18 prior to seeking review and approval by the WVBE.  All EPPs participating in the collaborative delivery of a program shall obtain the authorization of their respective boards/bodies.</w:t>
      </w:r>
    </w:p>
    <w:p w14:paraId="69568615"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3762BBB5" w14:textId="3A88C9E1" w:rsidR="00567525" w:rsidRPr="001D48D2" w:rsidRDefault="0056752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17</w:t>
      </w:r>
      <w:r w:rsidRPr="001D48D2">
        <w:rPr>
          <w:rFonts w:cstheme="minorHAnsi"/>
        </w:rPr>
        <w:t xml:space="preserve">.2. </w:t>
      </w:r>
      <w:r w:rsidR="007C657A" w:rsidRPr="001D48D2">
        <w:rPr>
          <w:rFonts w:cstheme="minorHAnsi"/>
        </w:rPr>
        <w:t xml:space="preserve"> </w:t>
      </w:r>
      <w:r w:rsidR="005802B5" w:rsidRPr="001D48D2">
        <w:rPr>
          <w:rFonts w:cstheme="minorHAnsi"/>
        </w:rPr>
        <w:t xml:space="preserve">Proposal.  The EPP must develop a proposal that addresses all criteria established </w:t>
      </w:r>
      <w:r w:rsidR="00E864EE">
        <w:rPr>
          <w:rFonts w:cstheme="minorHAnsi"/>
        </w:rPr>
        <w:t>by CAEP and WVBE.</w:t>
      </w:r>
    </w:p>
    <w:p w14:paraId="61C7CDB1" w14:textId="77777777" w:rsidR="00567525" w:rsidRPr="001D48D2" w:rsidRDefault="00567525" w:rsidP="002101D4">
      <w:pPr>
        <w:tabs>
          <w:tab w:val="left" w:pos="274"/>
          <w:tab w:val="left" w:pos="547"/>
          <w:tab w:val="left" w:pos="720"/>
          <w:tab w:val="left" w:pos="994"/>
          <w:tab w:val="left" w:pos="1267"/>
        </w:tabs>
        <w:jc w:val="both"/>
        <w:rPr>
          <w:rFonts w:cstheme="minorHAnsi"/>
        </w:rPr>
      </w:pPr>
    </w:p>
    <w:p w14:paraId="492AEF51" w14:textId="3295CE20" w:rsidR="00567525" w:rsidRPr="001D48D2" w:rsidRDefault="00567525"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17</w:t>
      </w:r>
      <w:r w:rsidRPr="001D48D2">
        <w:rPr>
          <w:rFonts w:cstheme="minorHAnsi"/>
        </w:rPr>
        <w:t xml:space="preserve">.3. </w:t>
      </w:r>
      <w:r w:rsidR="007C657A" w:rsidRPr="001D48D2">
        <w:rPr>
          <w:rFonts w:cstheme="minorHAnsi"/>
        </w:rPr>
        <w:t xml:space="preserve"> </w:t>
      </w:r>
      <w:r w:rsidRPr="001D48D2">
        <w:rPr>
          <w:rFonts w:cstheme="minorHAnsi"/>
        </w:rPr>
        <w:t xml:space="preserve">Educator Preparation Program Review Board (EPPRB).  The </w:t>
      </w:r>
      <w:r w:rsidR="006A226F" w:rsidRPr="001D48D2">
        <w:rPr>
          <w:rFonts w:cstheme="minorHAnsi"/>
        </w:rPr>
        <w:t xml:space="preserve">proposal </w:t>
      </w:r>
      <w:r w:rsidRPr="001D48D2">
        <w:rPr>
          <w:rFonts w:cstheme="minorHAnsi"/>
        </w:rPr>
        <w:t xml:space="preserve">shall be submitted to the </w:t>
      </w:r>
      <w:r w:rsidRPr="001D48D2">
        <w:rPr>
          <w:rFonts w:cstheme="minorHAnsi"/>
        </w:rPr>
        <w:lastRenderedPageBreak/>
        <w:t xml:space="preserve">EPPRB for review.  Upon review of the </w:t>
      </w:r>
      <w:r w:rsidR="006A226F" w:rsidRPr="001D48D2">
        <w:rPr>
          <w:rFonts w:cstheme="minorHAnsi"/>
        </w:rPr>
        <w:t>proposal</w:t>
      </w:r>
      <w:r w:rsidRPr="001D48D2">
        <w:rPr>
          <w:rFonts w:cstheme="minorHAnsi"/>
        </w:rPr>
        <w:t xml:space="preserve">, the EPPRB will make a recommendation to the WVBE about whether the EPP should receive initial approval to offer educational preparation programs of study that result in licensure to work in the public schools of West Virginia.  Upon receiving approval to become an </w:t>
      </w:r>
      <w:r w:rsidR="005A75EC" w:rsidRPr="001D48D2">
        <w:rPr>
          <w:rFonts w:cstheme="minorHAnsi"/>
        </w:rPr>
        <w:t>EPP</w:t>
      </w:r>
      <w:r w:rsidRPr="001D48D2">
        <w:rPr>
          <w:rFonts w:cstheme="minorHAnsi"/>
        </w:rPr>
        <w:t xml:space="preserve"> in W</w:t>
      </w:r>
      <w:r w:rsidR="00F751B4">
        <w:rPr>
          <w:rFonts w:cstheme="minorHAnsi"/>
        </w:rPr>
        <w:t xml:space="preserve">est </w:t>
      </w:r>
      <w:r w:rsidRPr="001D48D2">
        <w:rPr>
          <w:rFonts w:cstheme="minorHAnsi"/>
        </w:rPr>
        <w:t>V</w:t>
      </w:r>
      <w:r w:rsidR="00F751B4">
        <w:rPr>
          <w:rFonts w:cstheme="minorHAnsi"/>
        </w:rPr>
        <w:t>irginia</w:t>
      </w:r>
      <w:r w:rsidRPr="001D48D2">
        <w:rPr>
          <w:rFonts w:cstheme="minorHAnsi"/>
        </w:rPr>
        <w:t xml:space="preserve">, the EPP may then submit </w:t>
      </w:r>
      <w:r w:rsidR="00916F26" w:rsidRPr="001D48D2">
        <w:rPr>
          <w:rStyle w:val="DeletionChar"/>
          <w:rFonts w:cstheme="minorHAnsi"/>
          <w:strike w:val="0"/>
          <w:color w:val="auto"/>
        </w:rPr>
        <w:t>programs</w:t>
      </w:r>
      <w:r w:rsidR="00916F26" w:rsidRPr="001D48D2">
        <w:rPr>
          <w:rFonts w:cstheme="minorHAnsi"/>
        </w:rPr>
        <w:t xml:space="preserve"> of study </w:t>
      </w:r>
      <w:r w:rsidRPr="001D48D2">
        <w:rPr>
          <w:rFonts w:cstheme="minorHAnsi"/>
        </w:rPr>
        <w:t xml:space="preserve">to the EPPRB for a recommendation for Initial Approval Status as defined in </w:t>
      </w:r>
      <w:r w:rsidR="00F751B4">
        <w:rPr>
          <w:rFonts w:cstheme="minorHAnsi"/>
        </w:rPr>
        <w:t>§</w:t>
      </w:r>
      <w:r w:rsidRPr="001D48D2">
        <w:rPr>
          <w:rFonts w:cstheme="minorHAnsi"/>
        </w:rPr>
        <w:t>5</w:t>
      </w:r>
      <w:r w:rsidR="007C657A" w:rsidRPr="001D48D2">
        <w:rPr>
          <w:rFonts w:cstheme="minorHAnsi"/>
        </w:rPr>
        <w:t>.</w:t>
      </w:r>
    </w:p>
    <w:p w14:paraId="0F2BE579"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220F0DC7" w14:textId="35EC56D0" w:rsidR="009E0FFA" w:rsidRPr="001D48D2" w:rsidRDefault="00567525" w:rsidP="002101D4">
      <w:pPr>
        <w:pStyle w:val="Heading1"/>
        <w:keepNext w:val="0"/>
        <w:widowControl w:val="0"/>
        <w:jc w:val="both"/>
        <w:rPr>
          <w:rFonts w:asciiTheme="minorHAnsi" w:hAnsiTheme="minorHAnsi" w:cstheme="minorHAnsi"/>
          <w:szCs w:val="22"/>
        </w:rPr>
      </w:pPr>
      <w:bookmarkStart w:id="52" w:name="_Toc528916840"/>
      <w:bookmarkStart w:id="53" w:name="_Toc528925494"/>
      <w:bookmarkStart w:id="54" w:name="_Toc530044125"/>
      <w:r w:rsidRPr="001D48D2">
        <w:rPr>
          <w:rFonts w:asciiTheme="minorHAnsi" w:hAnsiTheme="minorHAnsi" w:cstheme="minorHAnsi"/>
          <w:szCs w:val="22"/>
        </w:rPr>
        <w:t>§126-114-</w:t>
      </w:r>
      <w:r w:rsidR="009D245B" w:rsidRPr="001D48D2">
        <w:rPr>
          <w:rFonts w:asciiTheme="minorHAnsi" w:hAnsiTheme="minorHAnsi" w:cstheme="minorHAnsi"/>
          <w:szCs w:val="22"/>
        </w:rPr>
        <w:t>18</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008B435E" w:rsidRPr="001D48D2">
        <w:rPr>
          <w:rFonts w:asciiTheme="minorHAnsi" w:hAnsiTheme="minorHAnsi" w:cstheme="minorHAnsi"/>
          <w:szCs w:val="22"/>
        </w:rPr>
        <w:t xml:space="preserve">Procedures for Initiating </w:t>
      </w:r>
      <w:r w:rsidR="005255EF" w:rsidRPr="001D48D2">
        <w:rPr>
          <w:rFonts w:asciiTheme="minorHAnsi" w:hAnsiTheme="minorHAnsi" w:cstheme="minorHAnsi"/>
          <w:szCs w:val="22"/>
        </w:rPr>
        <w:t>and Evaluating</w:t>
      </w:r>
      <w:r w:rsidR="00426D94" w:rsidRPr="001D48D2">
        <w:rPr>
          <w:rFonts w:asciiTheme="minorHAnsi" w:hAnsiTheme="minorHAnsi" w:cstheme="minorHAnsi"/>
          <w:szCs w:val="22"/>
        </w:rPr>
        <w:t xml:space="preserve"> a</w:t>
      </w:r>
      <w:r w:rsidR="005255EF" w:rsidRPr="001D48D2">
        <w:rPr>
          <w:rFonts w:asciiTheme="minorHAnsi" w:hAnsiTheme="minorHAnsi" w:cstheme="minorHAnsi"/>
          <w:szCs w:val="22"/>
        </w:rPr>
        <w:t xml:space="preserve"> Pilot</w:t>
      </w:r>
      <w:r w:rsidR="008B435E" w:rsidRPr="001D48D2">
        <w:rPr>
          <w:rFonts w:asciiTheme="minorHAnsi" w:hAnsiTheme="minorHAnsi" w:cstheme="minorHAnsi"/>
          <w:szCs w:val="22"/>
        </w:rPr>
        <w:t xml:space="preserve"> Program</w:t>
      </w:r>
      <w:bookmarkEnd w:id="52"/>
      <w:bookmarkEnd w:id="53"/>
      <w:bookmarkEnd w:id="54"/>
      <w:r w:rsidR="00361331">
        <w:rPr>
          <w:rFonts w:asciiTheme="minorHAnsi" w:hAnsiTheme="minorHAnsi" w:cstheme="minorHAnsi"/>
          <w:szCs w:val="22"/>
        </w:rPr>
        <w:t>.</w:t>
      </w:r>
    </w:p>
    <w:p w14:paraId="3690555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A26164F" w14:textId="7CCAC622" w:rsidR="00701B2C"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18</w:t>
      </w:r>
      <w:r w:rsidR="008B435E" w:rsidRPr="001D48D2">
        <w:rPr>
          <w:rFonts w:cstheme="minorHAnsi"/>
        </w:rPr>
        <w:t xml:space="preserve">.1. </w:t>
      </w:r>
      <w:r w:rsidR="00370B56" w:rsidRPr="001D48D2">
        <w:rPr>
          <w:rFonts w:cstheme="minorHAnsi"/>
        </w:rPr>
        <w:t xml:space="preserve"> </w:t>
      </w:r>
      <w:r w:rsidR="005255EF" w:rsidRPr="001D48D2">
        <w:rPr>
          <w:rFonts w:cstheme="minorHAnsi"/>
        </w:rPr>
        <w:t>Pilot</w:t>
      </w:r>
      <w:r w:rsidR="008B435E" w:rsidRPr="001D48D2">
        <w:rPr>
          <w:rFonts w:cstheme="minorHAnsi"/>
        </w:rPr>
        <w:t xml:space="preserve"> Programs.</w:t>
      </w:r>
      <w:r w:rsidR="00071847" w:rsidRPr="001D48D2">
        <w:rPr>
          <w:rFonts w:cstheme="minorHAnsi"/>
        </w:rPr>
        <w:t xml:space="preserve"> </w:t>
      </w:r>
      <w:r w:rsidR="008B435E" w:rsidRPr="001D48D2">
        <w:rPr>
          <w:rFonts w:cstheme="minorHAnsi"/>
        </w:rPr>
        <w:t xml:space="preserve"> An </w:t>
      </w:r>
      <w:r w:rsidR="0088791D" w:rsidRPr="001D48D2">
        <w:rPr>
          <w:rFonts w:cstheme="minorHAnsi"/>
        </w:rPr>
        <w:t>EPP</w:t>
      </w:r>
      <w:r w:rsidR="008B435E" w:rsidRPr="001D48D2">
        <w:rPr>
          <w:rFonts w:cstheme="minorHAnsi"/>
        </w:rPr>
        <w:t xml:space="preserve"> currently </w:t>
      </w:r>
      <w:r w:rsidR="00865816" w:rsidRPr="001D48D2">
        <w:rPr>
          <w:rFonts w:cstheme="minorHAnsi"/>
        </w:rPr>
        <w:t xml:space="preserve">offering </w:t>
      </w:r>
      <w:r w:rsidR="008B435E" w:rsidRPr="001D48D2">
        <w:rPr>
          <w:rFonts w:cstheme="minorHAnsi"/>
        </w:rPr>
        <w:t xml:space="preserve">approved </w:t>
      </w:r>
      <w:r w:rsidR="00916F26" w:rsidRPr="001D48D2">
        <w:rPr>
          <w:rStyle w:val="DeletionChar"/>
          <w:rFonts w:cstheme="minorHAnsi"/>
          <w:strike w:val="0"/>
          <w:color w:val="auto"/>
        </w:rPr>
        <w:t>programs</w:t>
      </w:r>
      <w:r w:rsidR="00916F26" w:rsidRPr="001D48D2">
        <w:rPr>
          <w:rFonts w:cstheme="minorHAnsi"/>
        </w:rPr>
        <w:t xml:space="preserve"> of study </w:t>
      </w:r>
      <w:r w:rsidR="008B435E" w:rsidRPr="001D48D2">
        <w:rPr>
          <w:rFonts w:cstheme="minorHAnsi"/>
        </w:rPr>
        <w:t xml:space="preserve">may </w:t>
      </w:r>
      <w:r w:rsidR="00E52FEB" w:rsidRPr="001D48D2">
        <w:rPr>
          <w:rFonts w:cstheme="minorHAnsi"/>
        </w:rPr>
        <w:t>seek approval</w:t>
      </w:r>
      <w:r w:rsidR="008B435E" w:rsidRPr="001D48D2">
        <w:rPr>
          <w:rFonts w:cstheme="minorHAnsi"/>
        </w:rPr>
        <w:t xml:space="preserve"> for </w:t>
      </w:r>
      <w:r w:rsidR="00AB3F2C" w:rsidRPr="001D48D2">
        <w:rPr>
          <w:rFonts w:cstheme="minorHAnsi"/>
        </w:rPr>
        <w:t>a pilot</w:t>
      </w:r>
      <w:r w:rsidR="0088791D" w:rsidRPr="001D48D2">
        <w:rPr>
          <w:rFonts w:cstheme="minorHAnsi"/>
        </w:rPr>
        <w:t xml:space="preserve"> </w:t>
      </w:r>
      <w:r w:rsidR="008B435E" w:rsidRPr="001D48D2">
        <w:rPr>
          <w:rFonts w:cstheme="minorHAnsi"/>
        </w:rPr>
        <w:t xml:space="preserve">preparation program in a teaching, student support services or administrative area </w:t>
      </w:r>
      <w:r w:rsidR="00F751B4">
        <w:rPr>
          <w:rStyle w:val="AdditionChar"/>
          <w:rFonts w:cstheme="minorHAnsi"/>
          <w:color w:val="auto"/>
          <w:u w:val="none"/>
        </w:rPr>
        <w:t>in a non</w:t>
      </w:r>
      <w:r w:rsidR="00F751B4">
        <w:rPr>
          <w:rStyle w:val="AdditionChar"/>
          <w:rFonts w:cstheme="minorHAnsi"/>
          <w:color w:val="auto"/>
          <w:u w:val="none"/>
        </w:rPr>
        <w:noBreakHyphen/>
      </w:r>
      <w:r w:rsidR="00E220A0" w:rsidRPr="001D48D2">
        <w:rPr>
          <w:rStyle w:val="AdditionChar"/>
          <w:rFonts w:cstheme="minorHAnsi"/>
          <w:color w:val="auto"/>
          <w:u w:val="none"/>
        </w:rPr>
        <w:t xml:space="preserve">traditional manner or </w:t>
      </w:r>
      <w:r w:rsidR="008B435E" w:rsidRPr="001D48D2">
        <w:rPr>
          <w:rFonts w:cstheme="minorHAnsi"/>
        </w:rPr>
        <w:t xml:space="preserve">where there is no current </w:t>
      </w:r>
      <w:r w:rsidR="00E220A0" w:rsidRPr="001D48D2">
        <w:rPr>
          <w:rStyle w:val="AdditionChar"/>
          <w:rFonts w:cstheme="minorHAnsi"/>
          <w:color w:val="auto"/>
          <w:u w:val="none"/>
        </w:rPr>
        <w:t xml:space="preserve">WVBE-approved </w:t>
      </w:r>
      <w:r w:rsidR="008B435E" w:rsidRPr="001D48D2">
        <w:rPr>
          <w:rFonts w:cstheme="minorHAnsi"/>
        </w:rPr>
        <w:t>specialization leading to West Virginia licensure provided</w:t>
      </w:r>
      <w:r w:rsidR="00B00D23" w:rsidRPr="001D48D2">
        <w:rPr>
          <w:rFonts w:cstheme="minorHAnsi"/>
        </w:rPr>
        <w:t xml:space="preserve"> the proposal</w:t>
      </w:r>
      <w:r w:rsidR="00701B2C" w:rsidRPr="001D48D2">
        <w:rPr>
          <w:rFonts w:cstheme="minorHAnsi"/>
        </w:rPr>
        <w:t xml:space="preserve"> </w:t>
      </w:r>
      <w:r w:rsidR="008B435E" w:rsidRPr="001D48D2">
        <w:rPr>
          <w:rFonts w:cstheme="minorHAnsi"/>
        </w:rPr>
        <w:t xml:space="preserve">contains </w:t>
      </w:r>
      <w:r w:rsidR="00D544D6">
        <w:rPr>
          <w:rFonts w:cstheme="minorHAnsi"/>
        </w:rPr>
        <w:t xml:space="preserve">enough </w:t>
      </w:r>
      <w:r w:rsidR="008B435E" w:rsidRPr="001D48D2">
        <w:rPr>
          <w:rFonts w:cstheme="minorHAnsi"/>
        </w:rPr>
        <w:t xml:space="preserve">justification to warrant the new specialization.  The </w:t>
      </w:r>
      <w:r w:rsidR="0088791D" w:rsidRPr="001D48D2">
        <w:rPr>
          <w:rFonts w:cstheme="minorHAnsi"/>
        </w:rPr>
        <w:t>EPP</w:t>
      </w:r>
      <w:r w:rsidR="008B435E" w:rsidRPr="001D48D2">
        <w:rPr>
          <w:rFonts w:cstheme="minorHAnsi"/>
        </w:rPr>
        <w:t xml:space="preserve"> is encouraged to collaborate with the WVDE during the program’s initial planning stage.  The </w:t>
      </w:r>
      <w:r w:rsidR="0088791D" w:rsidRPr="001D48D2">
        <w:rPr>
          <w:rFonts w:cstheme="minorHAnsi"/>
        </w:rPr>
        <w:t>EPP</w:t>
      </w:r>
      <w:r w:rsidR="008B435E" w:rsidRPr="001D48D2">
        <w:rPr>
          <w:rFonts w:cstheme="minorHAnsi"/>
        </w:rPr>
        <w:t xml:space="preserve"> </w:t>
      </w:r>
      <w:r w:rsidR="00AB3F2C" w:rsidRPr="001D48D2">
        <w:rPr>
          <w:rFonts w:cstheme="minorHAnsi"/>
        </w:rPr>
        <w:t>mus</w:t>
      </w:r>
      <w:r w:rsidR="00B00D23" w:rsidRPr="001D48D2">
        <w:rPr>
          <w:rFonts w:cstheme="minorHAnsi"/>
        </w:rPr>
        <w:t xml:space="preserve">t identify the program objectives for the </w:t>
      </w:r>
      <w:r w:rsidR="008B435E" w:rsidRPr="001D48D2">
        <w:rPr>
          <w:rFonts w:cstheme="minorHAnsi"/>
        </w:rPr>
        <w:t xml:space="preserve">experimental program from which the curriculum shall be developed.  All aspects for the review and approval of an experimental program, other than WVBE adopted program objectives, are the same as those outlined in </w:t>
      </w:r>
      <w:r w:rsidR="002101D4">
        <w:rPr>
          <w:rFonts w:cstheme="minorHAnsi"/>
        </w:rPr>
        <w:t>§</w:t>
      </w:r>
      <w:r w:rsidR="00865816" w:rsidRPr="001D48D2">
        <w:rPr>
          <w:rFonts w:cstheme="minorHAnsi"/>
        </w:rPr>
        <w:t>17</w:t>
      </w:r>
      <w:r w:rsidR="008B435E" w:rsidRPr="001D48D2">
        <w:rPr>
          <w:rFonts w:cstheme="minorHAnsi"/>
        </w:rPr>
        <w:t>.  The experimental</w:t>
      </w:r>
      <w:r w:rsidR="00200232" w:rsidRPr="001D48D2">
        <w:rPr>
          <w:rFonts w:cstheme="minorHAnsi"/>
        </w:rPr>
        <w:t xml:space="preserve"> </w:t>
      </w:r>
      <w:r w:rsidR="008B435E" w:rsidRPr="001D48D2">
        <w:rPr>
          <w:rFonts w:cstheme="minorHAnsi"/>
        </w:rPr>
        <w:t>programs must comply with the guidelines adopted by the WVD</w:t>
      </w:r>
      <w:r w:rsidR="00A4634C" w:rsidRPr="001D48D2">
        <w:rPr>
          <w:rFonts w:cstheme="minorHAnsi"/>
        </w:rPr>
        <w:t>E</w:t>
      </w:r>
      <w:r w:rsidR="00370B56" w:rsidRPr="001D48D2">
        <w:rPr>
          <w:rFonts w:cstheme="minorHAnsi"/>
        </w:rPr>
        <w:t>.</w:t>
      </w:r>
    </w:p>
    <w:p w14:paraId="0232C7A5" w14:textId="77777777" w:rsidR="00071847" w:rsidRPr="001D48D2" w:rsidRDefault="00071847" w:rsidP="002101D4">
      <w:pPr>
        <w:tabs>
          <w:tab w:val="left" w:pos="274"/>
          <w:tab w:val="left" w:pos="547"/>
          <w:tab w:val="left" w:pos="720"/>
          <w:tab w:val="left" w:pos="994"/>
          <w:tab w:val="left" w:pos="1267"/>
        </w:tabs>
        <w:jc w:val="both"/>
        <w:rPr>
          <w:rFonts w:cstheme="minorHAnsi"/>
        </w:rPr>
      </w:pPr>
    </w:p>
    <w:p w14:paraId="7121AA7A" w14:textId="6B1A0B39" w:rsidR="009E0FFA"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18</w:t>
      </w:r>
      <w:r w:rsidR="008B435E" w:rsidRPr="001D48D2">
        <w:rPr>
          <w:rFonts w:cstheme="minorHAnsi"/>
        </w:rPr>
        <w:t>.2.</w:t>
      </w:r>
      <w:r w:rsidRPr="001D48D2">
        <w:rPr>
          <w:rFonts w:cstheme="minorHAnsi"/>
        </w:rPr>
        <w:t xml:space="preserve"> </w:t>
      </w:r>
      <w:r w:rsidR="008B435E" w:rsidRPr="001D48D2">
        <w:rPr>
          <w:rFonts w:cstheme="minorHAnsi"/>
        </w:rPr>
        <w:t xml:space="preserve"> </w:t>
      </w:r>
      <w:r w:rsidR="000F39B2" w:rsidRPr="001D48D2">
        <w:rPr>
          <w:rFonts w:cstheme="minorHAnsi"/>
        </w:rPr>
        <w:t>Evaluation</w:t>
      </w:r>
      <w:r w:rsidR="008B435E" w:rsidRPr="001D48D2">
        <w:rPr>
          <w:rFonts w:cstheme="minorHAnsi"/>
        </w:rPr>
        <w:t xml:space="preserve"> Options.  An </w:t>
      </w:r>
      <w:r w:rsidR="00A4634C" w:rsidRPr="001D48D2">
        <w:rPr>
          <w:rFonts w:cstheme="minorHAnsi"/>
        </w:rPr>
        <w:t>EPP</w:t>
      </w:r>
      <w:r w:rsidR="008B435E" w:rsidRPr="001D48D2">
        <w:rPr>
          <w:rFonts w:cstheme="minorHAnsi"/>
        </w:rPr>
        <w:t xml:space="preserve"> operating approved </w:t>
      </w:r>
      <w:r w:rsidR="00916F26" w:rsidRPr="001D48D2">
        <w:rPr>
          <w:rStyle w:val="DeletionChar"/>
          <w:rFonts w:cstheme="minorHAnsi"/>
          <w:strike w:val="0"/>
          <w:color w:val="auto"/>
        </w:rPr>
        <w:t>programs</w:t>
      </w:r>
      <w:r w:rsidR="00916F26" w:rsidRPr="001D48D2">
        <w:rPr>
          <w:rFonts w:cstheme="minorHAnsi"/>
        </w:rPr>
        <w:t xml:space="preserve"> of study </w:t>
      </w:r>
      <w:r w:rsidR="008B435E" w:rsidRPr="001D48D2">
        <w:rPr>
          <w:rFonts w:cstheme="minorHAnsi"/>
        </w:rPr>
        <w:t>may seek approval for a waiver from component requirements and</w:t>
      </w:r>
      <w:r w:rsidR="000F39B2" w:rsidRPr="001D48D2">
        <w:rPr>
          <w:rFonts w:cstheme="minorHAnsi"/>
        </w:rPr>
        <w:t>/</w:t>
      </w:r>
      <w:r w:rsidR="008B435E" w:rsidRPr="001D48D2">
        <w:rPr>
          <w:rFonts w:cstheme="minorHAnsi"/>
        </w:rPr>
        <w:t xml:space="preserve">or procedures in current policy for </w:t>
      </w:r>
      <w:r w:rsidR="000F39B2" w:rsidRPr="001D48D2">
        <w:rPr>
          <w:rFonts w:cstheme="minorHAnsi"/>
        </w:rPr>
        <w:t>evaluation</w:t>
      </w:r>
      <w:r w:rsidR="008B435E" w:rsidRPr="001D48D2">
        <w:rPr>
          <w:rFonts w:cstheme="minorHAnsi"/>
        </w:rPr>
        <w:t xml:space="preserve"> purposes to determine if the alternativ</w:t>
      </w:r>
      <w:r w:rsidR="00B00D23" w:rsidRPr="001D48D2">
        <w:rPr>
          <w:rFonts w:cstheme="minorHAnsi"/>
        </w:rPr>
        <w:t>e process</w:t>
      </w:r>
      <w:r w:rsidR="000F39B2" w:rsidRPr="001D48D2">
        <w:rPr>
          <w:rFonts w:cstheme="minorHAnsi"/>
        </w:rPr>
        <w:t xml:space="preserve"> </w:t>
      </w:r>
      <w:r w:rsidR="008B435E" w:rsidRPr="001D48D2">
        <w:rPr>
          <w:rFonts w:cstheme="minorHAnsi"/>
        </w:rPr>
        <w:t>described in the waiver prepares candidates who</w:t>
      </w:r>
      <w:r w:rsidR="000F39B2" w:rsidRPr="001D48D2">
        <w:rPr>
          <w:rFonts w:cstheme="minorHAnsi"/>
        </w:rPr>
        <w:t xml:space="preserve"> perform as effectively as candidates who have been prepared according to the component requirements in current policy. </w:t>
      </w:r>
      <w:r w:rsidR="008B435E" w:rsidRPr="001D48D2">
        <w:rPr>
          <w:rFonts w:cstheme="minorHAnsi"/>
        </w:rPr>
        <w:t xml:space="preserve"> Such request must be in writing and submitted to the </w:t>
      </w:r>
      <w:r w:rsidR="00A35AE9" w:rsidRPr="001D48D2">
        <w:rPr>
          <w:rFonts w:cstheme="minorHAnsi"/>
        </w:rPr>
        <w:t>EPPRB.</w:t>
      </w:r>
    </w:p>
    <w:p w14:paraId="33960A9A"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E217F4D" w14:textId="5B0AFB2B" w:rsidR="009E0FFA"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r>
      <w:r w:rsidR="009D245B" w:rsidRPr="001D48D2">
        <w:rPr>
          <w:rFonts w:cstheme="minorHAnsi"/>
        </w:rPr>
        <w:t>18</w:t>
      </w:r>
      <w:r w:rsidR="008B435E" w:rsidRPr="001D48D2">
        <w:rPr>
          <w:rFonts w:cstheme="minorHAnsi"/>
        </w:rPr>
        <w:t xml:space="preserve">.3. </w:t>
      </w:r>
      <w:r w:rsidR="00370B56" w:rsidRPr="001D48D2">
        <w:rPr>
          <w:rFonts w:cstheme="minorHAnsi"/>
        </w:rPr>
        <w:t xml:space="preserve"> </w:t>
      </w:r>
      <w:r w:rsidR="000F39B2" w:rsidRPr="001D48D2">
        <w:rPr>
          <w:rFonts w:cstheme="minorHAnsi"/>
        </w:rPr>
        <w:t>Proposal and Reporting</w:t>
      </w:r>
      <w:r w:rsidR="008B435E" w:rsidRPr="001D48D2">
        <w:rPr>
          <w:rFonts w:cstheme="minorHAnsi"/>
        </w:rPr>
        <w:t xml:space="preserve"> Guidelines.  An </w:t>
      </w:r>
      <w:r w:rsidR="00A4634C" w:rsidRPr="001D48D2">
        <w:rPr>
          <w:rFonts w:cstheme="minorHAnsi"/>
        </w:rPr>
        <w:t>EPP</w:t>
      </w:r>
      <w:r w:rsidR="008B435E" w:rsidRPr="001D48D2">
        <w:rPr>
          <w:rFonts w:cstheme="minorHAnsi"/>
        </w:rPr>
        <w:t xml:space="preserve"> that seeks approval to offer a</w:t>
      </w:r>
      <w:r w:rsidR="00390EA2" w:rsidRPr="001D48D2">
        <w:rPr>
          <w:rFonts w:cstheme="minorHAnsi"/>
        </w:rPr>
        <w:t xml:space="preserve"> </w:t>
      </w:r>
      <w:r w:rsidR="000F39B2" w:rsidRPr="001D48D2">
        <w:rPr>
          <w:rFonts w:cstheme="minorHAnsi"/>
        </w:rPr>
        <w:t xml:space="preserve">pilot </w:t>
      </w:r>
      <w:r w:rsidR="008B435E" w:rsidRPr="001D48D2">
        <w:rPr>
          <w:rFonts w:cstheme="minorHAnsi"/>
        </w:rPr>
        <w:t xml:space="preserve">program or a waiver of current policy must submit the proposal in research format by clearly indicating the objective of the project, the persons and agencies involved, the duration of the project, the assessment procedures and time lines, and the project coordinator.  The </w:t>
      </w:r>
      <w:r w:rsidR="00A4634C" w:rsidRPr="001D48D2">
        <w:rPr>
          <w:rFonts w:cstheme="minorHAnsi"/>
        </w:rPr>
        <w:t>EPP</w:t>
      </w:r>
      <w:r w:rsidR="008B435E" w:rsidRPr="001D48D2">
        <w:rPr>
          <w:rFonts w:cstheme="minorHAnsi"/>
        </w:rPr>
        <w:t xml:space="preserve"> must also agree to prepare and submit a summary of its findings to the </w:t>
      </w:r>
      <w:r w:rsidR="00A4634C" w:rsidRPr="001D48D2">
        <w:rPr>
          <w:rFonts w:cstheme="minorHAnsi"/>
        </w:rPr>
        <w:t>EPPRB</w:t>
      </w:r>
      <w:r w:rsidR="007E7030">
        <w:rPr>
          <w:rFonts w:cstheme="minorHAnsi"/>
        </w:rPr>
        <w:t xml:space="preserve">, the WVCPTS, </w:t>
      </w:r>
      <w:r w:rsidR="008B435E" w:rsidRPr="001D48D2">
        <w:rPr>
          <w:rFonts w:cstheme="minorHAnsi"/>
        </w:rPr>
        <w:t>and the WVDE.</w:t>
      </w:r>
    </w:p>
    <w:p w14:paraId="061D8026" w14:textId="77777777" w:rsidR="00FB26F4" w:rsidRPr="001D48D2" w:rsidRDefault="00FB26F4" w:rsidP="002101D4">
      <w:pPr>
        <w:tabs>
          <w:tab w:val="left" w:pos="274"/>
          <w:tab w:val="left" w:pos="547"/>
          <w:tab w:val="left" w:pos="720"/>
          <w:tab w:val="left" w:pos="994"/>
          <w:tab w:val="left" w:pos="1267"/>
        </w:tabs>
        <w:jc w:val="both"/>
        <w:rPr>
          <w:rFonts w:cstheme="minorHAnsi"/>
        </w:rPr>
      </w:pPr>
    </w:p>
    <w:p w14:paraId="34C9D6BF" w14:textId="5768C457" w:rsidR="1877B9C9"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t>18.4.</w:t>
      </w:r>
      <w:r w:rsidR="00071847" w:rsidRPr="001D48D2">
        <w:rPr>
          <w:rFonts w:cstheme="minorHAnsi"/>
        </w:rPr>
        <w:t xml:space="preserve">  </w:t>
      </w:r>
      <w:r w:rsidR="3DAA7676" w:rsidRPr="001D48D2">
        <w:rPr>
          <w:rFonts w:cstheme="minorHAnsi"/>
        </w:rPr>
        <w:t xml:space="preserve">Validity Period of Experimental Program.  </w:t>
      </w:r>
      <w:r w:rsidR="0014708C" w:rsidRPr="001D48D2">
        <w:rPr>
          <w:rFonts w:cstheme="minorHAnsi"/>
        </w:rPr>
        <w:t>The experimental pilot program may operate for a maximum of five</w:t>
      </w:r>
      <w:r w:rsidR="00CB1BB1" w:rsidRPr="001D48D2">
        <w:rPr>
          <w:rStyle w:val="AdditionChar"/>
          <w:rFonts w:cstheme="minorHAnsi"/>
          <w:color w:val="auto"/>
          <w:u w:val="none"/>
        </w:rPr>
        <w:t>-</w:t>
      </w:r>
      <w:r w:rsidR="0014708C" w:rsidRPr="001D48D2">
        <w:rPr>
          <w:rFonts w:cstheme="minorHAnsi"/>
        </w:rPr>
        <w:t xml:space="preserve">years.  The EPP must present required program data to the WVDE/EPPRB </w:t>
      </w:r>
      <w:r w:rsidR="00E52FEB" w:rsidRPr="001D48D2">
        <w:rPr>
          <w:rFonts w:cstheme="minorHAnsi"/>
        </w:rPr>
        <w:t>within three</w:t>
      </w:r>
      <w:r w:rsidR="00FC2EA1" w:rsidRPr="001D48D2">
        <w:rPr>
          <w:rStyle w:val="AdditionChar"/>
          <w:rFonts w:cstheme="minorHAnsi"/>
          <w:color w:val="auto"/>
          <w:u w:val="none"/>
        </w:rPr>
        <w:t xml:space="preserve"> to five </w:t>
      </w:r>
      <w:r w:rsidR="0014708C" w:rsidRPr="001D48D2">
        <w:rPr>
          <w:rFonts w:cstheme="minorHAnsi"/>
        </w:rPr>
        <w:t>years of operating an experimental pilot program.  After three</w:t>
      </w:r>
      <w:r w:rsidR="00BB531D" w:rsidRPr="001D48D2">
        <w:rPr>
          <w:rStyle w:val="AdditionChar"/>
          <w:rFonts w:cstheme="minorHAnsi"/>
          <w:color w:val="auto"/>
          <w:u w:val="none"/>
        </w:rPr>
        <w:t>-</w:t>
      </w:r>
      <w:r w:rsidR="0014708C" w:rsidRPr="001D48D2">
        <w:rPr>
          <w:rFonts w:cstheme="minorHAnsi"/>
        </w:rPr>
        <w:t>years of operating a pilot program, an EP</w:t>
      </w:r>
      <w:r w:rsidR="0097234C" w:rsidRPr="001D48D2">
        <w:rPr>
          <w:rFonts w:cstheme="minorHAnsi"/>
        </w:rPr>
        <w:t>P</w:t>
      </w:r>
      <w:r w:rsidR="0014708C" w:rsidRPr="001D48D2">
        <w:rPr>
          <w:rFonts w:cstheme="minorHAnsi"/>
        </w:rPr>
        <w:t xml:space="preserve"> may request initial approval, as defined in </w:t>
      </w:r>
      <w:r w:rsidR="007E7030">
        <w:rPr>
          <w:rFonts w:cstheme="minorHAnsi"/>
        </w:rPr>
        <w:t>§</w:t>
      </w:r>
      <w:r w:rsidR="0014708C" w:rsidRPr="001D48D2">
        <w:rPr>
          <w:rFonts w:cstheme="minorHAnsi"/>
        </w:rPr>
        <w:t>15, by submitting the summary of the pilot program data along with a proposal for initial approval status to the EPPRB for review and re</w:t>
      </w:r>
      <w:r w:rsidR="0097234C" w:rsidRPr="001D48D2">
        <w:rPr>
          <w:rFonts w:cstheme="minorHAnsi"/>
        </w:rPr>
        <w:t>commendation.</w:t>
      </w:r>
      <w:r w:rsidR="3DAA7676" w:rsidRPr="001D48D2">
        <w:rPr>
          <w:rFonts w:cstheme="minorHAnsi"/>
        </w:rPr>
        <w:t xml:space="preserve"> </w:t>
      </w:r>
    </w:p>
    <w:p w14:paraId="3E4025EB" w14:textId="77777777" w:rsidR="1877B9C9" w:rsidRPr="001D48D2" w:rsidRDefault="1877B9C9" w:rsidP="002101D4">
      <w:pPr>
        <w:tabs>
          <w:tab w:val="left" w:pos="274"/>
          <w:tab w:val="left" w:pos="547"/>
          <w:tab w:val="left" w:pos="720"/>
          <w:tab w:val="left" w:pos="994"/>
          <w:tab w:val="left" w:pos="1267"/>
        </w:tabs>
        <w:jc w:val="both"/>
        <w:rPr>
          <w:rFonts w:cstheme="minorHAnsi"/>
        </w:rPr>
      </w:pPr>
    </w:p>
    <w:p w14:paraId="3DFB7B9E" w14:textId="46CB443A" w:rsidR="009E0FFA" w:rsidRPr="001D48D2" w:rsidRDefault="008B435E" w:rsidP="002101D4">
      <w:pPr>
        <w:pStyle w:val="Heading1"/>
        <w:keepNext w:val="0"/>
        <w:widowControl w:val="0"/>
        <w:jc w:val="both"/>
        <w:rPr>
          <w:rFonts w:asciiTheme="minorHAnsi" w:hAnsiTheme="minorHAnsi" w:cstheme="minorHAnsi"/>
          <w:szCs w:val="22"/>
        </w:rPr>
      </w:pPr>
      <w:bookmarkStart w:id="55" w:name="_Toc528916841"/>
      <w:bookmarkStart w:id="56" w:name="_Toc528925495"/>
      <w:bookmarkStart w:id="57" w:name="_Toc530044126"/>
      <w:r w:rsidRPr="001D48D2">
        <w:rPr>
          <w:rFonts w:asciiTheme="minorHAnsi" w:hAnsiTheme="minorHAnsi" w:cstheme="minorHAnsi"/>
          <w:szCs w:val="22"/>
        </w:rPr>
        <w:t>§126-114</w:t>
      </w:r>
      <w:r w:rsidR="00866410" w:rsidRPr="001D48D2">
        <w:rPr>
          <w:rFonts w:asciiTheme="minorHAnsi" w:hAnsiTheme="minorHAnsi" w:cstheme="minorHAnsi"/>
          <w:szCs w:val="22"/>
        </w:rPr>
        <w:t>-</w:t>
      </w:r>
      <w:r w:rsidR="009D245B" w:rsidRPr="001D48D2">
        <w:rPr>
          <w:rFonts w:asciiTheme="minorHAnsi" w:hAnsiTheme="minorHAnsi" w:cstheme="minorHAnsi"/>
          <w:szCs w:val="22"/>
        </w:rPr>
        <w:t>19</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00CB4311" w:rsidRPr="001D48D2">
        <w:rPr>
          <w:rFonts w:asciiTheme="minorHAnsi" w:hAnsiTheme="minorHAnsi" w:cstheme="minorHAnsi"/>
          <w:szCs w:val="22"/>
        </w:rPr>
        <w:t xml:space="preserve">Educator Preparation Program (EPP) </w:t>
      </w:r>
      <w:r w:rsidRPr="001D48D2">
        <w:rPr>
          <w:rFonts w:asciiTheme="minorHAnsi" w:hAnsiTheme="minorHAnsi" w:cstheme="minorHAnsi"/>
          <w:szCs w:val="22"/>
        </w:rPr>
        <w:t>Approval Waiver</w:t>
      </w:r>
      <w:bookmarkEnd w:id="55"/>
      <w:bookmarkEnd w:id="56"/>
      <w:bookmarkEnd w:id="57"/>
      <w:r w:rsidR="00361331">
        <w:rPr>
          <w:rFonts w:asciiTheme="minorHAnsi" w:hAnsiTheme="minorHAnsi" w:cstheme="minorHAnsi"/>
          <w:szCs w:val="22"/>
        </w:rPr>
        <w:t>.</w:t>
      </w:r>
    </w:p>
    <w:p w14:paraId="73C22EAB"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7B8540E4" w14:textId="316D8638" w:rsidR="009E0FFA"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r>
      <w:r w:rsidR="00646649" w:rsidRPr="001D48D2">
        <w:rPr>
          <w:rFonts w:cstheme="minorHAnsi"/>
        </w:rPr>
        <w:t>19</w:t>
      </w:r>
      <w:r w:rsidRPr="001D48D2">
        <w:rPr>
          <w:rFonts w:cstheme="minorHAnsi"/>
        </w:rPr>
        <w:t>.1.</w:t>
      </w:r>
      <w:r w:rsidR="00071847" w:rsidRPr="001D48D2">
        <w:rPr>
          <w:rFonts w:cstheme="minorHAnsi"/>
        </w:rPr>
        <w:t xml:space="preserve">  </w:t>
      </w:r>
      <w:r w:rsidR="008B435E" w:rsidRPr="001D48D2">
        <w:rPr>
          <w:rFonts w:cstheme="minorHAnsi"/>
        </w:rPr>
        <w:t xml:space="preserve">Waivers for </w:t>
      </w:r>
      <w:r w:rsidR="00E52FEB" w:rsidRPr="001D48D2">
        <w:rPr>
          <w:rFonts w:cstheme="minorHAnsi"/>
        </w:rPr>
        <w:t>new EPPs</w:t>
      </w:r>
      <w:r w:rsidR="008B435E" w:rsidRPr="001D48D2">
        <w:rPr>
          <w:rFonts w:cstheme="minorHAnsi"/>
        </w:rPr>
        <w:t xml:space="preserve"> may be granted</w:t>
      </w:r>
      <w:r w:rsidR="000A0D85" w:rsidRPr="001D48D2">
        <w:rPr>
          <w:rFonts w:cstheme="minorHAnsi"/>
        </w:rPr>
        <w:t xml:space="preserve"> by the WVBE</w:t>
      </w:r>
      <w:r w:rsidR="008B435E" w:rsidRPr="001D48D2">
        <w:rPr>
          <w:rFonts w:cstheme="minorHAnsi"/>
        </w:rPr>
        <w:t xml:space="preserve"> based on critical teacher shortage areas</w:t>
      </w:r>
      <w:r w:rsidR="000A0D85" w:rsidRPr="001D48D2">
        <w:rPr>
          <w:rFonts w:cstheme="minorHAnsi"/>
        </w:rPr>
        <w:t xml:space="preserve"> and subject to CAEP accreditation guidelines</w:t>
      </w:r>
      <w:r w:rsidR="008B435E" w:rsidRPr="001D48D2">
        <w:rPr>
          <w:rFonts w:cstheme="minorHAnsi"/>
        </w:rPr>
        <w:t>.</w:t>
      </w:r>
    </w:p>
    <w:p w14:paraId="0ADA0346" w14:textId="45D00FAF" w:rsidR="005A371A" w:rsidRPr="001D48D2" w:rsidRDefault="005A371A" w:rsidP="002101D4">
      <w:pPr>
        <w:tabs>
          <w:tab w:val="left" w:pos="274"/>
          <w:tab w:val="left" w:pos="547"/>
          <w:tab w:val="left" w:pos="720"/>
          <w:tab w:val="left" w:pos="994"/>
          <w:tab w:val="left" w:pos="1267"/>
        </w:tabs>
        <w:jc w:val="both"/>
        <w:rPr>
          <w:rFonts w:cstheme="minorHAnsi"/>
        </w:rPr>
      </w:pPr>
    </w:p>
    <w:p w14:paraId="59F67DDF" w14:textId="11BE0903" w:rsidR="005A371A" w:rsidRPr="001D48D2" w:rsidRDefault="005A371A" w:rsidP="002101D4">
      <w:pPr>
        <w:tabs>
          <w:tab w:val="left" w:pos="274"/>
          <w:tab w:val="left" w:pos="547"/>
          <w:tab w:val="left" w:pos="720"/>
          <w:tab w:val="left" w:pos="994"/>
          <w:tab w:val="left" w:pos="1267"/>
        </w:tabs>
        <w:jc w:val="both"/>
        <w:rPr>
          <w:rFonts w:cstheme="minorHAnsi"/>
        </w:rPr>
      </w:pPr>
      <w:r w:rsidRPr="001D48D2">
        <w:tab/>
        <w:t>19.2.   Programmatic level changes.   EPPs with a secondary 5-Adult WVBE-approved program of study in mathematics or general science may recommend candidates for 5-9 licensure if a candidate has completed all 5-Adult program requirements, completed a middle school clinical experience, and obtained a passing score on the 5-9 required Praxis exam.</w:t>
      </w:r>
    </w:p>
    <w:p w14:paraId="421764E3"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6862E43" w14:textId="7F0536AA" w:rsidR="009E0FFA" w:rsidRPr="001D48D2" w:rsidRDefault="008B435E" w:rsidP="002101D4">
      <w:pPr>
        <w:pStyle w:val="Heading1"/>
        <w:keepNext w:val="0"/>
        <w:widowControl w:val="0"/>
        <w:jc w:val="both"/>
        <w:rPr>
          <w:rFonts w:asciiTheme="minorHAnsi" w:hAnsiTheme="minorHAnsi" w:cstheme="minorHAnsi"/>
          <w:szCs w:val="22"/>
        </w:rPr>
      </w:pPr>
      <w:bookmarkStart w:id="58" w:name="_Toc528916842"/>
      <w:bookmarkStart w:id="59" w:name="_Toc528925496"/>
      <w:bookmarkStart w:id="60" w:name="_Toc530044127"/>
      <w:r w:rsidRPr="001D48D2">
        <w:rPr>
          <w:rFonts w:asciiTheme="minorHAnsi" w:hAnsiTheme="minorHAnsi" w:cstheme="minorHAnsi"/>
          <w:szCs w:val="22"/>
        </w:rPr>
        <w:t>§126-114-</w:t>
      </w:r>
      <w:r w:rsidR="00646649" w:rsidRPr="001D48D2">
        <w:rPr>
          <w:rFonts w:asciiTheme="minorHAnsi" w:hAnsiTheme="minorHAnsi" w:cstheme="minorHAnsi"/>
          <w:szCs w:val="22"/>
        </w:rPr>
        <w:t>20</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Technical Assistance</w:t>
      </w:r>
      <w:bookmarkEnd w:id="58"/>
      <w:bookmarkEnd w:id="59"/>
      <w:bookmarkEnd w:id="60"/>
      <w:r w:rsidR="00361331">
        <w:rPr>
          <w:rFonts w:asciiTheme="minorHAnsi" w:hAnsiTheme="minorHAnsi" w:cstheme="minorHAnsi"/>
          <w:szCs w:val="22"/>
        </w:rPr>
        <w:t>.</w:t>
      </w:r>
    </w:p>
    <w:p w14:paraId="34A972F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63AD4C05" w14:textId="218E299C" w:rsidR="009E0FFA"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lastRenderedPageBreak/>
        <w:tab/>
      </w:r>
      <w:r w:rsidR="00646649" w:rsidRPr="001D48D2">
        <w:rPr>
          <w:rFonts w:cstheme="minorHAnsi"/>
        </w:rPr>
        <w:t>20</w:t>
      </w:r>
      <w:r w:rsidR="008B435E" w:rsidRPr="001D48D2">
        <w:rPr>
          <w:rFonts w:cstheme="minorHAnsi"/>
        </w:rPr>
        <w:t xml:space="preserve">.1. </w:t>
      </w:r>
      <w:r w:rsidR="00071847" w:rsidRPr="001D48D2">
        <w:rPr>
          <w:rFonts w:cstheme="minorHAnsi"/>
        </w:rPr>
        <w:t xml:space="preserve"> </w:t>
      </w:r>
      <w:r w:rsidR="008B435E" w:rsidRPr="001D48D2">
        <w:rPr>
          <w:rFonts w:cstheme="minorHAnsi"/>
        </w:rPr>
        <w:t xml:space="preserve">Technical Assistance in Program Development. </w:t>
      </w:r>
      <w:r w:rsidR="00876D87" w:rsidRPr="001D48D2">
        <w:rPr>
          <w:rFonts w:cstheme="minorHAnsi"/>
        </w:rPr>
        <w:t xml:space="preserve"> </w:t>
      </w:r>
      <w:r w:rsidR="008B435E" w:rsidRPr="001D48D2">
        <w:rPr>
          <w:rFonts w:cstheme="minorHAnsi"/>
        </w:rPr>
        <w:t xml:space="preserve">At the request of a West </w:t>
      </w:r>
      <w:r w:rsidR="00E52FEB" w:rsidRPr="001D48D2">
        <w:rPr>
          <w:rFonts w:cstheme="minorHAnsi"/>
        </w:rPr>
        <w:t>Virginia EPP</w:t>
      </w:r>
      <w:r w:rsidR="002A07FA" w:rsidRPr="001D48D2">
        <w:rPr>
          <w:rFonts w:cstheme="minorHAnsi"/>
        </w:rPr>
        <w:t xml:space="preserve"> </w:t>
      </w:r>
      <w:r w:rsidR="000A0D85" w:rsidRPr="001D48D2">
        <w:rPr>
          <w:rFonts w:cstheme="minorHAnsi"/>
        </w:rPr>
        <w:t>provider</w:t>
      </w:r>
      <w:r w:rsidR="008B435E" w:rsidRPr="001D48D2">
        <w:rPr>
          <w:rFonts w:cstheme="minorHAnsi"/>
        </w:rPr>
        <w:t>, the WVDE shall provide technical assistance for purposes of program development.</w:t>
      </w:r>
    </w:p>
    <w:p w14:paraId="0A4A3C2E"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CF35473" w14:textId="060F108C" w:rsidR="009E0FFA" w:rsidRPr="001D48D2" w:rsidRDefault="008B435E" w:rsidP="002101D4">
      <w:pPr>
        <w:pStyle w:val="Heading1"/>
        <w:keepNext w:val="0"/>
        <w:widowControl w:val="0"/>
        <w:jc w:val="both"/>
        <w:rPr>
          <w:rFonts w:asciiTheme="minorHAnsi" w:hAnsiTheme="minorHAnsi" w:cstheme="minorHAnsi"/>
          <w:szCs w:val="22"/>
        </w:rPr>
      </w:pPr>
      <w:bookmarkStart w:id="61" w:name="_Toc528916843"/>
      <w:bookmarkStart w:id="62" w:name="_Toc528925497"/>
      <w:bookmarkStart w:id="63" w:name="_Toc530044128"/>
      <w:r w:rsidRPr="001D48D2">
        <w:rPr>
          <w:rFonts w:asciiTheme="minorHAnsi" w:hAnsiTheme="minorHAnsi" w:cstheme="minorHAnsi"/>
          <w:szCs w:val="22"/>
        </w:rPr>
        <w:t>§126-114-</w:t>
      </w:r>
      <w:r w:rsidR="00646649" w:rsidRPr="001D48D2">
        <w:rPr>
          <w:rFonts w:asciiTheme="minorHAnsi" w:hAnsiTheme="minorHAnsi" w:cstheme="minorHAnsi"/>
          <w:szCs w:val="22"/>
        </w:rPr>
        <w:t>21</w:t>
      </w:r>
      <w:r w:rsidRPr="001D48D2">
        <w:rPr>
          <w:rFonts w:asciiTheme="minorHAnsi" w:hAnsiTheme="minorHAnsi" w:cstheme="minorHAnsi"/>
          <w:szCs w:val="22"/>
        </w:rPr>
        <w:t>.</w:t>
      </w:r>
      <w:r w:rsidR="00876D87" w:rsidRPr="001D48D2">
        <w:rPr>
          <w:rFonts w:asciiTheme="minorHAnsi" w:hAnsiTheme="minorHAnsi" w:cstheme="minorHAnsi"/>
          <w:szCs w:val="22"/>
        </w:rPr>
        <w:t xml:space="preserve">  </w:t>
      </w:r>
      <w:r w:rsidRPr="001D48D2">
        <w:rPr>
          <w:rFonts w:asciiTheme="minorHAnsi" w:hAnsiTheme="minorHAnsi" w:cstheme="minorHAnsi"/>
          <w:szCs w:val="22"/>
        </w:rPr>
        <w:t>Federal Monitoring</w:t>
      </w:r>
      <w:bookmarkEnd w:id="61"/>
      <w:bookmarkEnd w:id="62"/>
      <w:bookmarkEnd w:id="63"/>
      <w:r w:rsidR="00361331">
        <w:rPr>
          <w:rFonts w:asciiTheme="minorHAnsi" w:hAnsiTheme="minorHAnsi" w:cstheme="minorHAnsi"/>
          <w:szCs w:val="22"/>
        </w:rPr>
        <w:t>.</w:t>
      </w:r>
    </w:p>
    <w:p w14:paraId="7DFBB244"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3BF2C986" w14:textId="69495252" w:rsidR="009E0FFA"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r>
      <w:r w:rsidR="00646649" w:rsidRPr="001D48D2">
        <w:rPr>
          <w:rFonts w:cstheme="minorHAnsi"/>
        </w:rPr>
        <w:t>21</w:t>
      </w:r>
      <w:r w:rsidR="008B435E" w:rsidRPr="001D48D2">
        <w:rPr>
          <w:rFonts w:cstheme="minorHAnsi"/>
        </w:rPr>
        <w:t>.1.</w:t>
      </w:r>
      <w:r w:rsidR="002A07FA" w:rsidRPr="001D48D2">
        <w:rPr>
          <w:rFonts w:cstheme="minorHAnsi"/>
        </w:rPr>
        <w:t xml:space="preserve"> </w:t>
      </w:r>
      <w:r w:rsidR="008B435E" w:rsidRPr="001D48D2">
        <w:rPr>
          <w:rFonts w:cstheme="minorHAnsi"/>
        </w:rPr>
        <w:t xml:space="preserve"> Recent federal legislation will require the WVDE to conduct institutional monitoring </w:t>
      </w:r>
      <w:r w:rsidR="00321D5C" w:rsidRPr="001D48D2">
        <w:rPr>
          <w:rFonts w:cstheme="minorHAnsi"/>
        </w:rPr>
        <w:t>following federally</w:t>
      </w:r>
      <w:r w:rsidR="008B435E" w:rsidRPr="001D48D2">
        <w:rPr>
          <w:rFonts w:cstheme="minorHAnsi"/>
        </w:rPr>
        <w:t xml:space="preserve"> established guidelines.  Federal monitoring requirements will be implemented pursuant to the procedures set forth in </w:t>
      </w:r>
      <w:r w:rsidR="000D6ECB">
        <w:rPr>
          <w:rFonts w:cstheme="minorHAnsi"/>
        </w:rPr>
        <w:t>this policy</w:t>
      </w:r>
      <w:r w:rsidR="008B435E" w:rsidRPr="001D48D2">
        <w:rPr>
          <w:rFonts w:cstheme="minorHAnsi"/>
        </w:rPr>
        <w:t xml:space="preserve"> whenever possible.</w:t>
      </w:r>
    </w:p>
    <w:p w14:paraId="6C29E607"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1E6A9E45" w14:textId="0AFA76D9" w:rsidR="009E0FFA" w:rsidRPr="001D48D2" w:rsidRDefault="008B435E" w:rsidP="002101D4">
      <w:pPr>
        <w:pStyle w:val="Heading1"/>
        <w:keepNext w:val="0"/>
        <w:widowControl w:val="0"/>
        <w:jc w:val="both"/>
        <w:rPr>
          <w:rFonts w:asciiTheme="minorHAnsi" w:hAnsiTheme="minorHAnsi" w:cstheme="minorHAnsi"/>
          <w:szCs w:val="22"/>
        </w:rPr>
      </w:pPr>
      <w:bookmarkStart w:id="64" w:name="_Toc528916844"/>
      <w:bookmarkStart w:id="65" w:name="_Toc528925498"/>
      <w:bookmarkStart w:id="66" w:name="_Toc530044129"/>
      <w:r w:rsidRPr="001D48D2">
        <w:rPr>
          <w:rFonts w:asciiTheme="minorHAnsi" w:hAnsiTheme="minorHAnsi" w:cstheme="minorHAnsi"/>
          <w:szCs w:val="22"/>
        </w:rPr>
        <w:t>§126-114-</w:t>
      </w:r>
      <w:r w:rsidR="00646649" w:rsidRPr="001D48D2">
        <w:rPr>
          <w:rFonts w:asciiTheme="minorHAnsi" w:hAnsiTheme="minorHAnsi" w:cstheme="minorHAnsi"/>
          <w:szCs w:val="22"/>
        </w:rPr>
        <w:t>22</w:t>
      </w:r>
      <w:r w:rsidRPr="001D48D2">
        <w:rPr>
          <w:rFonts w:asciiTheme="minorHAnsi" w:hAnsiTheme="minorHAnsi" w:cstheme="minorHAnsi"/>
          <w:szCs w:val="22"/>
        </w:rPr>
        <w:t>.</w:t>
      </w:r>
      <w:r w:rsidR="00071847" w:rsidRPr="001D48D2">
        <w:rPr>
          <w:rFonts w:asciiTheme="minorHAnsi" w:hAnsiTheme="minorHAnsi" w:cstheme="minorHAnsi"/>
          <w:szCs w:val="22"/>
        </w:rPr>
        <w:t xml:space="preserve">  </w:t>
      </w:r>
      <w:r w:rsidRPr="001D48D2">
        <w:rPr>
          <w:rFonts w:asciiTheme="minorHAnsi" w:hAnsiTheme="minorHAnsi" w:cstheme="minorHAnsi"/>
          <w:szCs w:val="22"/>
        </w:rPr>
        <w:t>Severability</w:t>
      </w:r>
      <w:bookmarkEnd w:id="64"/>
      <w:bookmarkEnd w:id="65"/>
      <w:bookmarkEnd w:id="66"/>
      <w:r w:rsidR="00361331">
        <w:rPr>
          <w:rFonts w:asciiTheme="minorHAnsi" w:hAnsiTheme="minorHAnsi" w:cstheme="minorHAnsi"/>
          <w:szCs w:val="22"/>
        </w:rPr>
        <w:t>.</w:t>
      </w:r>
    </w:p>
    <w:p w14:paraId="7B467D20" w14:textId="77777777" w:rsidR="009E0FFA" w:rsidRPr="001D48D2" w:rsidRDefault="009E0FFA" w:rsidP="002101D4">
      <w:pPr>
        <w:tabs>
          <w:tab w:val="left" w:pos="274"/>
          <w:tab w:val="left" w:pos="547"/>
          <w:tab w:val="left" w:pos="720"/>
          <w:tab w:val="left" w:pos="994"/>
          <w:tab w:val="left" w:pos="1267"/>
        </w:tabs>
        <w:jc w:val="both"/>
        <w:rPr>
          <w:rFonts w:cstheme="minorHAnsi"/>
        </w:rPr>
      </w:pPr>
    </w:p>
    <w:p w14:paraId="5A3B4071" w14:textId="29CEBDAF" w:rsidR="00B00D23" w:rsidRPr="001D48D2" w:rsidRDefault="00D43B40" w:rsidP="002101D4">
      <w:pPr>
        <w:tabs>
          <w:tab w:val="left" w:pos="274"/>
          <w:tab w:val="left" w:pos="547"/>
          <w:tab w:val="left" w:pos="720"/>
          <w:tab w:val="left" w:pos="994"/>
          <w:tab w:val="left" w:pos="1267"/>
        </w:tabs>
        <w:jc w:val="both"/>
        <w:rPr>
          <w:rFonts w:cstheme="minorHAnsi"/>
        </w:rPr>
      </w:pPr>
      <w:r w:rsidRPr="001D48D2">
        <w:rPr>
          <w:rFonts w:cstheme="minorHAnsi"/>
        </w:rPr>
        <w:tab/>
      </w:r>
      <w:r w:rsidR="00646649" w:rsidRPr="001D48D2">
        <w:rPr>
          <w:rFonts w:cstheme="minorHAnsi"/>
        </w:rPr>
        <w:t>22</w:t>
      </w:r>
      <w:r w:rsidR="008B435E" w:rsidRPr="001D48D2">
        <w:rPr>
          <w:rFonts w:cstheme="minorHAnsi"/>
        </w:rPr>
        <w:t>.1.</w:t>
      </w:r>
      <w:r w:rsidR="00370B56" w:rsidRPr="001D48D2">
        <w:rPr>
          <w:rFonts w:cstheme="minorHAnsi"/>
        </w:rPr>
        <w:t xml:space="preserve"> </w:t>
      </w:r>
      <w:r w:rsidR="00071847" w:rsidRPr="001D48D2">
        <w:rPr>
          <w:rFonts w:cstheme="minorHAnsi"/>
        </w:rPr>
        <w:t xml:space="preserve"> </w:t>
      </w:r>
      <w:r w:rsidR="000D6ECB">
        <w:rPr>
          <w:rFonts w:cstheme="minorHAnsi"/>
        </w:rPr>
        <w:t xml:space="preserve">If any provision of this policy </w:t>
      </w:r>
      <w:r w:rsidR="008B435E" w:rsidRPr="001D48D2">
        <w:rPr>
          <w:rFonts w:cstheme="minorHAnsi"/>
        </w:rPr>
        <w:t>or the application thereof to any person or circumstance is held invalid, such invalidity shall not affect other provisi</w:t>
      </w:r>
      <w:r w:rsidR="000D6ECB">
        <w:rPr>
          <w:rFonts w:cstheme="minorHAnsi"/>
        </w:rPr>
        <w:t>ons or applications of this policy</w:t>
      </w:r>
      <w:r w:rsidR="008B435E" w:rsidRPr="001D48D2">
        <w:rPr>
          <w:rFonts w:cstheme="minorHAnsi"/>
        </w:rPr>
        <w:t>.</w:t>
      </w:r>
      <w:r w:rsidR="00B00D23" w:rsidRPr="001D48D2">
        <w:rPr>
          <w:rFonts w:cstheme="minorHAnsi"/>
        </w:rPr>
        <w:br w:type="page"/>
      </w:r>
    </w:p>
    <w:p w14:paraId="2E2406CB" w14:textId="77777777" w:rsidR="009E0FFA" w:rsidRPr="001D48D2" w:rsidRDefault="00D47994" w:rsidP="00E54484">
      <w:pPr>
        <w:pStyle w:val="Heading1"/>
        <w:keepNext w:val="0"/>
        <w:widowControl w:val="0"/>
        <w:rPr>
          <w:rFonts w:asciiTheme="minorHAnsi" w:hAnsiTheme="minorHAnsi" w:cstheme="minorHAnsi"/>
          <w:szCs w:val="22"/>
        </w:rPr>
      </w:pPr>
      <w:bookmarkStart w:id="67" w:name="_Toc528916845"/>
      <w:bookmarkStart w:id="68" w:name="_Toc528925499"/>
      <w:bookmarkStart w:id="69" w:name="_Toc530044130"/>
      <w:r w:rsidRPr="001D48D2">
        <w:rPr>
          <w:rFonts w:asciiTheme="minorHAnsi" w:hAnsiTheme="minorHAnsi" w:cstheme="minorHAnsi"/>
          <w:szCs w:val="22"/>
        </w:rPr>
        <w:lastRenderedPageBreak/>
        <w:t>Appendix</w:t>
      </w:r>
      <w:r w:rsidR="008B435E" w:rsidRPr="001D48D2">
        <w:rPr>
          <w:rFonts w:asciiTheme="minorHAnsi" w:hAnsiTheme="minorHAnsi" w:cstheme="minorHAnsi"/>
          <w:szCs w:val="22"/>
        </w:rPr>
        <w:t xml:space="preserve"> A-1</w:t>
      </w:r>
      <w:r w:rsidR="002A07FA" w:rsidRPr="001D48D2">
        <w:rPr>
          <w:rFonts w:asciiTheme="minorHAnsi" w:hAnsiTheme="minorHAnsi" w:cstheme="minorHAnsi"/>
          <w:szCs w:val="22"/>
        </w:rPr>
        <w:br/>
      </w:r>
      <w:r w:rsidR="008B435E" w:rsidRPr="001D48D2">
        <w:rPr>
          <w:rFonts w:asciiTheme="minorHAnsi" w:hAnsiTheme="minorHAnsi" w:cstheme="minorHAnsi"/>
          <w:szCs w:val="22"/>
        </w:rPr>
        <w:t>Conceptual Foundation</w:t>
      </w:r>
      <w:r w:rsidR="002A07FA" w:rsidRPr="001D48D2">
        <w:rPr>
          <w:rFonts w:asciiTheme="minorHAnsi" w:hAnsiTheme="minorHAnsi" w:cstheme="minorHAnsi"/>
          <w:szCs w:val="22"/>
        </w:rPr>
        <w:t xml:space="preserve"> </w:t>
      </w:r>
      <w:r w:rsidR="00E076EF" w:rsidRPr="001D48D2">
        <w:rPr>
          <w:rFonts w:asciiTheme="minorHAnsi" w:hAnsiTheme="minorHAnsi" w:cstheme="minorHAnsi"/>
          <w:position w:val="-1"/>
          <w:szCs w:val="22"/>
        </w:rPr>
        <w:t>f</w:t>
      </w:r>
      <w:r w:rsidR="008B435E" w:rsidRPr="001D48D2">
        <w:rPr>
          <w:rFonts w:asciiTheme="minorHAnsi" w:hAnsiTheme="minorHAnsi" w:cstheme="minorHAnsi"/>
          <w:position w:val="-1"/>
          <w:szCs w:val="22"/>
        </w:rPr>
        <w:t>or Teaching and Learning in West Virginia</w:t>
      </w:r>
      <w:bookmarkEnd w:id="67"/>
      <w:bookmarkEnd w:id="68"/>
      <w:bookmarkEnd w:id="69"/>
    </w:p>
    <w:p w14:paraId="3725681F" w14:textId="77777777" w:rsidR="009E0FFA" w:rsidRPr="001D48D2" w:rsidRDefault="009E0FFA" w:rsidP="00E54484">
      <w:pPr>
        <w:tabs>
          <w:tab w:val="left" w:pos="274"/>
          <w:tab w:val="left" w:pos="547"/>
          <w:tab w:val="left" w:pos="720"/>
          <w:tab w:val="left" w:pos="994"/>
          <w:tab w:val="left" w:pos="1267"/>
        </w:tabs>
        <w:rPr>
          <w:rFonts w:cstheme="minorHAnsi"/>
        </w:rPr>
      </w:pPr>
    </w:p>
    <w:p w14:paraId="0B66C261" w14:textId="77777777" w:rsidR="009E0FFA" w:rsidRPr="001D48D2" w:rsidRDefault="008B435E" w:rsidP="00E54484">
      <w:pPr>
        <w:tabs>
          <w:tab w:val="left" w:pos="274"/>
          <w:tab w:val="left" w:pos="547"/>
          <w:tab w:val="left" w:pos="720"/>
          <w:tab w:val="left" w:pos="994"/>
          <w:tab w:val="left" w:pos="1267"/>
        </w:tabs>
        <w:rPr>
          <w:rFonts w:cstheme="minorHAnsi"/>
        </w:rPr>
      </w:pPr>
      <w:r w:rsidRPr="001D48D2">
        <w:rPr>
          <w:rFonts w:cstheme="minorHAnsi"/>
        </w:rPr>
        <w:t>Vision Statement</w:t>
      </w:r>
    </w:p>
    <w:p w14:paraId="003BBE83" w14:textId="77777777" w:rsidR="009E0FFA" w:rsidRPr="001D48D2" w:rsidRDefault="009E0FFA" w:rsidP="00E54484">
      <w:pPr>
        <w:tabs>
          <w:tab w:val="left" w:pos="274"/>
          <w:tab w:val="left" w:pos="547"/>
          <w:tab w:val="left" w:pos="720"/>
          <w:tab w:val="left" w:pos="994"/>
          <w:tab w:val="left" w:pos="1267"/>
        </w:tabs>
        <w:rPr>
          <w:rFonts w:cstheme="minorHAnsi"/>
        </w:rPr>
      </w:pPr>
    </w:p>
    <w:p w14:paraId="0F084EB5" w14:textId="22627132" w:rsidR="009E0FFA" w:rsidRPr="001D48D2" w:rsidRDefault="008B435E" w:rsidP="00E54484">
      <w:pPr>
        <w:tabs>
          <w:tab w:val="left" w:pos="274"/>
          <w:tab w:val="left" w:pos="547"/>
          <w:tab w:val="left" w:pos="720"/>
          <w:tab w:val="left" w:pos="994"/>
          <w:tab w:val="left" w:pos="1267"/>
        </w:tabs>
        <w:rPr>
          <w:rFonts w:cstheme="minorHAnsi"/>
        </w:rPr>
      </w:pPr>
      <w:r w:rsidRPr="001D48D2">
        <w:rPr>
          <w:rFonts w:cstheme="minorHAnsi"/>
        </w:rPr>
        <w:t>All students will achieve their maximum potential in order to become life-long learners and productive, responsible citizens.  Therefore, it is fundamental to the interests of West Virginia’s children to collaboratively maintain a thorough, efficient</w:t>
      </w:r>
      <w:r w:rsidR="0032358F" w:rsidRPr="001D48D2">
        <w:rPr>
          <w:rFonts w:cstheme="minorHAnsi"/>
        </w:rPr>
        <w:t>,</w:t>
      </w:r>
      <w:r w:rsidRPr="001D48D2">
        <w:rPr>
          <w:rFonts w:cstheme="minorHAnsi"/>
        </w:rPr>
        <w:t xml:space="preserve"> and accountable comprehensive educational system that meets the needs of West Virginia’s future.</w:t>
      </w:r>
    </w:p>
    <w:p w14:paraId="4CC02230" w14:textId="77777777" w:rsidR="009E0FFA" w:rsidRPr="001D48D2" w:rsidRDefault="009E0FFA" w:rsidP="00E54484">
      <w:pPr>
        <w:tabs>
          <w:tab w:val="left" w:pos="274"/>
          <w:tab w:val="left" w:pos="547"/>
          <w:tab w:val="left" w:pos="720"/>
          <w:tab w:val="left" w:pos="994"/>
          <w:tab w:val="left" w:pos="1267"/>
        </w:tabs>
        <w:rPr>
          <w:rFonts w:cstheme="minorHAnsi"/>
        </w:rPr>
      </w:pPr>
    </w:p>
    <w:p w14:paraId="01EC68A2" w14:textId="77777777" w:rsidR="009E0FFA" w:rsidRPr="001D48D2" w:rsidRDefault="008B435E" w:rsidP="00E54484">
      <w:pPr>
        <w:tabs>
          <w:tab w:val="left" w:pos="274"/>
          <w:tab w:val="left" w:pos="547"/>
          <w:tab w:val="left" w:pos="720"/>
          <w:tab w:val="left" w:pos="994"/>
          <w:tab w:val="left" w:pos="1267"/>
        </w:tabs>
        <w:rPr>
          <w:rFonts w:cstheme="minorHAnsi"/>
        </w:rPr>
      </w:pPr>
      <w:r w:rsidRPr="001D48D2">
        <w:rPr>
          <w:rFonts w:cstheme="minorHAnsi"/>
        </w:rPr>
        <w:t>Core Beliefs</w:t>
      </w:r>
    </w:p>
    <w:p w14:paraId="6576C8B2" w14:textId="77777777" w:rsidR="009E0FFA" w:rsidRPr="001D48D2" w:rsidRDefault="009E0FFA" w:rsidP="00E54484">
      <w:pPr>
        <w:tabs>
          <w:tab w:val="left" w:pos="274"/>
          <w:tab w:val="left" w:pos="547"/>
          <w:tab w:val="left" w:pos="720"/>
          <w:tab w:val="left" w:pos="994"/>
          <w:tab w:val="left" w:pos="1267"/>
        </w:tabs>
        <w:rPr>
          <w:rFonts w:cstheme="minorHAnsi"/>
        </w:rPr>
      </w:pPr>
    </w:p>
    <w:p w14:paraId="18FE3733" w14:textId="77777777" w:rsidR="009E0FFA" w:rsidRPr="001D48D2" w:rsidRDefault="008B435E" w:rsidP="00E54484">
      <w:pPr>
        <w:tabs>
          <w:tab w:val="left" w:pos="274"/>
          <w:tab w:val="left" w:pos="547"/>
          <w:tab w:val="left" w:pos="720"/>
          <w:tab w:val="left" w:pos="994"/>
          <w:tab w:val="left" w:pos="1267"/>
        </w:tabs>
        <w:rPr>
          <w:rFonts w:cstheme="minorHAnsi"/>
        </w:rPr>
      </w:pPr>
      <w:r w:rsidRPr="001D48D2">
        <w:rPr>
          <w:rFonts w:cstheme="minorHAnsi"/>
        </w:rPr>
        <w:t>The education system in West Virginia is founded in the following beliefs about children, teaching, and learning:</w:t>
      </w:r>
    </w:p>
    <w:p w14:paraId="6B986489" w14:textId="77777777" w:rsidR="009E0FFA" w:rsidRPr="001D48D2" w:rsidRDefault="009E0FFA" w:rsidP="00E54484">
      <w:pPr>
        <w:tabs>
          <w:tab w:val="left" w:pos="274"/>
          <w:tab w:val="left" w:pos="547"/>
          <w:tab w:val="left" w:pos="720"/>
          <w:tab w:val="left" w:pos="994"/>
          <w:tab w:val="left" w:pos="1267"/>
        </w:tabs>
        <w:rPr>
          <w:rFonts w:cstheme="minorHAnsi"/>
        </w:rPr>
      </w:pPr>
    </w:p>
    <w:p w14:paraId="5055C0C6" w14:textId="77777777" w:rsidR="00370B56" w:rsidRPr="001D48D2" w:rsidRDefault="008B435E" w:rsidP="00E54484">
      <w:pPr>
        <w:pStyle w:val="ListParagraph"/>
        <w:numPr>
          <w:ilvl w:val="0"/>
          <w:numId w:val="2"/>
        </w:numPr>
        <w:contextualSpacing w:val="0"/>
        <w:rPr>
          <w:rFonts w:cstheme="minorHAnsi"/>
        </w:rPr>
      </w:pPr>
      <w:r w:rsidRPr="001D48D2">
        <w:rPr>
          <w:rFonts w:cstheme="minorHAnsi"/>
        </w:rPr>
        <w:t>Students master core subjects in a contemporary context.</w:t>
      </w:r>
    </w:p>
    <w:p w14:paraId="04D14014" w14:textId="77777777" w:rsidR="00370B56" w:rsidRPr="001D48D2" w:rsidRDefault="00370B56" w:rsidP="00E54484">
      <w:pPr>
        <w:rPr>
          <w:rFonts w:cstheme="minorHAnsi"/>
        </w:rPr>
      </w:pPr>
    </w:p>
    <w:p w14:paraId="6A93F211" w14:textId="77777777" w:rsidR="00370B56" w:rsidRPr="001D48D2" w:rsidRDefault="008B435E" w:rsidP="00E54484">
      <w:pPr>
        <w:pStyle w:val="ListParagraph"/>
        <w:numPr>
          <w:ilvl w:val="0"/>
          <w:numId w:val="2"/>
        </w:numPr>
        <w:contextualSpacing w:val="0"/>
        <w:rPr>
          <w:rFonts w:cstheme="minorHAnsi"/>
        </w:rPr>
      </w:pPr>
      <w:r w:rsidRPr="001D48D2">
        <w:rPr>
          <w:rFonts w:cstheme="minorHAnsi"/>
        </w:rPr>
        <w:t>Instruction always includes content in</w:t>
      </w:r>
      <w:r w:rsidR="002A07FA" w:rsidRPr="001D48D2">
        <w:rPr>
          <w:rFonts w:cstheme="minorHAnsi"/>
        </w:rPr>
        <w:t xml:space="preserve"> a contemporary context through</w:t>
      </w:r>
      <w:r w:rsidRPr="001D48D2">
        <w:rPr>
          <w:rFonts w:cstheme="minorHAnsi"/>
        </w:rPr>
        <w:t xml:space="preserve"> the incorporation of relevant examples, applications and settings.</w:t>
      </w:r>
    </w:p>
    <w:p w14:paraId="48BA55DC" w14:textId="77777777" w:rsidR="00370B56" w:rsidRPr="001D48D2" w:rsidRDefault="00370B56" w:rsidP="00E54484">
      <w:pPr>
        <w:rPr>
          <w:rFonts w:cstheme="minorHAnsi"/>
        </w:rPr>
      </w:pPr>
    </w:p>
    <w:p w14:paraId="2F7CB10A" w14:textId="77777777" w:rsidR="00370B56" w:rsidRPr="001D48D2" w:rsidRDefault="008B435E" w:rsidP="00E54484">
      <w:pPr>
        <w:pStyle w:val="ListParagraph"/>
        <w:numPr>
          <w:ilvl w:val="0"/>
          <w:numId w:val="2"/>
        </w:numPr>
        <w:contextualSpacing w:val="0"/>
        <w:rPr>
          <w:rFonts w:cstheme="minorHAnsi"/>
        </w:rPr>
      </w:pPr>
      <w:r w:rsidRPr="001D48D2">
        <w:rPr>
          <w:rFonts w:cstheme="minorHAnsi"/>
        </w:rPr>
        <w:t>Extensive contemporary content is available and used by students, including global awareness, civic and business literacy.</w:t>
      </w:r>
    </w:p>
    <w:p w14:paraId="5DA0977C" w14:textId="77777777" w:rsidR="00370B56" w:rsidRPr="001D48D2" w:rsidRDefault="00370B56" w:rsidP="00E54484">
      <w:pPr>
        <w:rPr>
          <w:rFonts w:cstheme="minorHAnsi"/>
        </w:rPr>
      </w:pPr>
    </w:p>
    <w:p w14:paraId="74E05B7E" w14:textId="0E4C5E4C" w:rsidR="00370B56" w:rsidRPr="001D48D2" w:rsidRDefault="008B435E" w:rsidP="00E54484">
      <w:pPr>
        <w:pStyle w:val="ListParagraph"/>
        <w:numPr>
          <w:ilvl w:val="0"/>
          <w:numId w:val="2"/>
        </w:numPr>
        <w:contextualSpacing w:val="0"/>
        <w:rPr>
          <w:rFonts w:cstheme="minorHAnsi"/>
        </w:rPr>
      </w:pPr>
      <w:r w:rsidRPr="001D48D2">
        <w:rPr>
          <w:rFonts w:cstheme="minorHAnsi"/>
        </w:rPr>
        <w:t>Where appli</w:t>
      </w:r>
      <w:r w:rsidR="002A07FA" w:rsidRPr="001D48D2">
        <w:rPr>
          <w:rFonts w:cstheme="minorHAnsi"/>
        </w:rPr>
        <w:t xml:space="preserve">cable, schools </w:t>
      </w:r>
      <w:r w:rsidR="00E52FEB" w:rsidRPr="001D48D2">
        <w:rPr>
          <w:rFonts w:cstheme="minorHAnsi"/>
        </w:rPr>
        <w:t>create state</w:t>
      </w:r>
      <w:r w:rsidR="002A07FA" w:rsidRPr="001D48D2">
        <w:rPr>
          <w:rStyle w:val="AdditionChar"/>
          <w:rFonts w:cstheme="minorHAnsi"/>
          <w:color w:val="auto"/>
          <w:u w:val="none"/>
        </w:rPr>
        <w:t xml:space="preserve">-approved </w:t>
      </w:r>
      <w:r w:rsidRPr="001D48D2">
        <w:rPr>
          <w:rFonts w:cstheme="minorHAnsi"/>
        </w:rPr>
        <w:t xml:space="preserve">content </w:t>
      </w:r>
      <w:r w:rsidR="002A07FA" w:rsidRPr="001D48D2">
        <w:rPr>
          <w:rStyle w:val="AdditionChar"/>
          <w:rFonts w:cstheme="minorHAnsi"/>
          <w:color w:val="auto"/>
          <w:u w:val="none"/>
        </w:rPr>
        <w:t>standards</w:t>
      </w:r>
      <w:r w:rsidR="002A07FA" w:rsidRPr="001D48D2">
        <w:rPr>
          <w:rFonts w:cstheme="minorHAnsi"/>
        </w:rPr>
        <w:t xml:space="preserve"> </w:t>
      </w:r>
      <w:r w:rsidRPr="001D48D2">
        <w:rPr>
          <w:rFonts w:cstheme="minorHAnsi"/>
        </w:rPr>
        <w:t>that is relevant to the economic needs of their region, such as biotechnology, manufacturing</w:t>
      </w:r>
      <w:r w:rsidR="0032358F" w:rsidRPr="001D48D2">
        <w:rPr>
          <w:rFonts w:cstheme="minorHAnsi"/>
        </w:rPr>
        <w:t>,</w:t>
      </w:r>
      <w:r w:rsidRPr="001D48D2">
        <w:rPr>
          <w:rFonts w:cstheme="minorHAnsi"/>
        </w:rPr>
        <w:t xml:space="preserve"> or agricultural technology.</w:t>
      </w:r>
    </w:p>
    <w:p w14:paraId="5E22DCBE" w14:textId="77777777" w:rsidR="00370B56" w:rsidRPr="001D48D2" w:rsidRDefault="00370B56" w:rsidP="00E54484">
      <w:pPr>
        <w:rPr>
          <w:rFonts w:cstheme="minorHAnsi"/>
          <w:position w:val="-1"/>
        </w:rPr>
      </w:pPr>
    </w:p>
    <w:p w14:paraId="7A7B5B7B" w14:textId="4FF14BFF" w:rsidR="00370B56" w:rsidRPr="001D48D2" w:rsidRDefault="008B435E" w:rsidP="00E54484">
      <w:pPr>
        <w:pStyle w:val="ListParagraph"/>
        <w:numPr>
          <w:ilvl w:val="0"/>
          <w:numId w:val="2"/>
        </w:numPr>
        <w:contextualSpacing w:val="0"/>
        <w:rPr>
          <w:rFonts w:cstheme="minorHAnsi"/>
        </w:rPr>
      </w:pPr>
      <w:r w:rsidRPr="001D48D2">
        <w:rPr>
          <w:rFonts w:cstheme="minorHAnsi"/>
          <w:position w:val="-1"/>
        </w:rPr>
        <w:t xml:space="preserve">Educational objectives and teaching strategies emphasize the integration </w:t>
      </w:r>
      <w:r w:rsidR="00E52FEB" w:rsidRPr="001D48D2">
        <w:rPr>
          <w:rFonts w:cstheme="minorHAnsi"/>
          <w:position w:val="-1"/>
        </w:rPr>
        <w:t xml:space="preserve">of </w:t>
      </w:r>
      <w:r w:rsidR="00E52FEB" w:rsidRPr="001D48D2">
        <w:rPr>
          <w:rStyle w:val="DeletionChar"/>
          <w:rFonts w:cstheme="minorHAnsi"/>
          <w:strike w:val="0"/>
          <w:color w:val="auto"/>
        </w:rPr>
        <w:t>state</w:t>
      </w:r>
      <w:r w:rsidR="00133A68" w:rsidRPr="001D48D2">
        <w:rPr>
          <w:rStyle w:val="DeletionChar"/>
          <w:rFonts w:cstheme="minorHAnsi"/>
          <w:strike w:val="0"/>
          <w:color w:val="auto"/>
        </w:rPr>
        <w:t>-approved content standards</w:t>
      </w:r>
      <w:r w:rsidRPr="001D48D2">
        <w:rPr>
          <w:rFonts w:cstheme="minorHAnsi"/>
        </w:rPr>
        <w:t>, which comprise information, technology and communication (ITC) literacy.</w:t>
      </w:r>
    </w:p>
    <w:p w14:paraId="6971848D" w14:textId="77777777" w:rsidR="00370B56" w:rsidRPr="001D48D2" w:rsidRDefault="00370B56" w:rsidP="00E54484">
      <w:pPr>
        <w:rPr>
          <w:rFonts w:cstheme="minorHAnsi"/>
        </w:rPr>
      </w:pPr>
    </w:p>
    <w:p w14:paraId="42F713A0" w14:textId="13CDA65E" w:rsidR="00370B56" w:rsidRPr="001D48D2" w:rsidRDefault="008B435E" w:rsidP="00E54484">
      <w:pPr>
        <w:pStyle w:val="ListParagraph"/>
        <w:numPr>
          <w:ilvl w:val="0"/>
          <w:numId w:val="2"/>
        </w:numPr>
        <w:contextualSpacing w:val="0"/>
        <w:rPr>
          <w:rFonts w:cstheme="minorHAnsi"/>
        </w:rPr>
      </w:pPr>
      <w:r w:rsidRPr="001D48D2">
        <w:rPr>
          <w:rFonts w:cstheme="minorHAnsi"/>
        </w:rPr>
        <w:t xml:space="preserve"> </w:t>
      </w:r>
      <w:r w:rsidR="00133A68" w:rsidRPr="001D48D2">
        <w:rPr>
          <w:rStyle w:val="AdditionChar"/>
          <w:rFonts w:cstheme="minorHAnsi"/>
          <w:color w:val="auto"/>
          <w:u w:val="none"/>
        </w:rPr>
        <w:t>state-approved content standards</w:t>
      </w:r>
      <w:r w:rsidR="00133A68" w:rsidRPr="001D48D2">
        <w:rPr>
          <w:rFonts w:cstheme="minorHAnsi"/>
        </w:rPr>
        <w:t xml:space="preserve"> </w:t>
      </w:r>
      <w:r w:rsidRPr="001D48D2">
        <w:rPr>
          <w:rFonts w:cstheme="minorHAnsi"/>
        </w:rPr>
        <w:t>are used together to enable students to effectively build content knowledge.</w:t>
      </w:r>
    </w:p>
    <w:p w14:paraId="1BB8CB60" w14:textId="77777777" w:rsidR="00370B56" w:rsidRPr="001D48D2" w:rsidRDefault="00370B56" w:rsidP="00E54484">
      <w:pPr>
        <w:rPr>
          <w:rFonts w:cstheme="minorHAnsi"/>
        </w:rPr>
      </w:pPr>
    </w:p>
    <w:p w14:paraId="1B5EEB15" w14:textId="0A9CD18C" w:rsidR="00370B56" w:rsidRPr="001D48D2" w:rsidRDefault="008B435E" w:rsidP="00E54484">
      <w:pPr>
        <w:pStyle w:val="ListParagraph"/>
        <w:numPr>
          <w:ilvl w:val="0"/>
          <w:numId w:val="2"/>
        </w:numPr>
        <w:contextualSpacing w:val="0"/>
        <w:rPr>
          <w:rFonts w:cstheme="minorHAnsi"/>
        </w:rPr>
      </w:pPr>
      <w:r w:rsidRPr="001D48D2">
        <w:rPr>
          <w:rFonts w:cstheme="minorHAnsi"/>
        </w:rPr>
        <w:t xml:space="preserve">Through </w:t>
      </w:r>
      <w:r w:rsidR="00E52FEB" w:rsidRPr="001D48D2">
        <w:rPr>
          <w:rFonts w:cstheme="minorHAnsi"/>
        </w:rPr>
        <w:t xml:space="preserve">integrating </w:t>
      </w:r>
      <w:r w:rsidR="00E52FEB" w:rsidRPr="001D48D2">
        <w:rPr>
          <w:rStyle w:val="DeletionChar"/>
          <w:rFonts w:cstheme="minorHAnsi"/>
          <w:strike w:val="0"/>
          <w:color w:val="auto"/>
        </w:rPr>
        <w:t>state</w:t>
      </w:r>
      <w:r w:rsidR="00133A68" w:rsidRPr="001D48D2">
        <w:rPr>
          <w:rStyle w:val="DeletionChar"/>
          <w:rFonts w:cstheme="minorHAnsi"/>
          <w:strike w:val="0"/>
          <w:color w:val="auto"/>
        </w:rPr>
        <w:t>-approved content standards</w:t>
      </w:r>
      <w:r w:rsidRPr="001D48D2">
        <w:rPr>
          <w:rFonts w:cstheme="minorHAnsi"/>
        </w:rPr>
        <w:t xml:space="preserve">, students </w:t>
      </w:r>
      <w:r w:rsidR="00D544D6" w:rsidRPr="001D48D2">
        <w:rPr>
          <w:rFonts w:cstheme="minorHAnsi"/>
        </w:rPr>
        <w:t>can</w:t>
      </w:r>
      <w:r w:rsidRPr="001D48D2">
        <w:rPr>
          <w:rFonts w:cstheme="minorHAnsi"/>
        </w:rPr>
        <w:t xml:space="preserve"> access and communicate information, manage complexity, solve problems</w:t>
      </w:r>
      <w:r w:rsidR="00FC2EA1" w:rsidRPr="001D48D2">
        <w:rPr>
          <w:rFonts w:cstheme="minorHAnsi"/>
        </w:rPr>
        <w:t>,</w:t>
      </w:r>
      <w:r w:rsidRPr="001D48D2">
        <w:rPr>
          <w:rFonts w:cstheme="minorHAnsi"/>
        </w:rPr>
        <w:t xml:space="preserve"> and think critically and creatively.</w:t>
      </w:r>
    </w:p>
    <w:p w14:paraId="236D49DD" w14:textId="77777777" w:rsidR="00370B56" w:rsidRPr="001D48D2" w:rsidRDefault="00370B56" w:rsidP="00E54484">
      <w:pPr>
        <w:rPr>
          <w:rFonts w:cstheme="minorHAnsi"/>
        </w:rPr>
      </w:pPr>
    </w:p>
    <w:p w14:paraId="32B776D5" w14:textId="6F16E5A1" w:rsidR="00370B56" w:rsidRPr="001D48D2" w:rsidRDefault="008B435E" w:rsidP="00E54484">
      <w:pPr>
        <w:pStyle w:val="ListParagraph"/>
        <w:numPr>
          <w:ilvl w:val="0"/>
          <w:numId w:val="2"/>
        </w:numPr>
        <w:contextualSpacing w:val="0"/>
        <w:rPr>
          <w:rFonts w:cstheme="minorHAnsi"/>
        </w:rPr>
      </w:pPr>
      <w:r w:rsidRPr="001D48D2">
        <w:rPr>
          <w:rFonts w:cstheme="minorHAnsi"/>
        </w:rPr>
        <w:t>100</w:t>
      </w:r>
      <w:r w:rsidRPr="001D48D2">
        <w:rPr>
          <w:rStyle w:val="AdditionChar"/>
          <w:rFonts w:cstheme="minorHAnsi"/>
          <w:color w:val="auto"/>
          <w:u w:val="none"/>
        </w:rPr>
        <w:t xml:space="preserve"> </w:t>
      </w:r>
      <w:r w:rsidR="00B355BB" w:rsidRPr="001D48D2">
        <w:rPr>
          <w:rStyle w:val="AdditionChar"/>
          <w:rFonts w:cstheme="minorHAnsi"/>
          <w:color w:val="auto"/>
          <w:u w:val="none"/>
        </w:rPr>
        <w:t>percent</w:t>
      </w:r>
      <w:r w:rsidR="00B355BB" w:rsidRPr="001D48D2">
        <w:rPr>
          <w:rFonts w:cstheme="minorHAnsi"/>
        </w:rPr>
        <w:t xml:space="preserve"> </w:t>
      </w:r>
      <w:r w:rsidR="002A07FA" w:rsidRPr="001D48D2">
        <w:rPr>
          <w:rFonts w:cstheme="minorHAnsi"/>
        </w:rPr>
        <w:t>of students have access to</w:t>
      </w:r>
      <w:r w:rsidR="00133A68" w:rsidRPr="001D48D2">
        <w:rPr>
          <w:rStyle w:val="DeletionChar"/>
          <w:rFonts w:cstheme="minorHAnsi"/>
          <w:strike w:val="0"/>
          <w:color w:val="auto"/>
        </w:rPr>
        <w:t xml:space="preserve"> state-approved content standards</w:t>
      </w:r>
      <w:r w:rsidRPr="001D48D2">
        <w:rPr>
          <w:rFonts w:cstheme="minorHAnsi"/>
        </w:rPr>
        <w:t>.</w:t>
      </w:r>
    </w:p>
    <w:p w14:paraId="43569129" w14:textId="77777777" w:rsidR="00370B56" w:rsidRPr="001D48D2" w:rsidRDefault="00370B56" w:rsidP="00E54484">
      <w:pPr>
        <w:rPr>
          <w:rFonts w:cstheme="minorHAnsi"/>
        </w:rPr>
      </w:pPr>
    </w:p>
    <w:p w14:paraId="6B0BAC2E" w14:textId="6369252A" w:rsidR="009E0FFA" w:rsidRPr="001D48D2" w:rsidRDefault="008B435E" w:rsidP="00E54484">
      <w:pPr>
        <w:pStyle w:val="ListParagraph"/>
        <w:numPr>
          <w:ilvl w:val="0"/>
          <w:numId w:val="2"/>
        </w:numPr>
        <w:contextualSpacing w:val="0"/>
        <w:rPr>
          <w:rFonts w:cstheme="minorHAnsi"/>
        </w:rPr>
      </w:pPr>
      <w:r w:rsidRPr="001D48D2">
        <w:rPr>
          <w:rFonts w:cstheme="minorHAnsi"/>
        </w:rPr>
        <w:t>All assessment is learner-centered, formative, context-specific, ongoing</w:t>
      </w:r>
      <w:r w:rsidR="0032358F" w:rsidRPr="001D48D2">
        <w:rPr>
          <w:rFonts w:cstheme="minorHAnsi"/>
        </w:rPr>
        <w:t>,</w:t>
      </w:r>
      <w:r w:rsidRPr="001D48D2">
        <w:rPr>
          <w:rFonts w:cstheme="minorHAnsi"/>
        </w:rPr>
        <w:t xml:space="preserve"> and rooted in teaching strategies.</w:t>
      </w:r>
    </w:p>
    <w:p w14:paraId="39D95C32" w14:textId="77777777" w:rsidR="00370B56" w:rsidRPr="001D48D2" w:rsidRDefault="00370B56" w:rsidP="00E54484">
      <w:pPr>
        <w:rPr>
          <w:rFonts w:cstheme="minorHAnsi"/>
        </w:rPr>
      </w:pPr>
    </w:p>
    <w:p w14:paraId="62B2AAD3" w14:textId="41729810" w:rsidR="00370B56" w:rsidRPr="001D48D2" w:rsidRDefault="008B435E" w:rsidP="00E54484">
      <w:pPr>
        <w:pStyle w:val="ListParagraph"/>
        <w:numPr>
          <w:ilvl w:val="0"/>
          <w:numId w:val="2"/>
        </w:numPr>
        <w:contextualSpacing w:val="0"/>
        <w:rPr>
          <w:rFonts w:cstheme="minorHAnsi"/>
        </w:rPr>
      </w:pPr>
      <w:r w:rsidRPr="001D48D2">
        <w:rPr>
          <w:rFonts w:cstheme="minorHAnsi"/>
        </w:rPr>
        <w:t>All teachers use classroom assessments that demonstrate evidence of student per</w:t>
      </w:r>
      <w:r w:rsidR="002A07FA" w:rsidRPr="001D48D2">
        <w:rPr>
          <w:rFonts w:cstheme="minorHAnsi"/>
        </w:rPr>
        <w:t xml:space="preserve">formance </w:t>
      </w:r>
      <w:r w:rsidR="00E52FEB" w:rsidRPr="001D48D2">
        <w:rPr>
          <w:rFonts w:cstheme="minorHAnsi"/>
        </w:rPr>
        <w:t xml:space="preserve">in </w:t>
      </w:r>
      <w:r w:rsidR="00E52FEB" w:rsidRPr="001D48D2">
        <w:rPr>
          <w:rStyle w:val="DeletionChar"/>
          <w:rFonts w:cstheme="minorHAnsi"/>
          <w:strike w:val="0"/>
          <w:color w:val="auto"/>
        </w:rPr>
        <w:t>state</w:t>
      </w:r>
      <w:r w:rsidR="00133A68" w:rsidRPr="001D48D2">
        <w:rPr>
          <w:rStyle w:val="DeletionChar"/>
          <w:rFonts w:cstheme="minorHAnsi"/>
          <w:strike w:val="0"/>
          <w:color w:val="auto"/>
        </w:rPr>
        <w:t>-approved content standards</w:t>
      </w:r>
      <w:r w:rsidRPr="001D48D2">
        <w:rPr>
          <w:rFonts w:cstheme="minorHAnsi"/>
        </w:rPr>
        <w:t>.</w:t>
      </w:r>
    </w:p>
    <w:p w14:paraId="7B50577C" w14:textId="77777777" w:rsidR="00370B56" w:rsidRPr="001D48D2" w:rsidRDefault="00370B56" w:rsidP="00E54484">
      <w:pPr>
        <w:rPr>
          <w:rFonts w:cstheme="minorHAnsi"/>
        </w:rPr>
      </w:pPr>
    </w:p>
    <w:p w14:paraId="54393365" w14:textId="77777777" w:rsidR="009E0FFA" w:rsidRPr="001D48D2" w:rsidRDefault="008B435E" w:rsidP="00E54484">
      <w:pPr>
        <w:pStyle w:val="ListParagraph"/>
        <w:numPr>
          <w:ilvl w:val="0"/>
          <w:numId w:val="2"/>
        </w:numPr>
        <w:contextualSpacing w:val="0"/>
        <w:rPr>
          <w:rFonts w:cstheme="minorHAnsi"/>
        </w:rPr>
      </w:pPr>
      <w:r w:rsidRPr="001D48D2">
        <w:rPr>
          <w:rFonts w:cstheme="minorHAnsi"/>
        </w:rPr>
        <w:t>All teachers share with parents and students the information needed to monitor student progress in achieving learning goals.</w:t>
      </w:r>
    </w:p>
    <w:p w14:paraId="31759391" w14:textId="77777777" w:rsidR="00AE09F2" w:rsidRPr="001D48D2" w:rsidRDefault="00AE09F2" w:rsidP="00E54484">
      <w:pPr>
        <w:rPr>
          <w:rFonts w:cstheme="minorHAnsi"/>
        </w:rPr>
      </w:pPr>
    </w:p>
    <w:p w14:paraId="06AAEE68" w14:textId="77777777" w:rsidR="009E0FFA" w:rsidRPr="001D48D2" w:rsidRDefault="008B435E" w:rsidP="00E54484">
      <w:pPr>
        <w:pStyle w:val="ListParagraph"/>
        <w:numPr>
          <w:ilvl w:val="0"/>
          <w:numId w:val="2"/>
        </w:numPr>
        <w:contextualSpacing w:val="0"/>
        <w:rPr>
          <w:rFonts w:cstheme="minorHAnsi"/>
        </w:rPr>
      </w:pPr>
      <w:r w:rsidRPr="001D48D2">
        <w:rPr>
          <w:rFonts w:cstheme="minorHAnsi"/>
        </w:rPr>
        <w:lastRenderedPageBreak/>
        <w:t xml:space="preserve">Students, </w:t>
      </w:r>
      <w:r w:rsidR="00133A68" w:rsidRPr="001D48D2">
        <w:rPr>
          <w:rFonts w:cstheme="minorHAnsi"/>
        </w:rPr>
        <w:t>teachers</w:t>
      </w:r>
      <w:r w:rsidR="00133A68" w:rsidRPr="001D48D2">
        <w:rPr>
          <w:rStyle w:val="AdditionChar"/>
          <w:rFonts w:cstheme="minorHAnsi"/>
          <w:color w:val="auto"/>
          <w:u w:val="none"/>
        </w:rPr>
        <w:t>,</w:t>
      </w:r>
      <w:r w:rsidR="00133A68" w:rsidRPr="001D48D2">
        <w:rPr>
          <w:rFonts w:cstheme="minorHAnsi"/>
        </w:rPr>
        <w:t xml:space="preserve"> and parents always</w:t>
      </w:r>
      <w:r w:rsidRPr="001D48D2">
        <w:rPr>
          <w:rFonts w:cstheme="minorHAnsi"/>
        </w:rPr>
        <w:t xml:space="preserve"> collaborate</w:t>
      </w:r>
      <w:r w:rsidR="00133A68" w:rsidRPr="001D48D2">
        <w:rPr>
          <w:rFonts w:cstheme="minorHAnsi"/>
        </w:rPr>
        <w:t xml:space="preserve"> to monitor student progress in</w:t>
      </w:r>
      <w:r w:rsidRPr="001D48D2">
        <w:rPr>
          <w:rFonts w:cstheme="minorHAnsi"/>
        </w:rPr>
        <w:t xml:space="preserve"> achieving learning goals and use assessment to evaluate long-term student progress.</w:t>
      </w:r>
    </w:p>
    <w:p w14:paraId="6688BF41" w14:textId="77777777" w:rsidR="00AE09F2" w:rsidRPr="001D48D2" w:rsidRDefault="00AE09F2" w:rsidP="00E54484">
      <w:pPr>
        <w:rPr>
          <w:rFonts w:cstheme="minorHAnsi"/>
        </w:rPr>
      </w:pPr>
    </w:p>
    <w:p w14:paraId="271E18A6" w14:textId="77777777" w:rsidR="009E0FFA" w:rsidRPr="001D48D2" w:rsidRDefault="008B435E" w:rsidP="00E54484">
      <w:pPr>
        <w:pStyle w:val="ListParagraph"/>
        <w:numPr>
          <w:ilvl w:val="0"/>
          <w:numId w:val="2"/>
        </w:numPr>
        <w:contextualSpacing w:val="0"/>
        <w:rPr>
          <w:rFonts w:cstheme="minorHAnsi"/>
        </w:rPr>
      </w:pPr>
      <w:r w:rsidRPr="001D48D2">
        <w:rPr>
          <w:rFonts w:cstheme="minorHAnsi"/>
        </w:rPr>
        <w:t>Most</w:t>
      </w:r>
      <w:r w:rsidR="00133A68" w:rsidRPr="001D48D2">
        <w:rPr>
          <w:rFonts w:cstheme="minorHAnsi"/>
        </w:rPr>
        <w:t xml:space="preserve"> assessments use technology and record student performance as</w:t>
      </w:r>
      <w:r w:rsidRPr="001D48D2">
        <w:rPr>
          <w:rFonts w:cstheme="minorHAnsi"/>
        </w:rPr>
        <w:t xml:space="preserve"> a means of tracking information over time.</w:t>
      </w:r>
    </w:p>
    <w:p w14:paraId="48A471B2" w14:textId="77777777" w:rsidR="00AE09F2" w:rsidRPr="001D48D2" w:rsidRDefault="00AE09F2" w:rsidP="00E54484">
      <w:pPr>
        <w:rPr>
          <w:rFonts w:cstheme="minorHAnsi"/>
        </w:rPr>
      </w:pPr>
    </w:p>
    <w:p w14:paraId="67AA87E3" w14:textId="2A162155" w:rsidR="009E0FFA" w:rsidRPr="001D48D2" w:rsidRDefault="008B435E" w:rsidP="00E54484">
      <w:pPr>
        <w:pStyle w:val="ListParagraph"/>
        <w:numPr>
          <w:ilvl w:val="0"/>
          <w:numId w:val="2"/>
        </w:numPr>
        <w:contextualSpacing w:val="0"/>
        <w:rPr>
          <w:rFonts w:cstheme="minorHAnsi"/>
        </w:rPr>
      </w:pPr>
      <w:r w:rsidRPr="001D48D2">
        <w:rPr>
          <w:rFonts w:cstheme="minorHAnsi"/>
        </w:rPr>
        <w:t>Teachers act as facilitators, resources</w:t>
      </w:r>
      <w:r w:rsidR="00FC2EA1" w:rsidRPr="001D48D2">
        <w:rPr>
          <w:rFonts w:cstheme="minorHAnsi"/>
        </w:rPr>
        <w:t>,</w:t>
      </w:r>
      <w:r w:rsidRPr="001D48D2">
        <w:rPr>
          <w:rFonts w:cstheme="minorHAnsi"/>
        </w:rPr>
        <w:t xml:space="preserve"> and partners for teaching and learning.</w:t>
      </w:r>
    </w:p>
    <w:p w14:paraId="142C0195" w14:textId="77777777" w:rsidR="00AE09F2" w:rsidRPr="001D48D2" w:rsidRDefault="00AE09F2" w:rsidP="00E54484">
      <w:pPr>
        <w:rPr>
          <w:rFonts w:cstheme="minorHAnsi"/>
        </w:rPr>
      </w:pPr>
    </w:p>
    <w:p w14:paraId="77457D1A" w14:textId="76323C40" w:rsidR="00AE09F2" w:rsidRPr="001D48D2" w:rsidRDefault="008B435E" w:rsidP="00E54484">
      <w:pPr>
        <w:pStyle w:val="ListParagraph"/>
        <w:numPr>
          <w:ilvl w:val="0"/>
          <w:numId w:val="2"/>
        </w:numPr>
        <w:contextualSpacing w:val="0"/>
        <w:rPr>
          <w:rFonts w:cstheme="minorHAnsi"/>
        </w:rPr>
      </w:pPr>
      <w:r w:rsidRPr="001D48D2">
        <w:rPr>
          <w:rFonts w:cstheme="minorHAnsi"/>
        </w:rPr>
        <w:t xml:space="preserve">All teachers use adaptable and flexible teaching and learning strategies that integrate </w:t>
      </w:r>
      <w:r w:rsidR="00133A68" w:rsidRPr="001D48D2">
        <w:rPr>
          <w:rStyle w:val="AdditionChar"/>
          <w:rFonts w:cstheme="minorHAnsi"/>
          <w:color w:val="auto"/>
          <w:u w:val="none"/>
        </w:rPr>
        <w:t>state-approved content standards</w:t>
      </w:r>
      <w:r w:rsidRPr="001D48D2">
        <w:rPr>
          <w:rFonts w:cstheme="minorHAnsi"/>
        </w:rPr>
        <w:t>.</w:t>
      </w:r>
    </w:p>
    <w:p w14:paraId="3FDD55B1" w14:textId="77777777" w:rsidR="00AE09F2" w:rsidRPr="001D48D2" w:rsidRDefault="00AE09F2" w:rsidP="00E54484">
      <w:pPr>
        <w:rPr>
          <w:rFonts w:cstheme="minorHAnsi"/>
        </w:rPr>
      </w:pPr>
    </w:p>
    <w:p w14:paraId="292D3BE6" w14:textId="003E5E49" w:rsidR="009E0FFA" w:rsidRPr="001D48D2" w:rsidRDefault="008B435E" w:rsidP="00E54484">
      <w:pPr>
        <w:pStyle w:val="ListParagraph"/>
        <w:numPr>
          <w:ilvl w:val="0"/>
          <w:numId w:val="2"/>
        </w:numPr>
        <w:contextualSpacing w:val="0"/>
        <w:rPr>
          <w:rFonts w:cstheme="minorHAnsi"/>
        </w:rPr>
      </w:pPr>
      <w:r w:rsidRPr="001D48D2">
        <w:rPr>
          <w:rFonts w:cstheme="minorHAnsi"/>
        </w:rPr>
        <w:t xml:space="preserve">All teachers act as role models in the application and use of </w:t>
      </w:r>
      <w:r w:rsidR="00133A68" w:rsidRPr="001D48D2">
        <w:rPr>
          <w:rStyle w:val="AdditionChar"/>
          <w:rFonts w:cstheme="minorHAnsi"/>
          <w:color w:val="auto"/>
          <w:u w:val="none"/>
        </w:rPr>
        <w:t>state-approved content standards</w:t>
      </w:r>
      <w:r w:rsidRPr="001D48D2">
        <w:rPr>
          <w:rFonts w:cstheme="minorHAnsi"/>
        </w:rPr>
        <w:t>.</w:t>
      </w:r>
    </w:p>
    <w:p w14:paraId="78C1B31B" w14:textId="67F15013" w:rsidR="009E0FFA" w:rsidRPr="001D48D2" w:rsidRDefault="00AE09F2" w:rsidP="00E54484">
      <w:pPr>
        <w:pStyle w:val="Heading1"/>
        <w:rPr>
          <w:rFonts w:asciiTheme="minorHAnsi" w:hAnsiTheme="minorHAnsi" w:cstheme="minorHAnsi"/>
          <w:szCs w:val="22"/>
        </w:rPr>
      </w:pPr>
      <w:r w:rsidRPr="001D48D2">
        <w:rPr>
          <w:rFonts w:cstheme="minorHAnsi"/>
        </w:rPr>
        <w:br w:type="page"/>
      </w:r>
      <w:bookmarkStart w:id="70" w:name="_Toc528916846"/>
      <w:bookmarkStart w:id="71" w:name="_Toc528925500"/>
      <w:bookmarkStart w:id="72" w:name="_Toc530044131"/>
      <w:r w:rsidR="00D47994"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A-2</w:t>
      </w:r>
      <w:r w:rsidR="00133A68" w:rsidRPr="001D48D2">
        <w:rPr>
          <w:rFonts w:asciiTheme="minorHAnsi" w:hAnsiTheme="minorHAnsi" w:cstheme="minorHAnsi"/>
          <w:szCs w:val="22"/>
        </w:rPr>
        <w:br/>
      </w:r>
      <w:r w:rsidR="008B435E" w:rsidRPr="001D48D2">
        <w:rPr>
          <w:rFonts w:asciiTheme="minorHAnsi" w:hAnsiTheme="minorHAnsi" w:cstheme="minorHAnsi"/>
          <w:szCs w:val="22"/>
        </w:rPr>
        <w:t>West Virginia Professional Teaching Standards</w:t>
      </w:r>
      <w:bookmarkEnd w:id="70"/>
      <w:bookmarkEnd w:id="71"/>
      <w:bookmarkEnd w:id="72"/>
    </w:p>
    <w:p w14:paraId="3A011542" w14:textId="77777777" w:rsidR="009E0FFA" w:rsidRPr="001D48D2" w:rsidRDefault="009E0FFA" w:rsidP="00E54484">
      <w:pPr>
        <w:rPr>
          <w:rFonts w:cstheme="minorHAnsi"/>
        </w:rPr>
      </w:pPr>
    </w:p>
    <w:p w14:paraId="569967F5" w14:textId="0D7CCD4F" w:rsidR="009E0FFA" w:rsidRPr="001D48D2" w:rsidRDefault="008B435E" w:rsidP="00E54484">
      <w:pPr>
        <w:rPr>
          <w:rFonts w:cstheme="minorHAnsi"/>
        </w:rPr>
      </w:pPr>
      <w:r w:rsidRPr="001D48D2">
        <w:rPr>
          <w:rFonts w:cstheme="minorHAnsi"/>
        </w:rPr>
        <w:t xml:space="preserve">Teachers play a new professional role as facilitators of education to assure that every student has the opportunity for success in life and in </w:t>
      </w:r>
      <w:r w:rsidR="00E52FEB" w:rsidRPr="001D48D2">
        <w:rPr>
          <w:rFonts w:cstheme="minorHAnsi"/>
        </w:rPr>
        <w:t>work.</w:t>
      </w:r>
      <w:r w:rsidRPr="001D48D2">
        <w:rPr>
          <w:rFonts w:cstheme="minorHAnsi"/>
        </w:rPr>
        <w:t xml:space="preserve">  These professional teaching standards are the basis for teacher preparation, assessment of teacher practice</w:t>
      </w:r>
      <w:r w:rsidR="0032358F" w:rsidRPr="001D48D2">
        <w:rPr>
          <w:rFonts w:cstheme="minorHAnsi"/>
        </w:rPr>
        <w:t>,</w:t>
      </w:r>
      <w:r w:rsidRPr="001D48D2">
        <w:rPr>
          <w:rFonts w:cstheme="minorHAnsi"/>
        </w:rPr>
        <w:t xml:space="preserve"> and professional </w:t>
      </w:r>
      <w:r w:rsidR="007156EC" w:rsidRPr="001D48D2">
        <w:rPr>
          <w:rStyle w:val="AdditionChar"/>
          <w:rFonts w:cstheme="minorHAnsi"/>
          <w:color w:val="auto"/>
          <w:u w:val="none"/>
        </w:rPr>
        <w:t>learning</w:t>
      </w:r>
      <w:r w:rsidRPr="001D48D2">
        <w:rPr>
          <w:rFonts w:cstheme="minorHAnsi"/>
        </w:rPr>
        <w:t xml:space="preserve">. Professional teaching standards provide a common language that describes what a teacher needs to know and be able to do. </w:t>
      </w:r>
      <w:r w:rsidR="008454DB" w:rsidRPr="001D48D2">
        <w:rPr>
          <w:rFonts w:cstheme="minorHAnsi"/>
        </w:rPr>
        <w:t xml:space="preserve"> </w:t>
      </w:r>
      <w:r w:rsidRPr="001D48D2">
        <w:rPr>
          <w:rFonts w:cstheme="minorHAnsi"/>
        </w:rPr>
        <w:t xml:space="preserve">The curriculum for West Virginia higher </w:t>
      </w:r>
      <w:r w:rsidR="00E52FEB" w:rsidRPr="001D48D2">
        <w:rPr>
          <w:rFonts w:cstheme="minorHAnsi"/>
        </w:rPr>
        <w:t>education EPP</w:t>
      </w:r>
      <w:r w:rsidR="0051023D" w:rsidRPr="001D48D2">
        <w:rPr>
          <w:rFonts w:cstheme="minorHAnsi"/>
        </w:rPr>
        <w:t xml:space="preserve"> </w:t>
      </w:r>
      <w:r w:rsidRPr="001D48D2">
        <w:rPr>
          <w:rFonts w:cstheme="minorHAnsi"/>
        </w:rPr>
        <w:t>that lead</w:t>
      </w:r>
      <w:r w:rsidR="0032358F" w:rsidRPr="001D48D2">
        <w:rPr>
          <w:rFonts w:cstheme="minorHAnsi"/>
        </w:rPr>
        <w:t>s</w:t>
      </w:r>
      <w:r w:rsidRPr="001D48D2">
        <w:rPr>
          <w:rFonts w:cstheme="minorHAnsi"/>
        </w:rPr>
        <w:t xml:space="preserve"> to certification should reflect, and be aligned to, these teaching standards.</w:t>
      </w:r>
    </w:p>
    <w:p w14:paraId="5635F9D2" w14:textId="77777777" w:rsidR="009E0FFA" w:rsidRPr="001D48D2" w:rsidRDefault="009E0FFA" w:rsidP="00E54484">
      <w:pPr>
        <w:rPr>
          <w:rFonts w:cstheme="minorHAnsi"/>
        </w:rPr>
      </w:pPr>
    </w:p>
    <w:p w14:paraId="6FBDC2A1" w14:textId="77777777" w:rsidR="009E0FFA" w:rsidRPr="001D48D2" w:rsidRDefault="008B435E" w:rsidP="00E54484">
      <w:pPr>
        <w:rPr>
          <w:rFonts w:cstheme="minorHAnsi"/>
        </w:rPr>
      </w:pPr>
      <w:r w:rsidRPr="001D48D2">
        <w:rPr>
          <w:rFonts w:cstheme="minorHAnsi"/>
        </w:rPr>
        <w:t>Professional Teaching Standards:</w:t>
      </w:r>
    </w:p>
    <w:p w14:paraId="5DE0966B" w14:textId="77777777" w:rsidR="009E0FFA" w:rsidRPr="001D48D2" w:rsidRDefault="009E0FFA" w:rsidP="00E54484">
      <w:pPr>
        <w:rPr>
          <w:rFonts w:cstheme="minorHAnsi"/>
        </w:rPr>
      </w:pPr>
    </w:p>
    <w:p w14:paraId="0BF7717F" w14:textId="77777777" w:rsidR="009E0FFA" w:rsidRPr="001D48D2" w:rsidRDefault="008B435E" w:rsidP="00E54484">
      <w:pPr>
        <w:rPr>
          <w:rFonts w:cstheme="minorHAnsi"/>
        </w:rPr>
      </w:pPr>
      <w:r w:rsidRPr="001D48D2">
        <w:rPr>
          <w:rFonts w:cstheme="minorHAnsi"/>
        </w:rPr>
        <w:t>These professional teaching standards provide the expectation that every West Virginia teacher will demonstrate expertise in five broad areas that are the basis for what teachers must know and be able to do:</w:t>
      </w:r>
    </w:p>
    <w:p w14:paraId="2EC9DAD2" w14:textId="77777777" w:rsidR="009E0FFA" w:rsidRPr="001D48D2" w:rsidRDefault="009E0FFA" w:rsidP="00E54484">
      <w:pPr>
        <w:rPr>
          <w:rFonts w:cstheme="minorHAnsi"/>
        </w:rPr>
      </w:pPr>
    </w:p>
    <w:p w14:paraId="10DC8149" w14:textId="77777777" w:rsidR="009E0FFA" w:rsidRPr="001D48D2" w:rsidRDefault="008B435E" w:rsidP="00E54484">
      <w:pPr>
        <w:pStyle w:val="ListParagraph"/>
        <w:numPr>
          <w:ilvl w:val="0"/>
          <w:numId w:val="3"/>
        </w:numPr>
        <w:rPr>
          <w:rFonts w:cstheme="minorHAnsi"/>
        </w:rPr>
      </w:pPr>
      <w:r w:rsidRPr="001D48D2">
        <w:rPr>
          <w:rFonts w:cstheme="minorHAnsi"/>
        </w:rPr>
        <w:t>Curriculum and Planning</w:t>
      </w:r>
    </w:p>
    <w:p w14:paraId="76587C92" w14:textId="77777777" w:rsidR="00CC3F1C" w:rsidRPr="001D48D2" w:rsidRDefault="008B435E" w:rsidP="00E54484">
      <w:pPr>
        <w:pStyle w:val="ListParagraph"/>
        <w:numPr>
          <w:ilvl w:val="0"/>
          <w:numId w:val="3"/>
        </w:numPr>
        <w:rPr>
          <w:rFonts w:cstheme="minorHAnsi"/>
        </w:rPr>
      </w:pPr>
      <w:r w:rsidRPr="001D48D2">
        <w:rPr>
          <w:rFonts w:cstheme="minorHAnsi"/>
        </w:rPr>
        <w:t>The Learner and the Learning Environment</w:t>
      </w:r>
    </w:p>
    <w:p w14:paraId="3BAFEFF0" w14:textId="77777777" w:rsidR="00CC3F1C" w:rsidRPr="001D48D2" w:rsidRDefault="008B435E" w:rsidP="00E54484">
      <w:pPr>
        <w:pStyle w:val="ListParagraph"/>
        <w:numPr>
          <w:ilvl w:val="0"/>
          <w:numId w:val="3"/>
        </w:numPr>
        <w:rPr>
          <w:rFonts w:cstheme="minorHAnsi"/>
        </w:rPr>
      </w:pPr>
      <w:r w:rsidRPr="001D48D2">
        <w:rPr>
          <w:rFonts w:cstheme="minorHAnsi"/>
        </w:rPr>
        <w:t>Teaching</w:t>
      </w:r>
    </w:p>
    <w:p w14:paraId="6794B09D" w14:textId="7FD521D7" w:rsidR="00CC3F1C" w:rsidRPr="001D48D2" w:rsidRDefault="008B435E" w:rsidP="00E54484">
      <w:pPr>
        <w:pStyle w:val="ListParagraph"/>
        <w:numPr>
          <w:ilvl w:val="0"/>
          <w:numId w:val="3"/>
        </w:numPr>
        <w:rPr>
          <w:rFonts w:cstheme="minorHAnsi"/>
        </w:rPr>
      </w:pPr>
      <w:r w:rsidRPr="001D48D2">
        <w:rPr>
          <w:rFonts w:cstheme="minorHAnsi"/>
        </w:rPr>
        <w:t xml:space="preserve">Professional </w:t>
      </w:r>
      <w:r w:rsidR="0032358F" w:rsidRPr="001D48D2">
        <w:rPr>
          <w:rFonts w:cstheme="minorHAnsi"/>
        </w:rPr>
        <w:t>R</w:t>
      </w:r>
      <w:r w:rsidRPr="001D48D2">
        <w:rPr>
          <w:rFonts w:cstheme="minorHAnsi"/>
        </w:rPr>
        <w:t xml:space="preserve">esponsibilities for </w:t>
      </w:r>
      <w:r w:rsidR="001D1C2A" w:rsidRPr="001D48D2">
        <w:rPr>
          <w:rFonts w:cstheme="minorHAnsi"/>
        </w:rPr>
        <w:t>S</w:t>
      </w:r>
      <w:r w:rsidRPr="001D48D2">
        <w:rPr>
          <w:rFonts w:cstheme="minorHAnsi"/>
        </w:rPr>
        <w:t>elf</w:t>
      </w:r>
      <w:r w:rsidR="001D1C2A" w:rsidRPr="001D48D2">
        <w:rPr>
          <w:rFonts w:cstheme="minorHAnsi"/>
        </w:rPr>
        <w:t>-</w:t>
      </w:r>
      <w:r w:rsidR="00E52FEB">
        <w:rPr>
          <w:rFonts w:cstheme="minorHAnsi"/>
        </w:rPr>
        <w:t>r</w:t>
      </w:r>
      <w:r w:rsidRPr="001D48D2">
        <w:rPr>
          <w:rFonts w:cstheme="minorHAnsi"/>
        </w:rPr>
        <w:t>enewal</w:t>
      </w:r>
    </w:p>
    <w:p w14:paraId="4E485C7D" w14:textId="173A13A9" w:rsidR="009E0FFA" w:rsidRPr="001D48D2" w:rsidRDefault="008B435E" w:rsidP="00E54484">
      <w:pPr>
        <w:pStyle w:val="ListParagraph"/>
        <w:numPr>
          <w:ilvl w:val="0"/>
          <w:numId w:val="3"/>
        </w:numPr>
        <w:rPr>
          <w:rFonts w:cstheme="minorHAnsi"/>
        </w:rPr>
      </w:pPr>
      <w:r w:rsidRPr="001D48D2">
        <w:rPr>
          <w:rFonts w:cstheme="minorHAnsi"/>
        </w:rPr>
        <w:t xml:space="preserve">Professional </w:t>
      </w:r>
      <w:r w:rsidR="001D1C2A" w:rsidRPr="001D48D2">
        <w:rPr>
          <w:rFonts w:cstheme="minorHAnsi"/>
        </w:rPr>
        <w:t>R</w:t>
      </w:r>
      <w:r w:rsidRPr="001D48D2">
        <w:rPr>
          <w:rFonts w:cstheme="minorHAnsi"/>
        </w:rPr>
        <w:t xml:space="preserve">esponsibilities for </w:t>
      </w:r>
      <w:r w:rsidR="001D1C2A" w:rsidRPr="001D48D2">
        <w:rPr>
          <w:rFonts w:cstheme="minorHAnsi"/>
        </w:rPr>
        <w:t>S</w:t>
      </w:r>
      <w:r w:rsidRPr="001D48D2">
        <w:rPr>
          <w:rFonts w:cstheme="minorHAnsi"/>
        </w:rPr>
        <w:t xml:space="preserve">chool and </w:t>
      </w:r>
      <w:r w:rsidR="001D1C2A" w:rsidRPr="001D48D2">
        <w:rPr>
          <w:rFonts w:cstheme="minorHAnsi"/>
        </w:rPr>
        <w:t>C</w:t>
      </w:r>
      <w:r w:rsidRPr="001D48D2">
        <w:rPr>
          <w:rFonts w:cstheme="minorHAnsi"/>
        </w:rPr>
        <w:t>ommunity</w:t>
      </w:r>
    </w:p>
    <w:p w14:paraId="4910FF00" w14:textId="77777777" w:rsidR="009E0FFA" w:rsidRPr="001D48D2" w:rsidRDefault="009E0FFA" w:rsidP="00E54484">
      <w:pPr>
        <w:rPr>
          <w:rFonts w:cstheme="minorHAnsi"/>
        </w:rPr>
      </w:pPr>
    </w:p>
    <w:p w14:paraId="049A5F68" w14:textId="7990EF89" w:rsidR="009E0FFA" w:rsidRPr="001D48D2" w:rsidRDefault="008B435E" w:rsidP="00E54484">
      <w:pPr>
        <w:rPr>
          <w:rFonts w:cstheme="minorHAnsi"/>
        </w:rPr>
      </w:pPr>
      <w:r w:rsidRPr="001D48D2">
        <w:rPr>
          <w:rFonts w:cstheme="minorHAnsi"/>
          <w:b/>
        </w:rPr>
        <w:t>Standard 1:  Curriculum and Planning</w:t>
      </w:r>
      <w:r w:rsidR="008454DB" w:rsidRPr="001D48D2">
        <w:rPr>
          <w:rFonts w:cstheme="minorHAnsi"/>
          <w:b/>
        </w:rPr>
        <w:t>.</w:t>
      </w:r>
      <w:r w:rsidR="0086204E" w:rsidRPr="001D48D2">
        <w:rPr>
          <w:rFonts w:cstheme="minorHAnsi"/>
          <w:b/>
        </w:rPr>
        <w:t xml:space="preserve">  </w:t>
      </w:r>
      <w:r w:rsidRPr="001D48D2">
        <w:rPr>
          <w:rFonts w:cstheme="minorHAnsi"/>
        </w:rPr>
        <w:t xml:space="preserve">The teacher displays </w:t>
      </w:r>
      <w:r w:rsidR="000D7823" w:rsidRPr="001D48D2">
        <w:rPr>
          <w:rFonts w:cstheme="minorHAnsi"/>
        </w:rPr>
        <w:t xml:space="preserve">deep </w:t>
      </w:r>
      <w:r w:rsidRPr="001D48D2">
        <w:rPr>
          <w:rFonts w:cstheme="minorHAnsi"/>
        </w:rPr>
        <w:t>knowledge of the core content skills and tools and designs instructional experiences that move beyond a focus on basic competency in the subject to include, as appropriate, the</w:t>
      </w:r>
      <w:r w:rsidR="0091769E" w:rsidRPr="001D48D2">
        <w:rPr>
          <w:rFonts w:cstheme="minorHAnsi"/>
        </w:rPr>
        <w:t xml:space="preserve"> </w:t>
      </w:r>
      <w:r w:rsidRPr="001D48D2">
        <w:rPr>
          <w:rFonts w:cstheme="minorHAnsi"/>
        </w:rPr>
        <w:t xml:space="preserve">integration </w:t>
      </w:r>
      <w:r w:rsidR="00E52FEB" w:rsidRPr="001D48D2">
        <w:rPr>
          <w:rFonts w:cstheme="minorHAnsi"/>
        </w:rPr>
        <w:t>of state</w:t>
      </w:r>
      <w:r w:rsidR="00133A68" w:rsidRPr="001D48D2">
        <w:rPr>
          <w:rStyle w:val="AdditionChar"/>
          <w:rFonts w:cstheme="minorHAnsi"/>
          <w:color w:val="auto"/>
          <w:u w:val="none"/>
        </w:rPr>
        <w:t>-approved content standards</w:t>
      </w:r>
      <w:r w:rsidR="00133A68" w:rsidRPr="001D48D2">
        <w:rPr>
          <w:rFonts w:cstheme="minorHAnsi"/>
        </w:rPr>
        <w:t xml:space="preserve"> </w:t>
      </w:r>
      <w:r w:rsidRPr="001D48D2">
        <w:rPr>
          <w:rFonts w:cstheme="minorHAnsi"/>
        </w:rPr>
        <w:t>interdisciplinary themes of global awareness, economic, business and entrepreneurial literacy, civic literacy</w:t>
      </w:r>
      <w:r w:rsidR="003929A3" w:rsidRPr="001D48D2">
        <w:rPr>
          <w:rFonts w:cstheme="minorHAnsi"/>
        </w:rPr>
        <w:t>,</w:t>
      </w:r>
      <w:r w:rsidRPr="001D48D2">
        <w:rPr>
          <w:rFonts w:cstheme="minorHAnsi"/>
        </w:rPr>
        <w:t xml:space="preserve"> and health literacy.  Knowledge of content is absolutely necessary for good teaching, but it must be combined with an understanding of the complex and sophisticated relationships within the </w:t>
      </w:r>
      <w:r w:rsidR="00E52FEB" w:rsidRPr="001D48D2">
        <w:rPr>
          <w:rFonts w:cstheme="minorHAnsi"/>
        </w:rPr>
        <w:t>content and</w:t>
      </w:r>
      <w:r w:rsidRPr="001D48D2">
        <w:rPr>
          <w:rFonts w:cstheme="minorHAnsi"/>
        </w:rPr>
        <w:t xml:space="preserve"> must be made relevant to the learner. The teacher designs instruction that is aligned with </w:t>
      </w:r>
      <w:r w:rsidR="00E52FEB" w:rsidRPr="001D48D2">
        <w:rPr>
          <w:rFonts w:cstheme="minorHAnsi"/>
        </w:rPr>
        <w:t>the state</w:t>
      </w:r>
      <w:r w:rsidR="00133A68" w:rsidRPr="001D48D2">
        <w:rPr>
          <w:rStyle w:val="AdditionChar"/>
          <w:rFonts w:cstheme="minorHAnsi"/>
          <w:color w:val="auto"/>
          <w:u w:val="none"/>
        </w:rPr>
        <w:t>-approved content standards</w:t>
      </w:r>
      <w:r w:rsidR="00133A68" w:rsidRPr="001D48D2">
        <w:rPr>
          <w:rFonts w:cstheme="minorHAnsi"/>
        </w:rPr>
        <w:t xml:space="preserve"> </w:t>
      </w:r>
      <w:r w:rsidRPr="001D48D2">
        <w:rPr>
          <w:rFonts w:cstheme="minorHAnsi"/>
        </w:rPr>
        <w:t>and uses a standards-based approach to instruction supported by a variety of instructional resources that may include textbooks. Information media and technology tools are frequently incorporated into lesson design and teaching strategies are supported by a variety of technologies that promote self-directed learning, problem solving</w:t>
      </w:r>
      <w:r w:rsidR="003929A3" w:rsidRPr="001D48D2">
        <w:rPr>
          <w:rFonts w:cstheme="minorHAnsi"/>
        </w:rPr>
        <w:t>,</w:t>
      </w:r>
      <w:r w:rsidRPr="001D48D2">
        <w:rPr>
          <w:rFonts w:cstheme="minorHAnsi"/>
        </w:rPr>
        <w:t xml:space="preserve"> and collaboration.  A balanced instructional assessment program is designed to assist students to achieve mastery of and depth of knowledge in </w:t>
      </w:r>
      <w:r w:rsidR="00E52FEB" w:rsidRPr="001D48D2">
        <w:rPr>
          <w:rFonts w:cstheme="minorHAnsi"/>
        </w:rPr>
        <w:t xml:space="preserve">the </w:t>
      </w:r>
      <w:r w:rsidR="00E52FEB" w:rsidRPr="001D48D2">
        <w:rPr>
          <w:rStyle w:val="AdditionChar"/>
          <w:rFonts w:cstheme="minorHAnsi"/>
          <w:color w:val="auto"/>
          <w:u w:val="none"/>
        </w:rPr>
        <w:t>state</w:t>
      </w:r>
      <w:r w:rsidR="00133A68" w:rsidRPr="001D48D2">
        <w:rPr>
          <w:rStyle w:val="AdditionChar"/>
          <w:rFonts w:cstheme="minorHAnsi"/>
          <w:color w:val="auto"/>
          <w:u w:val="none"/>
        </w:rPr>
        <w:t>-approved content standards</w:t>
      </w:r>
      <w:r w:rsidRPr="001D48D2">
        <w:rPr>
          <w:rFonts w:cstheme="minorHAnsi"/>
        </w:rPr>
        <w:t>.  The teacher uses knowledge of content, process</w:t>
      </w:r>
      <w:r w:rsidR="00133A68" w:rsidRPr="001D48D2">
        <w:rPr>
          <w:rStyle w:val="AdditionChar"/>
          <w:rFonts w:cstheme="minorHAnsi"/>
          <w:color w:val="auto"/>
          <w:u w:val="none"/>
        </w:rPr>
        <w:t>,</w:t>
      </w:r>
      <w:r w:rsidRPr="001D48D2">
        <w:rPr>
          <w:rFonts w:cstheme="minorHAnsi"/>
        </w:rPr>
        <w:t xml:space="preserve"> </w:t>
      </w:r>
      <w:r w:rsidR="00E52FEB" w:rsidRPr="001D48D2">
        <w:rPr>
          <w:rFonts w:cstheme="minorHAnsi"/>
        </w:rPr>
        <w:t>and state</w:t>
      </w:r>
      <w:r w:rsidR="00133A68" w:rsidRPr="001D48D2">
        <w:rPr>
          <w:rStyle w:val="AdditionChar"/>
          <w:rFonts w:cstheme="minorHAnsi"/>
          <w:color w:val="auto"/>
          <w:u w:val="none"/>
        </w:rPr>
        <w:t>-approved content standards</w:t>
      </w:r>
      <w:r w:rsidR="00133A68" w:rsidRPr="001D48D2">
        <w:rPr>
          <w:rFonts w:cstheme="minorHAnsi"/>
        </w:rPr>
        <w:t xml:space="preserve"> </w:t>
      </w:r>
      <w:r w:rsidRPr="001D48D2">
        <w:rPr>
          <w:rFonts w:cstheme="minorHAnsi"/>
        </w:rPr>
        <w:t xml:space="preserve">to move beyond being a </w:t>
      </w:r>
      <w:r w:rsidRPr="001D48D2">
        <w:rPr>
          <w:rFonts w:cstheme="minorHAnsi"/>
          <w:i/>
        </w:rPr>
        <w:t xml:space="preserve">provider </w:t>
      </w:r>
      <w:r w:rsidRPr="001D48D2">
        <w:rPr>
          <w:rFonts w:cstheme="minorHAnsi"/>
        </w:rPr>
        <w:t xml:space="preserve">of knowledge to being a </w:t>
      </w:r>
      <w:r w:rsidRPr="001D48D2">
        <w:rPr>
          <w:rFonts w:cstheme="minorHAnsi"/>
          <w:i/>
        </w:rPr>
        <w:t xml:space="preserve">facilitator </w:t>
      </w:r>
      <w:r w:rsidRPr="001D48D2">
        <w:rPr>
          <w:rFonts w:cstheme="minorHAnsi"/>
        </w:rPr>
        <w:t>of learning.  Experiences are created to advance student learning and systems thinking through processes such as critical thinking, collaboration</w:t>
      </w:r>
      <w:r w:rsidR="003929A3" w:rsidRPr="001D48D2">
        <w:rPr>
          <w:rFonts w:cstheme="minorHAnsi"/>
        </w:rPr>
        <w:t>,</w:t>
      </w:r>
      <w:r w:rsidRPr="001D48D2">
        <w:rPr>
          <w:rFonts w:cstheme="minorHAnsi"/>
        </w:rPr>
        <w:t xml:space="preserve"> and problem solving that encourage creativity, innovation</w:t>
      </w:r>
      <w:r w:rsidR="003929A3" w:rsidRPr="001D48D2">
        <w:rPr>
          <w:rFonts w:cstheme="minorHAnsi"/>
        </w:rPr>
        <w:t>,</w:t>
      </w:r>
      <w:r w:rsidRPr="001D48D2">
        <w:rPr>
          <w:rFonts w:cstheme="minorHAnsi"/>
        </w:rPr>
        <w:t xml:space="preserve"> and self-direction.</w:t>
      </w:r>
    </w:p>
    <w:p w14:paraId="314ADBC5" w14:textId="77777777" w:rsidR="009E0FFA" w:rsidRPr="001D48D2" w:rsidRDefault="009E0FFA" w:rsidP="00E54484">
      <w:pPr>
        <w:rPr>
          <w:rFonts w:cstheme="minorHAnsi"/>
        </w:rPr>
      </w:pPr>
    </w:p>
    <w:p w14:paraId="1FDDD6E1" w14:textId="3457C559" w:rsidR="009E0FFA" w:rsidRPr="001D48D2" w:rsidRDefault="008B435E" w:rsidP="00E54484">
      <w:pPr>
        <w:ind w:left="360"/>
        <w:rPr>
          <w:rFonts w:cstheme="minorHAnsi"/>
        </w:rPr>
      </w:pPr>
      <w:r w:rsidRPr="001D48D2">
        <w:rPr>
          <w:rFonts w:cstheme="minorHAnsi"/>
          <w:b/>
        </w:rPr>
        <w:t>Function 1A:  Core Content</w:t>
      </w:r>
      <w:r w:rsidR="00133A68" w:rsidRPr="001D48D2">
        <w:rPr>
          <w:rStyle w:val="AdditionChar"/>
          <w:rFonts w:cstheme="minorHAnsi"/>
          <w:color w:val="auto"/>
          <w:u w:val="none"/>
        </w:rPr>
        <w:t>.</w:t>
      </w:r>
      <w:r w:rsidRPr="001D48D2">
        <w:rPr>
          <w:rFonts w:cstheme="minorHAnsi"/>
        </w:rPr>
        <w:t xml:space="preserve">  </w:t>
      </w:r>
      <w:r w:rsidRPr="001D48D2">
        <w:rPr>
          <w:rFonts w:cstheme="minorHAnsi"/>
          <w:i/>
        </w:rPr>
        <w:t>The teacher has a deep knowledge of the content and its inter-relatedness within and across the disciplines and can move beyond basic content competency to assure student mastery of skills necessary for success in life and work.</w:t>
      </w:r>
    </w:p>
    <w:p w14:paraId="1C894610" w14:textId="77777777" w:rsidR="009E0FFA" w:rsidRPr="001D48D2" w:rsidRDefault="009E0FFA" w:rsidP="00E54484">
      <w:pPr>
        <w:ind w:left="360"/>
        <w:rPr>
          <w:rFonts w:cstheme="minorHAnsi"/>
        </w:rPr>
      </w:pPr>
    </w:p>
    <w:p w14:paraId="5951A2DC" w14:textId="263AB02A" w:rsidR="009E0FFA" w:rsidRPr="001D48D2" w:rsidRDefault="008B435E" w:rsidP="00E54484">
      <w:pPr>
        <w:ind w:left="360"/>
        <w:rPr>
          <w:rFonts w:cstheme="minorHAnsi"/>
          <w:i/>
        </w:rPr>
      </w:pPr>
      <w:r w:rsidRPr="001D48D2">
        <w:rPr>
          <w:rFonts w:cstheme="minorHAnsi"/>
          <w:b/>
        </w:rPr>
        <w:t xml:space="preserve">Function 1B: </w:t>
      </w:r>
      <w:r w:rsidR="008454DB" w:rsidRPr="001D48D2">
        <w:rPr>
          <w:rFonts w:cstheme="minorHAnsi"/>
          <w:b/>
        </w:rPr>
        <w:t xml:space="preserve"> </w:t>
      </w:r>
      <w:r w:rsidRPr="001D48D2">
        <w:rPr>
          <w:rFonts w:cstheme="minorHAnsi"/>
          <w:b/>
        </w:rPr>
        <w:t>Pedagogy</w:t>
      </w:r>
      <w:r w:rsidR="00133A68" w:rsidRPr="001D48D2">
        <w:rPr>
          <w:rFonts w:cstheme="minorHAnsi"/>
          <w:b/>
        </w:rPr>
        <w:t>.</w:t>
      </w:r>
      <w:r w:rsidRPr="001D48D2">
        <w:rPr>
          <w:rFonts w:cstheme="minorHAnsi"/>
        </w:rPr>
        <w:t xml:space="preserve">  </w:t>
      </w:r>
      <w:r w:rsidRPr="001D48D2">
        <w:rPr>
          <w:rFonts w:cstheme="minorHAnsi"/>
          <w:i/>
        </w:rPr>
        <w:t>The teacher has a deep knowledge of the art and science of teaching in his/her specific content and can facilitate experiences that advance creativity, innovation</w:t>
      </w:r>
      <w:r w:rsidR="003929A3" w:rsidRPr="001D48D2">
        <w:rPr>
          <w:rFonts w:cstheme="minorHAnsi"/>
          <w:i/>
        </w:rPr>
        <w:t>,</w:t>
      </w:r>
      <w:r w:rsidRPr="001D48D2">
        <w:rPr>
          <w:rFonts w:cstheme="minorHAnsi"/>
          <w:i/>
        </w:rPr>
        <w:t xml:space="preserve"> and problem-solving.</w:t>
      </w:r>
    </w:p>
    <w:p w14:paraId="2BE1C3F7" w14:textId="77777777" w:rsidR="009E0FFA" w:rsidRPr="001D48D2" w:rsidRDefault="009E0FFA" w:rsidP="00E54484">
      <w:pPr>
        <w:ind w:left="360"/>
        <w:rPr>
          <w:rFonts w:cstheme="minorHAnsi"/>
        </w:rPr>
      </w:pPr>
    </w:p>
    <w:p w14:paraId="0F279FBE" w14:textId="34850404" w:rsidR="009E0FFA" w:rsidRPr="001D48D2" w:rsidRDefault="008B435E" w:rsidP="00E54484">
      <w:pPr>
        <w:ind w:left="360"/>
        <w:rPr>
          <w:rFonts w:cstheme="minorHAnsi"/>
        </w:rPr>
      </w:pPr>
      <w:r w:rsidRPr="001D48D2">
        <w:rPr>
          <w:rFonts w:cstheme="minorHAnsi"/>
          <w:b/>
        </w:rPr>
        <w:lastRenderedPageBreak/>
        <w:t xml:space="preserve">Function 1C: </w:t>
      </w:r>
      <w:r w:rsidR="008454DB" w:rsidRPr="001D48D2">
        <w:rPr>
          <w:rFonts w:cstheme="minorHAnsi"/>
          <w:b/>
        </w:rPr>
        <w:t xml:space="preserve"> </w:t>
      </w:r>
      <w:r w:rsidRPr="001D48D2">
        <w:rPr>
          <w:rFonts w:cstheme="minorHAnsi"/>
          <w:b/>
        </w:rPr>
        <w:t>Setting Goals and Objectives for Learning</w:t>
      </w:r>
      <w:r w:rsidR="00412F6E" w:rsidRPr="001D48D2">
        <w:rPr>
          <w:rStyle w:val="AdditionChar"/>
          <w:rFonts w:cstheme="minorHAnsi"/>
          <w:b/>
          <w:color w:val="auto"/>
          <w:u w:val="none"/>
        </w:rPr>
        <w:t>.</w:t>
      </w:r>
      <w:r w:rsidRPr="001D48D2">
        <w:rPr>
          <w:rFonts w:cstheme="minorHAnsi"/>
        </w:rPr>
        <w:t xml:space="preserve"> </w:t>
      </w:r>
      <w:r w:rsidR="00CC3F1C" w:rsidRPr="001D48D2">
        <w:rPr>
          <w:rFonts w:cstheme="minorHAnsi"/>
          <w:i/>
        </w:rPr>
        <w:t xml:space="preserve"> </w:t>
      </w:r>
      <w:r w:rsidRPr="001D48D2">
        <w:rPr>
          <w:rFonts w:cstheme="minorHAnsi"/>
          <w:i/>
        </w:rPr>
        <w:t>The teacher uses a standards-based approach to instruction aligned with the state and local curriculum and sets instructional goals and objectives that describe what students will learn.</w:t>
      </w:r>
    </w:p>
    <w:p w14:paraId="7E27FAA9" w14:textId="77777777" w:rsidR="009E0FFA" w:rsidRPr="001D48D2" w:rsidRDefault="009E0FFA" w:rsidP="00E54484">
      <w:pPr>
        <w:ind w:left="360"/>
        <w:rPr>
          <w:rFonts w:cstheme="minorHAnsi"/>
        </w:rPr>
      </w:pPr>
    </w:p>
    <w:p w14:paraId="5EC81FE7" w14:textId="0C504E36" w:rsidR="009E0FFA" w:rsidRPr="001D48D2" w:rsidRDefault="008B435E" w:rsidP="00E54484">
      <w:pPr>
        <w:ind w:left="360"/>
        <w:rPr>
          <w:rFonts w:cstheme="minorHAnsi"/>
        </w:rPr>
      </w:pPr>
      <w:r w:rsidRPr="001D48D2">
        <w:rPr>
          <w:rFonts w:cstheme="minorHAnsi"/>
          <w:b/>
        </w:rPr>
        <w:t xml:space="preserve">Function </w:t>
      </w:r>
      <w:r w:rsidR="00412F6E" w:rsidRPr="001D48D2">
        <w:rPr>
          <w:rFonts w:cstheme="minorHAnsi"/>
          <w:b/>
        </w:rPr>
        <w:t xml:space="preserve">1D:  Designing </w:t>
      </w:r>
      <w:r w:rsidRPr="001D48D2">
        <w:rPr>
          <w:rFonts w:cstheme="minorHAnsi"/>
          <w:b/>
        </w:rPr>
        <w:t>Instruction</w:t>
      </w:r>
      <w:r w:rsidR="00412F6E" w:rsidRPr="001D48D2">
        <w:rPr>
          <w:rStyle w:val="AdditionChar"/>
          <w:rFonts w:cstheme="minorHAnsi"/>
          <w:b/>
          <w:color w:val="auto"/>
          <w:u w:val="none"/>
        </w:rPr>
        <w:t>.</w:t>
      </w:r>
      <w:r w:rsidRPr="001D48D2">
        <w:rPr>
          <w:rFonts w:cstheme="minorHAnsi"/>
        </w:rPr>
        <w:t xml:space="preserve">  </w:t>
      </w:r>
      <w:r w:rsidRPr="001D48D2">
        <w:rPr>
          <w:rFonts w:cstheme="minorHAnsi"/>
          <w:i/>
        </w:rPr>
        <w:t>The</w:t>
      </w:r>
      <w:r w:rsidR="00412F6E" w:rsidRPr="001D48D2">
        <w:rPr>
          <w:rFonts w:cstheme="minorHAnsi"/>
          <w:i/>
        </w:rPr>
        <w:t xml:space="preserve"> teacher designs instruction that engages student</w:t>
      </w:r>
      <w:r w:rsidR="004024AF" w:rsidRPr="001D48D2">
        <w:rPr>
          <w:rFonts w:cstheme="minorHAnsi"/>
          <w:i/>
        </w:rPr>
        <w:t>s</w:t>
      </w:r>
      <w:r w:rsidRPr="001D48D2">
        <w:rPr>
          <w:rFonts w:cstheme="minorHAnsi"/>
          <w:i/>
        </w:rPr>
        <w:t xml:space="preserve"> in meaningful instructional activities using </w:t>
      </w:r>
      <w:r w:rsidR="00E52FEB" w:rsidRPr="001D48D2">
        <w:rPr>
          <w:rFonts w:cstheme="minorHAnsi"/>
          <w:i/>
        </w:rPr>
        <w:t>the state</w:t>
      </w:r>
      <w:r w:rsidR="00133A68" w:rsidRPr="001D48D2">
        <w:rPr>
          <w:rStyle w:val="AdditionChar"/>
          <w:rFonts w:cstheme="minorHAnsi"/>
          <w:i/>
          <w:color w:val="auto"/>
          <w:u w:val="none"/>
        </w:rPr>
        <w:t>-approved content standards</w:t>
      </w:r>
      <w:r w:rsidR="00133A68" w:rsidRPr="001D48D2">
        <w:rPr>
          <w:rFonts w:cstheme="minorHAnsi"/>
          <w:i/>
        </w:rPr>
        <w:t xml:space="preserve"> </w:t>
      </w:r>
      <w:r w:rsidRPr="001D48D2">
        <w:rPr>
          <w:rFonts w:cstheme="minorHAnsi"/>
          <w:i/>
        </w:rPr>
        <w:t>and resulting in intentional student learning.</w:t>
      </w:r>
    </w:p>
    <w:p w14:paraId="3E7CBA28" w14:textId="77777777" w:rsidR="009E0FFA" w:rsidRPr="001D48D2" w:rsidRDefault="009E0FFA" w:rsidP="00E54484">
      <w:pPr>
        <w:ind w:left="360"/>
        <w:rPr>
          <w:rFonts w:cstheme="minorHAnsi"/>
        </w:rPr>
      </w:pPr>
    </w:p>
    <w:p w14:paraId="51FE772F" w14:textId="74E5BEEE" w:rsidR="009E0FFA" w:rsidRPr="001D48D2" w:rsidRDefault="008B435E" w:rsidP="00E54484">
      <w:pPr>
        <w:ind w:left="360"/>
        <w:rPr>
          <w:rFonts w:cstheme="minorHAnsi"/>
        </w:rPr>
      </w:pPr>
      <w:r w:rsidRPr="001D48D2">
        <w:rPr>
          <w:rFonts w:cstheme="minorHAnsi"/>
          <w:b/>
        </w:rPr>
        <w:t xml:space="preserve">Function 1E: </w:t>
      </w:r>
      <w:r w:rsidR="008454DB" w:rsidRPr="001D48D2">
        <w:rPr>
          <w:rFonts w:cstheme="minorHAnsi"/>
          <w:b/>
        </w:rPr>
        <w:t xml:space="preserve"> </w:t>
      </w:r>
      <w:r w:rsidRPr="001D48D2">
        <w:rPr>
          <w:rFonts w:cstheme="minorHAnsi"/>
          <w:b/>
        </w:rPr>
        <w:t>Student Assessments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uses a balanced approach to assure both assessment of learning and assessment for learning to provide both teacher and students information to guide future learning.</w:t>
      </w:r>
    </w:p>
    <w:p w14:paraId="2A2F1A12" w14:textId="77777777" w:rsidR="009E0FFA" w:rsidRPr="001D48D2" w:rsidRDefault="009E0FFA" w:rsidP="00E54484">
      <w:pPr>
        <w:rPr>
          <w:rFonts w:cstheme="minorHAnsi"/>
        </w:rPr>
      </w:pPr>
    </w:p>
    <w:p w14:paraId="6C07EFC4" w14:textId="7BB8FE78" w:rsidR="009E0FFA" w:rsidRPr="001D48D2" w:rsidRDefault="008B435E" w:rsidP="00E54484">
      <w:pPr>
        <w:rPr>
          <w:rFonts w:cstheme="minorHAnsi"/>
        </w:rPr>
      </w:pPr>
      <w:r w:rsidRPr="001D48D2">
        <w:rPr>
          <w:rFonts w:cstheme="minorHAnsi"/>
          <w:b/>
        </w:rPr>
        <w:t>Standard 2:  The Learner and the Learning Environment</w:t>
      </w:r>
      <w:r w:rsidR="008454DB" w:rsidRPr="001D48D2">
        <w:rPr>
          <w:rFonts w:cstheme="minorHAnsi"/>
          <w:b/>
        </w:rPr>
        <w:t>.</w:t>
      </w:r>
      <w:r w:rsidR="0086204E" w:rsidRPr="001D48D2">
        <w:rPr>
          <w:rFonts w:cstheme="minorHAnsi"/>
          <w:b/>
        </w:rPr>
        <w:t xml:space="preserve">  </w:t>
      </w:r>
      <w:r w:rsidRPr="001D48D2">
        <w:rPr>
          <w:rFonts w:cstheme="minorHAnsi"/>
        </w:rPr>
        <w:t>The teacher demonstrates knowledge of the underlying principles of how students develop and learn and creates an environment that supports the learning of all students. The teacher sets high expectations based on a conceptual understanding of what is developmentally appropriate for all students.  The teacher establishes a learning culture that allows all students to be successful while respecting their differences in learning styles, socio-economic, cultural</w:t>
      </w:r>
      <w:r w:rsidR="004024AF" w:rsidRPr="001D48D2">
        <w:rPr>
          <w:rFonts w:cstheme="minorHAnsi"/>
        </w:rPr>
        <w:t>,</w:t>
      </w:r>
      <w:r w:rsidRPr="001D48D2">
        <w:rPr>
          <w:rFonts w:cstheme="minorHAnsi"/>
        </w:rPr>
        <w:t xml:space="preserve"> and developmental characteristics.  That respect for diversity is apparent in the design of the learning environment – the activities and tasks, the materials and the student groupings—to assure student learning</w:t>
      </w:r>
      <w:r w:rsidR="000D7823" w:rsidRPr="001D48D2">
        <w:rPr>
          <w:rFonts w:cstheme="minorHAnsi"/>
        </w:rPr>
        <w:t>.</w:t>
      </w:r>
      <w:r w:rsidRPr="001D48D2">
        <w:rPr>
          <w:rFonts w:cstheme="minorHAnsi"/>
        </w:rPr>
        <w:t xml:space="preserve"> The learning environment is characterized by effective classroom procedures, the appropriate use of technology and efficient management of behaviors and physical space. Students’ misconceptions and misunderstanding of concepts are addressed in the lesson design to assure that the appropriate next steps in learning are taken. Students are encouraged to collaborate and to assume responsibility for their positive interaction in the learning environment.</w:t>
      </w:r>
    </w:p>
    <w:p w14:paraId="07861A22" w14:textId="77777777" w:rsidR="009E0FFA" w:rsidRPr="001D48D2" w:rsidRDefault="009E0FFA" w:rsidP="00E54484">
      <w:pPr>
        <w:rPr>
          <w:rFonts w:cstheme="minorHAnsi"/>
        </w:rPr>
      </w:pPr>
    </w:p>
    <w:p w14:paraId="3EA53B6E" w14:textId="2CDAA6D9" w:rsidR="009E0FFA" w:rsidRPr="001D48D2" w:rsidRDefault="008B435E" w:rsidP="00E54484">
      <w:pPr>
        <w:ind w:left="360"/>
        <w:rPr>
          <w:rFonts w:cstheme="minorHAnsi"/>
        </w:rPr>
      </w:pPr>
      <w:r w:rsidRPr="001D48D2">
        <w:rPr>
          <w:rFonts w:cstheme="minorHAnsi"/>
          <w:b/>
        </w:rPr>
        <w:t xml:space="preserve">Function 2A:  Understanding intellectual/cognitive, </w:t>
      </w:r>
      <w:r w:rsidR="00F559A7" w:rsidRPr="001D48D2">
        <w:rPr>
          <w:rFonts w:cstheme="minorHAnsi"/>
          <w:b/>
        </w:rPr>
        <w:t>s</w:t>
      </w:r>
      <w:r w:rsidRPr="001D48D2">
        <w:rPr>
          <w:rFonts w:cstheme="minorHAnsi"/>
          <w:b/>
        </w:rPr>
        <w:t>ocial, and emotional development</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teacher’s understanding of the unique characteristics of the learner is evidenced in the design of learning activities which are developmentally appropriate and differentiated to engage all students in the learning process</w:t>
      </w:r>
      <w:r w:rsidRPr="001D48D2">
        <w:rPr>
          <w:rFonts w:cstheme="minorHAnsi"/>
        </w:rPr>
        <w:t>.</w:t>
      </w:r>
    </w:p>
    <w:p w14:paraId="63E5C3D3" w14:textId="77777777" w:rsidR="009E0FFA" w:rsidRPr="001D48D2" w:rsidRDefault="009E0FFA" w:rsidP="00E54484">
      <w:pPr>
        <w:ind w:left="360"/>
        <w:rPr>
          <w:rFonts w:cstheme="minorHAnsi"/>
        </w:rPr>
      </w:pPr>
    </w:p>
    <w:p w14:paraId="00965FD4" w14:textId="0EA035B2" w:rsidR="009E0FFA" w:rsidRPr="001D48D2" w:rsidRDefault="008B435E" w:rsidP="00E54484">
      <w:pPr>
        <w:ind w:left="360"/>
        <w:rPr>
          <w:rFonts w:cstheme="minorHAnsi"/>
        </w:rPr>
      </w:pPr>
      <w:r w:rsidRPr="001D48D2">
        <w:rPr>
          <w:rFonts w:cstheme="minorHAnsi"/>
          <w:b/>
        </w:rPr>
        <w:t xml:space="preserve">Function 2B: </w:t>
      </w:r>
      <w:r w:rsidR="008454DB" w:rsidRPr="001D48D2">
        <w:rPr>
          <w:rFonts w:cstheme="minorHAnsi"/>
          <w:b/>
        </w:rPr>
        <w:t xml:space="preserve"> </w:t>
      </w:r>
      <w:r w:rsidRPr="001D48D2">
        <w:rPr>
          <w:rFonts w:cstheme="minorHAnsi"/>
          <w:b/>
        </w:rPr>
        <w:t>Creating an environment of respect and rapport</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shows   respect for students by having high expectations, providing management frameworks that clearly define roles and procedures, using   respectful   language, communicating   interest   in   students   as   individuals   and encouraging student collaboration.</w:t>
      </w:r>
    </w:p>
    <w:p w14:paraId="23E70A41" w14:textId="77777777" w:rsidR="009E0FFA" w:rsidRPr="001D48D2" w:rsidRDefault="009E0FFA" w:rsidP="00E54484">
      <w:pPr>
        <w:ind w:left="360"/>
        <w:rPr>
          <w:rFonts w:cstheme="minorHAnsi"/>
        </w:rPr>
      </w:pPr>
    </w:p>
    <w:p w14:paraId="718128F7" w14:textId="34C494AD" w:rsidR="009E0FFA" w:rsidRPr="001D48D2" w:rsidRDefault="008B435E" w:rsidP="00E54484">
      <w:pPr>
        <w:ind w:left="360"/>
        <w:rPr>
          <w:rFonts w:cstheme="minorHAnsi"/>
        </w:rPr>
      </w:pPr>
      <w:r w:rsidRPr="001D48D2">
        <w:rPr>
          <w:rFonts w:cstheme="minorHAnsi"/>
          <w:b/>
        </w:rPr>
        <w:t>Function 2C:</w:t>
      </w:r>
      <w:r w:rsidR="008454DB" w:rsidRPr="001D48D2">
        <w:rPr>
          <w:rFonts w:cstheme="minorHAnsi"/>
          <w:b/>
        </w:rPr>
        <w:t xml:space="preserve"> </w:t>
      </w:r>
      <w:r w:rsidRPr="001D48D2">
        <w:rPr>
          <w:rFonts w:cstheme="minorHAnsi"/>
          <w:b/>
        </w:rPr>
        <w:t xml:space="preserve"> Establishing a culture for learning</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establishes a culture in the learning environment that is focused on learning and that reflects the importance of the work undertaken by both students and the teacher.</w:t>
      </w:r>
    </w:p>
    <w:p w14:paraId="030D90C5" w14:textId="77777777" w:rsidR="009E0FFA" w:rsidRPr="001D48D2" w:rsidRDefault="009E0FFA" w:rsidP="00E54484">
      <w:pPr>
        <w:ind w:left="360"/>
        <w:rPr>
          <w:rFonts w:cstheme="minorHAnsi"/>
        </w:rPr>
      </w:pPr>
    </w:p>
    <w:p w14:paraId="3A778931" w14:textId="7488745B" w:rsidR="009E0FFA" w:rsidRPr="001D48D2" w:rsidRDefault="008B435E" w:rsidP="00E54484">
      <w:pPr>
        <w:ind w:left="360"/>
        <w:rPr>
          <w:rFonts w:cstheme="minorHAnsi"/>
        </w:rPr>
      </w:pPr>
      <w:r w:rsidRPr="001D48D2">
        <w:rPr>
          <w:rFonts w:cstheme="minorHAnsi"/>
          <w:b/>
        </w:rPr>
        <w:t>Function 2D:</w:t>
      </w:r>
      <w:r w:rsidR="008454DB" w:rsidRPr="001D48D2">
        <w:rPr>
          <w:rFonts w:cstheme="minorHAnsi"/>
          <w:b/>
        </w:rPr>
        <w:t xml:space="preserve"> </w:t>
      </w:r>
      <w:r w:rsidRPr="001D48D2">
        <w:rPr>
          <w:rFonts w:cstheme="minorHAnsi"/>
          <w:b/>
        </w:rPr>
        <w:t xml:space="preserve"> Implementing classroom procedures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assures that rules and procedures are in place for a smoothly functioning learning environment evidenced by the efficient use of time and resources.</w:t>
      </w:r>
    </w:p>
    <w:p w14:paraId="16D6FC6A" w14:textId="77777777" w:rsidR="009E0FFA" w:rsidRPr="001D48D2" w:rsidRDefault="009E0FFA" w:rsidP="00E54484">
      <w:pPr>
        <w:ind w:left="360"/>
        <w:rPr>
          <w:rFonts w:cstheme="minorHAnsi"/>
        </w:rPr>
      </w:pPr>
    </w:p>
    <w:p w14:paraId="509E304B" w14:textId="2EC61DA5" w:rsidR="009E0FFA" w:rsidRPr="001D48D2" w:rsidRDefault="008B435E" w:rsidP="00E54484">
      <w:pPr>
        <w:ind w:left="360"/>
        <w:rPr>
          <w:rFonts w:cstheme="minorHAnsi"/>
          <w:i/>
        </w:rPr>
      </w:pPr>
      <w:r w:rsidRPr="001D48D2">
        <w:rPr>
          <w:rFonts w:cstheme="minorHAnsi"/>
          <w:b/>
        </w:rPr>
        <w:t xml:space="preserve">Function 2E: </w:t>
      </w:r>
      <w:r w:rsidR="008454DB" w:rsidRPr="001D48D2">
        <w:rPr>
          <w:rFonts w:cstheme="minorHAnsi"/>
          <w:b/>
        </w:rPr>
        <w:t xml:space="preserve"> </w:t>
      </w:r>
      <w:r w:rsidRPr="001D48D2">
        <w:rPr>
          <w:rFonts w:cstheme="minorHAnsi"/>
          <w:b/>
        </w:rPr>
        <w:t>Managing student behaviors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collaborates with students to establish norms of behavior for the learning environment that assure a focus on learning.</w:t>
      </w:r>
    </w:p>
    <w:p w14:paraId="5FAF9984" w14:textId="77777777" w:rsidR="00CC3F1C" w:rsidRPr="001D48D2" w:rsidRDefault="00CC3F1C" w:rsidP="00E54484">
      <w:pPr>
        <w:ind w:left="360"/>
        <w:rPr>
          <w:rFonts w:cstheme="minorHAnsi"/>
        </w:rPr>
      </w:pPr>
    </w:p>
    <w:p w14:paraId="6EA148D9" w14:textId="016C149E" w:rsidR="009E0FFA" w:rsidRPr="001D48D2" w:rsidRDefault="008B435E" w:rsidP="00E54484">
      <w:pPr>
        <w:ind w:left="360"/>
        <w:rPr>
          <w:rFonts w:cstheme="minorHAnsi"/>
        </w:rPr>
      </w:pPr>
      <w:r w:rsidRPr="001D48D2">
        <w:rPr>
          <w:rFonts w:cstheme="minorHAnsi"/>
          <w:b/>
        </w:rPr>
        <w:t xml:space="preserve">Function 2F: </w:t>
      </w:r>
      <w:r w:rsidR="008454DB" w:rsidRPr="001D48D2">
        <w:rPr>
          <w:rFonts w:cstheme="minorHAnsi"/>
          <w:b/>
        </w:rPr>
        <w:t xml:space="preserve"> </w:t>
      </w:r>
      <w:r w:rsidRPr="001D48D2">
        <w:rPr>
          <w:rFonts w:cstheme="minorHAnsi"/>
          <w:b/>
        </w:rPr>
        <w:t>Organizing the learning environment</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 xml:space="preserve">The teacher assures that the physical or virtual learning environment is safe, and that there is maximum flexibility in the use of physical space in a </w:t>
      </w:r>
      <w:r w:rsidRPr="001D48D2">
        <w:rPr>
          <w:rFonts w:cstheme="minorHAnsi"/>
          <w:i/>
        </w:rPr>
        <w:lastRenderedPageBreak/>
        <w:t>physical learning environment.</w:t>
      </w:r>
    </w:p>
    <w:p w14:paraId="3C749C40" w14:textId="77777777" w:rsidR="000D0156" w:rsidRPr="001D48D2" w:rsidRDefault="000D0156" w:rsidP="00E54484">
      <w:pPr>
        <w:rPr>
          <w:rFonts w:cstheme="minorHAnsi"/>
        </w:rPr>
      </w:pPr>
    </w:p>
    <w:p w14:paraId="609B20FC" w14:textId="77777777" w:rsidR="009E0FFA" w:rsidRPr="001D48D2" w:rsidRDefault="008B435E" w:rsidP="00E54484">
      <w:pPr>
        <w:rPr>
          <w:rFonts w:cstheme="minorHAnsi"/>
        </w:rPr>
      </w:pPr>
      <w:r w:rsidRPr="001D48D2">
        <w:rPr>
          <w:rFonts w:cstheme="minorHAnsi"/>
          <w:b/>
        </w:rPr>
        <w:t>Standard 3:  Teaching</w:t>
      </w:r>
      <w:r w:rsidR="008454DB" w:rsidRPr="001D48D2">
        <w:rPr>
          <w:rFonts w:cstheme="minorHAnsi"/>
          <w:b/>
        </w:rPr>
        <w:t>.</w:t>
      </w:r>
      <w:r w:rsidR="0086204E" w:rsidRPr="001D48D2">
        <w:rPr>
          <w:rFonts w:cstheme="minorHAnsi"/>
          <w:b/>
        </w:rPr>
        <w:t xml:space="preserve">  </w:t>
      </w:r>
      <w:r w:rsidRPr="001D48D2">
        <w:rPr>
          <w:rFonts w:cstheme="minorHAnsi"/>
        </w:rPr>
        <w:t>The teacher displays a deep knowledge of content that, when combined with the knowledge of teaching and knowledge of the learner and the learning environment, enables the development of instructional experiences that create and support the best possible opportunities for students to learn.  The instructional delivery methods and tools are appropriate for the type of learning target and the teacher facilitates a challenging and active learning environment and encourages students to make decisions regarding their own learning.  The teacher selects questioning, discussion, pacing, and grouping techniques that engage all students and elicit clear evidence of their learning.</w:t>
      </w:r>
    </w:p>
    <w:p w14:paraId="3A4D464E" w14:textId="77777777" w:rsidR="009E0FFA" w:rsidRPr="001D48D2" w:rsidRDefault="009E0FFA" w:rsidP="00E54484">
      <w:pPr>
        <w:rPr>
          <w:rFonts w:cstheme="minorHAnsi"/>
        </w:rPr>
      </w:pPr>
    </w:p>
    <w:p w14:paraId="418EE13F" w14:textId="2A5FA46D" w:rsidR="009E0FFA" w:rsidRPr="001D48D2" w:rsidRDefault="008B435E" w:rsidP="00E54484">
      <w:pPr>
        <w:rPr>
          <w:rFonts w:cstheme="minorHAnsi"/>
        </w:rPr>
      </w:pPr>
      <w:r w:rsidRPr="001D48D2">
        <w:rPr>
          <w:rFonts w:cstheme="minorHAnsi"/>
        </w:rPr>
        <w:t xml:space="preserve">The teacher engages in the instructional cycle of planning, instructing, assessing and adjusting based on data.  The teacher extracts data from ongoing formative/classroom assessments to inform and adjust instruction for intervention, enrichment, or the next acquisition lesson.  The teacher uses summative assessment data to measure student progress toward mastery of the </w:t>
      </w:r>
      <w:r w:rsidR="00412F6E" w:rsidRPr="001D48D2">
        <w:rPr>
          <w:rStyle w:val="AdditionChar"/>
          <w:rFonts w:cstheme="minorHAnsi"/>
          <w:color w:val="auto"/>
          <w:u w:val="none"/>
        </w:rPr>
        <w:t>state-approved content standards</w:t>
      </w:r>
      <w:r w:rsidRPr="001D48D2">
        <w:rPr>
          <w:rFonts w:cstheme="minorHAnsi"/>
        </w:rPr>
        <w:t>.  The teacher provides timely, specific</w:t>
      </w:r>
      <w:r w:rsidR="004024AF" w:rsidRPr="001D48D2">
        <w:rPr>
          <w:rFonts w:cstheme="minorHAnsi"/>
        </w:rPr>
        <w:t>,</w:t>
      </w:r>
      <w:r w:rsidRPr="001D48D2">
        <w:rPr>
          <w:rFonts w:cstheme="minorHAnsi"/>
        </w:rPr>
        <w:t xml:space="preserve"> descriptive feedback through classroom assessment </w:t>
      </w:r>
      <w:r w:rsidRPr="001D48D2">
        <w:rPr>
          <w:rFonts w:cstheme="minorHAnsi"/>
          <w:i/>
        </w:rPr>
        <w:t xml:space="preserve">for </w:t>
      </w:r>
      <w:r w:rsidRPr="001D48D2">
        <w:rPr>
          <w:rFonts w:cstheme="minorHAnsi"/>
        </w:rPr>
        <w:t>learning practices, thus enabling students to self-assess and set their own goals.  Excitement about learning is not only demonstrated in the instruction, but also by the engagement of the students in learning activities that are relevant and based on individual needs and learning characteristics.</w:t>
      </w:r>
    </w:p>
    <w:p w14:paraId="21640F98" w14:textId="77777777" w:rsidR="009E0FFA" w:rsidRPr="001D48D2" w:rsidRDefault="009E0FFA" w:rsidP="00E54484">
      <w:pPr>
        <w:rPr>
          <w:rFonts w:cstheme="minorHAnsi"/>
        </w:rPr>
      </w:pPr>
    </w:p>
    <w:p w14:paraId="16B70EAA" w14:textId="3233B7D3" w:rsidR="009E0FFA" w:rsidRPr="001D48D2" w:rsidRDefault="008B435E" w:rsidP="00E54484">
      <w:pPr>
        <w:ind w:left="360"/>
        <w:rPr>
          <w:rFonts w:cstheme="minorHAnsi"/>
        </w:rPr>
      </w:pPr>
      <w:r w:rsidRPr="001D48D2">
        <w:rPr>
          <w:rFonts w:cstheme="minorHAnsi"/>
          <w:b/>
        </w:rPr>
        <w:t>Function 3A:</w:t>
      </w:r>
      <w:r w:rsidR="000D0156" w:rsidRPr="001D48D2">
        <w:rPr>
          <w:rFonts w:cstheme="minorHAnsi"/>
          <w:b/>
        </w:rPr>
        <w:t xml:space="preserve"> </w:t>
      </w:r>
      <w:r w:rsidRPr="001D48D2">
        <w:rPr>
          <w:rFonts w:cstheme="minorHAnsi"/>
          <w:b/>
        </w:rPr>
        <w:t xml:space="preserve"> Importance of Content</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utilizes content knowledge to focus learning targets that create meaningful learning experiences for students.</w:t>
      </w:r>
    </w:p>
    <w:p w14:paraId="07BA5E70" w14:textId="77777777" w:rsidR="009E0FFA" w:rsidRPr="001D48D2" w:rsidRDefault="009E0FFA" w:rsidP="00E54484">
      <w:pPr>
        <w:ind w:left="360"/>
        <w:rPr>
          <w:rFonts w:cstheme="minorHAnsi"/>
        </w:rPr>
      </w:pPr>
    </w:p>
    <w:p w14:paraId="13C59787" w14:textId="051FF0E9" w:rsidR="009E0FFA" w:rsidRPr="001D48D2" w:rsidRDefault="008B435E" w:rsidP="00E54484">
      <w:pPr>
        <w:ind w:left="360"/>
        <w:rPr>
          <w:rFonts w:cstheme="minorHAnsi"/>
        </w:rPr>
      </w:pPr>
      <w:r w:rsidRPr="001D48D2">
        <w:rPr>
          <w:rFonts w:cstheme="minorHAnsi"/>
          <w:b/>
        </w:rPr>
        <w:t xml:space="preserve">Function 3B: </w:t>
      </w:r>
      <w:r w:rsidR="000D0156" w:rsidRPr="001D48D2">
        <w:rPr>
          <w:rFonts w:cstheme="minorHAnsi"/>
          <w:b/>
        </w:rPr>
        <w:t xml:space="preserve"> </w:t>
      </w:r>
      <w:r w:rsidRPr="001D48D2">
        <w:rPr>
          <w:rFonts w:cstheme="minorHAnsi"/>
          <w:b/>
        </w:rPr>
        <w:t>Communicating with Students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creates and maintains a positive, supportive classroom climate and communicates with students in a variety of ways.</w:t>
      </w:r>
    </w:p>
    <w:p w14:paraId="1E52C94C" w14:textId="77777777" w:rsidR="009E0FFA" w:rsidRPr="001D48D2" w:rsidRDefault="009E0FFA" w:rsidP="00E54484">
      <w:pPr>
        <w:ind w:left="360"/>
        <w:rPr>
          <w:rFonts w:cstheme="minorHAnsi"/>
        </w:rPr>
      </w:pPr>
    </w:p>
    <w:p w14:paraId="69012560" w14:textId="3569CEE8" w:rsidR="009E0FFA" w:rsidRPr="001D48D2" w:rsidRDefault="008B435E" w:rsidP="00E54484">
      <w:pPr>
        <w:ind w:left="360"/>
        <w:rPr>
          <w:rFonts w:cstheme="minorHAnsi"/>
        </w:rPr>
      </w:pPr>
      <w:r w:rsidRPr="001D48D2">
        <w:rPr>
          <w:rFonts w:cstheme="minorHAnsi"/>
          <w:b/>
        </w:rPr>
        <w:t xml:space="preserve">Function 3C: </w:t>
      </w:r>
      <w:r w:rsidR="000D0156" w:rsidRPr="001D48D2">
        <w:rPr>
          <w:rFonts w:cstheme="minorHAnsi"/>
          <w:b/>
        </w:rPr>
        <w:t xml:space="preserve"> </w:t>
      </w:r>
      <w:r w:rsidRPr="001D48D2">
        <w:rPr>
          <w:rFonts w:cstheme="minorHAnsi"/>
          <w:b/>
        </w:rPr>
        <w:t>Questioning and Discussion Techniques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practices quality questioning techniques and engages students in discussion.</w:t>
      </w:r>
    </w:p>
    <w:p w14:paraId="6C03B9A0" w14:textId="77777777" w:rsidR="009E0FFA" w:rsidRPr="001D48D2" w:rsidRDefault="009E0FFA" w:rsidP="00E54484">
      <w:pPr>
        <w:ind w:left="360"/>
        <w:rPr>
          <w:rFonts w:cstheme="minorHAnsi"/>
        </w:rPr>
      </w:pPr>
    </w:p>
    <w:p w14:paraId="65F52296" w14:textId="37337B94" w:rsidR="009E0FFA" w:rsidRPr="001D48D2" w:rsidRDefault="008B435E" w:rsidP="00E54484">
      <w:pPr>
        <w:ind w:left="360"/>
        <w:rPr>
          <w:rFonts w:cstheme="minorHAnsi"/>
        </w:rPr>
      </w:pPr>
      <w:r w:rsidRPr="001D48D2">
        <w:rPr>
          <w:rFonts w:cstheme="minorHAnsi"/>
          <w:b/>
        </w:rPr>
        <w:t xml:space="preserve">Function 3D: </w:t>
      </w:r>
      <w:r w:rsidR="000D0156" w:rsidRPr="001D48D2">
        <w:rPr>
          <w:rFonts w:cstheme="minorHAnsi"/>
          <w:b/>
        </w:rPr>
        <w:t xml:space="preserve"> </w:t>
      </w:r>
      <w:r w:rsidRPr="001D48D2">
        <w:rPr>
          <w:rFonts w:cstheme="minorHAnsi"/>
          <w:b/>
        </w:rPr>
        <w:t>Student Engagement</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delivers instruction to motivate and engage students in a deep understanding of the content.</w:t>
      </w:r>
    </w:p>
    <w:p w14:paraId="083CD140" w14:textId="77777777" w:rsidR="009E0FFA" w:rsidRPr="001D48D2" w:rsidRDefault="009E0FFA" w:rsidP="00E54484">
      <w:pPr>
        <w:ind w:left="360"/>
        <w:rPr>
          <w:rFonts w:cstheme="minorHAnsi"/>
        </w:rPr>
      </w:pPr>
    </w:p>
    <w:p w14:paraId="2034484A" w14:textId="4D189E1A" w:rsidR="009E0FFA" w:rsidRPr="001D48D2" w:rsidRDefault="008B435E" w:rsidP="00E54484">
      <w:pPr>
        <w:ind w:left="360"/>
        <w:rPr>
          <w:rFonts w:cstheme="minorHAnsi"/>
        </w:rPr>
      </w:pPr>
      <w:r w:rsidRPr="001D48D2">
        <w:rPr>
          <w:rFonts w:cstheme="minorHAnsi"/>
          <w:b/>
        </w:rPr>
        <w:t>Function 3E:</w:t>
      </w:r>
      <w:r w:rsidR="000D0156" w:rsidRPr="001D48D2">
        <w:rPr>
          <w:rFonts w:cstheme="minorHAnsi"/>
          <w:b/>
        </w:rPr>
        <w:t xml:space="preserve"> </w:t>
      </w:r>
      <w:r w:rsidRPr="001D48D2">
        <w:rPr>
          <w:rFonts w:cstheme="minorHAnsi"/>
          <w:b/>
        </w:rPr>
        <w:t xml:space="preserve"> Use of Assessments in Instruction</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uses both classroom summative and formative assessment as a balanced approach to instructional decision making.</w:t>
      </w:r>
    </w:p>
    <w:p w14:paraId="10C5EFAA" w14:textId="77777777" w:rsidR="009E0FFA" w:rsidRPr="001D48D2" w:rsidRDefault="009E0FFA" w:rsidP="00E54484">
      <w:pPr>
        <w:ind w:left="360"/>
        <w:rPr>
          <w:rFonts w:cstheme="minorHAnsi"/>
        </w:rPr>
      </w:pPr>
    </w:p>
    <w:p w14:paraId="148809C1" w14:textId="44763445" w:rsidR="009E0FFA" w:rsidRPr="001D48D2" w:rsidRDefault="008B435E" w:rsidP="00E54484">
      <w:pPr>
        <w:ind w:left="360"/>
        <w:rPr>
          <w:rFonts w:cstheme="minorHAnsi"/>
        </w:rPr>
      </w:pPr>
      <w:r w:rsidRPr="001D48D2">
        <w:rPr>
          <w:rFonts w:cstheme="minorHAnsi"/>
          <w:b/>
        </w:rPr>
        <w:t xml:space="preserve">Function 3F: </w:t>
      </w:r>
      <w:r w:rsidR="000D0156" w:rsidRPr="001D48D2">
        <w:rPr>
          <w:rFonts w:cstheme="minorHAnsi"/>
          <w:b/>
        </w:rPr>
        <w:t xml:space="preserve"> </w:t>
      </w:r>
      <w:r w:rsidRPr="001D48D2">
        <w:rPr>
          <w:rFonts w:cstheme="minorHAnsi"/>
          <w:b/>
        </w:rPr>
        <w:t>Demonstrating Flexibility and Responsiveness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adjusts instruction based on the needs of the students and in response to “teachable moments.”</w:t>
      </w:r>
    </w:p>
    <w:p w14:paraId="41EADF0B" w14:textId="77777777" w:rsidR="009E0FFA" w:rsidRPr="001D48D2" w:rsidRDefault="009E0FFA" w:rsidP="00E54484">
      <w:pPr>
        <w:rPr>
          <w:rFonts w:cstheme="minorHAnsi"/>
        </w:rPr>
      </w:pPr>
    </w:p>
    <w:p w14:paraId="6A7B9018" w14:textId="3338ABDB" w:rsidR="009E0FFA" w:rsidRPr="001D48D2" w:rsidRDefault="008B435E" w:rsidP="00E54484">
      <w:pPr>
        <w:rPr>
          <w:rFonts w:cstheme="minorHAnsi"/>
        </w:rPr>
      </w:pPr>
      <w:r w:rsidRPr="001D48D2">
        <w:rPr>
          <w:rFonts w:cstheme="minorHAnsi"/>
          <w:b/>
        </w:rPr>
        <w:t>Standard 4: Professional Responsibilities for Self-Renewal</w:t>
      </w:r>
      <w:r w:rsidR="008454DB" w:rsidRPr="001D48D2">
        <w:rPr>
          <w:rFonts w:cstheme="minorHAnsi"/>
          <w:b/>
        </w:rPr>
        <w:t>.</w:t>
      </w:r>
      <w:r w:rsidR="0086204E" w:rsidRPr="001D48D2">
        <w:rPr>
          <w:rFonts w:cstheme="minorHAnsi"/>
          <w:b/>
        </w:rPr>
        <w:t xml:space="preserve"> </w:t>
      </w:r>
      <w:r w:rsidR="004024AF" w:rsidRPr="001D48D2">
        <w:rPr>
          <w:rFonts w:cstheme="minorHAnsi"/>
        </w:rPr>
        <w:t>Teachers</w:t>
      </w:r>
      <w:r w:rsidR="0086204E" w:rsidRPr="001D48D2">
        <w:rPr>
          <w:rFonts w:cstheme="minorHAnsi"/>
          <w:b/>
        </w:rPr>
        <w:t xml:space="preserve"> </w:t>
      </w:r>
      <w:r w:rsidR="007220E4" w:rsidRPr="001D48D2">
        <w:rPr>
          <w:rFonts w:cstheme="minorHAnsi"/>
        </w:rPr>
        <w:t>persistently and critically examine their practice through a continuous cycle of self‐improvement focused on how they learn, teach</w:t>
      </w:r>
      <w:r w:rsidR="004024AF" w:rsidRPr="001D48D2">
        <w:rPr>
          <w:rFonts w:cstheme="minorHAnsi"/>
        </w:rPr>
        <w:t>,</w:t>
      </w:r>
      <w:r w:rsidR="007220E4" w:rsidRPr="001D48D2">
        <w:rPr>
          <w:rFonts w:cstheme="minorHAnsi"/>
        </w:rPr>
        <w:t xml:space="preserve"> and work in a global and digital society.  The teacher is responsible for engaging in professional, collaborative self‐renewal in which colleagues, as critical friends, examine each other’s practice in order to adjust instruction and practice based on analysis of a </w:t>
      </w:r>
      <w:r w:rsidRPr="001D48D2">
        <w:rPr>
          <w:rFonts w:cstheme="minorHAnsi"/>
        </w:rPr>
        <w:t xml:space="preserve">variety of data. Participation in this form of professional dialog enables teachers to discover better practice, be supported by colleagues in engaging in that practice, and significantly contribute to the learning of others as members of a professional learning community. </w:t>
      </w:r>
      <w:r w:rsidR="008454DB" w:rsidRPr="001D48D2">
        <w:rPr>
          <w:rFonts w:cstheme="minorHAnsi"/>
        </w:rPr>
        <w:t xml:space="preserve"> </w:t>
      </w:r>
      <w:r w:rsidRPr="001D48D2">
        <w:rPr>
          <w:rFonts w:cstheme="minorHAnsi"/>
        </w:rPr>
        <w:t>Teachers contribute to the teaching profession through the implementation of practices that improve teaching and learning.</w:t>
      </w:r>
    </w:p>
    <w:p w14:paraId="2153E687" w14:textId="77777777" w:rsidR="009E0FFA" w:rsidRPr="001D48D2" w:rsidRDefault="009E0FFA" w:rsidP="00E54484">
      <w:pPr>
        <w:rPr>
          <w:rFonts w:cstheme="minorHAnsi"/>
        </w:rPr>
      </w:pPr>
    </w:p>
    <w:p w14:paraId="2ABF7B8C" w14:textId="61116018" w:rsidR="009E0FFA" w:rsidRPr="001D48D2" w:rsidRDefault="008B435E" w:rsidP="00E54484">
      <w:pPr>
        <w:ind w:left="360"/>
        <w:rPr>
          <w:rFonts w:cstheme="minorHAnsi"/>
        </w:rPr>
      </w:pPr>
      <w:r w:rsidRPr="001D48D2">
        <w:rPr>
          <w:rFonts w:cstheme="minorHAnsi"/>
          <w:b/>
        </w:rPr>
        <w:t xml:space="preserve">Function 4A: </w:t>
      </w:r>
      <w:r w:rsidR="008454DB" w:rsidRPr="001D48D2">
        <w:rPr>
          <w:rFonts w:cstheme="minorHAnsi"/>
          <w:b/>
        </w:rPr>
        <w:t xml:space="preserve"> </w:t>
      </w:r>
      <w:r w:rsidRPr="001D48D2">
        <w:rPr>
          <w:rFonts w:cstheme="minorHAnsi"/>
          <w:b/>
        </w:rPr>
        <w:t>Professional Learning</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 xml:space="preserve">The teacher engages in professional learning to critically </w:t>
      </w:r>
      <w:r w:rsidRPr="001D48D2">
        <w:rPr>
          <w:rFonts w:cstheme="minorHAnsi"/>
          <w:i/>
        </w:rPr>
        <w:lastRenderedPageBreak/>
        <w:t>examine his/her professional practice and to engage in a continuous cycle of self-improvement focused on how to learn, teach</w:t>
      </w:r>
      <w:r w:rsidR="006D4C98" w:rsidRPr="001D48D2">
        <w:rPr>
          <w:rFonts w:cstheme="minorHAnsi"/>
          <w:i/>
        </w:rPr>
        <w:t>,</w:t>
      </w:r>
      <w:r w:rsidRPr="001D48D2">
        <w:rPr>
          <w:rFonts w:cstheme="minorHAnsi"/>
          <w:i/>
        </w:rPr>
        <w:t xml:space="preserve"> and work in a global and digital society.</w:t>
      </w:r>
    </w:p>
    <w:p w14:paraId="0EF36DAC" w14:textId="77777777" w:rsidR="009E0FFA" w:rsidRPr="001D48D2" w:rsidRDefault="009E0FFA" w:rsidP="00E54484">
      <w:pPr>
        <w:ind w:left="360"/>
        <w:rPr>
          <w:rFonts w:cstheme="minorHAnsi"/>
        </w:rPr>
      </w:pPr>
    </w:p>
    <w:p w14:paraId="2BC321B9" w14:textId="72A05ADF" w:rsidR="009E0FFA" w:rsidRPr="001D48D2" w:rsidRDefault="008B435E" w:rsidP="00E54484">
      <w:pPr>
        <w:ind w:left="360"/>
        <w:rPr>
          <w:rFonts w:cstheme="minorHAnsi"/>
        </w:rPr>
      </w:pPr>
      <w:r w:rsidRPr="001D48D2">
        <w:rPr>
          <w:rFonts w:cstheme="minorHAnsi"/>
          <w:b/>
        </w:rPr>
        <w:t>Function 4B:  Professional Collaborative Practice</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is actively engaged in learning with colleagues in a way that models collaboration and collegiality to improve his/her practice for the purpose of addressing questions/issues related to the school and student achievement.</w:t>
      </w:r>
    </w:p>
    <w:p w14:paraId="77F17F8F" w14:textId="77777777" w:rsidR="009E0FFA" w:rsidRPr="001D48D2" w:rsidRDefault="009E0FFA" w:rsidP="00E54484">
      <w:pPr>
        <w:ind w:left="360"/>
        <w:rPr>
          <w:rFonts w:cstheme="minorHAnsi"/>
        </w:rPr>
      </w:pPr>
    </w:p>
    <w:p w14:paraId="06B78A7D" w14:textId="07961BC1" w:rsidR="009E0FFA" w:rsidRPr="001D48D2" w:rsidRDefault="008B435E" w:rsidP="00E54484">
      <w:pPr>
        <w:ind w:left="360"/>
        <w:rPr>
          <w:rFonts w:cstheme="minorHAnsi"/>
        </w:rPr>
      </w:pPr>
      <w:r w:rsidRPr="001D48D2">
        <w:rPr>
          <w:rFonts w:cstheme="minorHAnsi"/>
          <w:b/>
        </w:rPr>
        <w:t>Function 4C:  Reflection on Practice</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engages in continuous critical examination of his/her teaching practice and adjus</w:t>
      </w:r>
      <w:r w:rsidR="000D7B41">
        <w:rPr>
          <w:rFonts w:cstheme="minorHAnsi"/>
          <w:i/>
        </w:rPr>
        <w:t>t</w:t>
      </w:r>
      <w:r w:rsidRPr="001D48D2">
        <w:rPr>
          <w:rFonts w:cstheme="minorHAnsi"/>
          <w:i/>
        </w:rPr>
        <w:t>s based on data.</w:t>
      </w:r>
    </w:p>
    <w:p w14:paraId="4A488280" w14:textId="77777777" w:rsidR="009E0FFA" w:rsidRPr="001D48D2" w:rsidRDefault="009E0FFA" w:rsidP="00E54484">
      <w:pPr>
        <w:ind w:left="360"/>
        <w:rPr>
          <w:rFonts w:cstheme="minorHAnsi"/>
        </w:rPr>
      </w:pPr>
    </w:p>
    <w:p w14:paraId="5AC33EF7" w14:textId="66E1DC16" w:rsidR="009E0FFA" w:rsidRPr="001D48D2" w:rsidRDefault="008B435E" w:rsidP="00E54484">
      <w:pPr>
        <w:ind w:left="360"/>
        <w:rPr>
          <w:rFonts w:cstheme="minorHAnsi"/>
        </w:rPr>
      </w:pPr>
      <w:r w:rsidRPr="001D48D2">
        <w:rPr>
          <w:rFonts w:cstheme="minorHAnsi"/>
          <w:b/>
        </w:rPr>
        <w:t>Functi</w:t>
      </w:r>
      <w:r w:rsidR="008454DB" w:rsidRPr="001D48D2">
        <w:rPr>
          <w:rFonts w:cstheme="minorHAnsi"/>
          <w:b/>
        </w:rPr>
        <w:t>on 4D:</w:t>
      </w:r>
      <w:r w:rsidRPr="001D48D2">
        <w:rPr>
          <w:rFonts w:cstheme="minorHAnsi"/>
          <w:b/>
        </w:rPr>
        <w:t xml:space="preserve">  Professional Contribution</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contributes to the effectiveness, vitality and self-renewal of the teaching profession through investigation of new ideas that improve teaching practice and learning for students.</w:t>
      </w:r>
    </w:p>
    <w:p w14:paraId="0F537B1A" w14:textId="77777777" w:rsidR="009E0FFA" w:rsidRPr="001D48D2" w:rsidRDefault="009E0FFA" w:rsidP="00E54484">
      <w:pPr>
        <w:rPr>
          <w:rFonts w:cstheme="minorHAnsi"/>
        </w:rPr>
      </w:pPr>
    </w:p>
    <w:p w14:paraId="10A6411B" w14:textId="15A28358" w:rsidR="009E0FFA" w:rsidRPr="001D48D2" w:rsidRDefault="008B435E" w:rsidP="00E54484">
      <w:pPr>
        <w:rPr>
          <w:rFonts w:cstheme="minorHAnsi"/>
        </w:rPr>
      </w:pPr>
      <w:r w:rsidRPr="001D48D2">
        <w:rPr>
          <w:rFonts w:cstheme="minorHAnsi"/>
          <w:b/>
        </w:rPr>
        <w:t>Standard 5:</w:t>
      </w:r>
      <w:r w:rsidR="000D0156" w:rsidRPr="001D48D2">
        <w:rPr>
          <w:rFonts w:cstheme="minorHAnsi"/>
          <w:b/>
        </w:rPr>
        <w:t xml:space="preserve">  </w:t>
      </w:r>
      <w:r w:rsidRPr="001D48D2">
        <w:rPr>
          <w:rFonts w:cstheme="minorHAnsi"/>
          <w:b/>
        </w:rPr>
        <w:t>Professional Responsibilities for School and Community</w:t>
      </w:r>
      <w:r w:rsidR="008454DB" w:rsidRPr="001D48D2">
        <w:rPr>
          <w:rFonts w:cstheme="minorHAnsi"/>
          <w:b/>
        </w:rPr>
        <w:t>.</w:t>
      </w:r>
      <w:r w:rsidR="0086204E" w:rsidRPr="001D48D2">
        <w:rPr>
          <w:rFonts w:cstheme="minorHAnsi"/>
          <w:b/>
        </w:rPr>
        <w:t xml:space="preserve">  </w:t>
      </w:r>
      <w:r w:rsidRPr="001D48D2">
        <w:rPr>
          <w:rFonts w:cstheme="minorHAnsi"/>
        </w:rPr>
        <w:t>The teacher’s primary responsibility is to create and support a learning environment that allows students to achieve at</w:t>
      </w:r>
      <w:r w:rsidR="007825A4" w:rsidRPr="001D48D2">
        <w:rPr>
          <w:rFonts w:cstheme="minorHAnsi"/>
        </w:rPr>
        <w:t xml:space="preserve"> high levels</w:t>
      </w:r>
      <w:r w:rsidRPr="001D48D2">
        <w:rPr>
          <w:rFonts w:cstheme="minorHAnsi"/>
        </w:rPr>
        <w:t>; however, every teacher also has a primary responsibility for the improvement of the school in which they work.  The teacher uses the strategic plan as a guide to help sustain the mission and continuous improvement of the school and thereby contributes to shaping a cohesive, learner-centered culture.  Through a commitment to group accountability, the teacher helps develop and maintain student support, management</w:t>
      </w:r>
      <w:r w:rsidR="006D4C98" w:rsidRPr="001D48D2">
        <w:rPr>
          <w:rFonts w:cstheme="minorHAnsi"/>
        </w:rPr>
        <w:t>,</w:t>
      </w:r>
      <w:r w:rsidRPr="001D48D2">
        <w:rPr>
          <w:rFonts w:cstheme="minorHAnsi"/>
        </w:rPr>
        <w:t xml:space="preserve"> and assessment systems that enable learning to take place.  A teacher’s professional responsibilities also include working collaboratively with colleagues, parents, guardians</w:t>
      </w:r>
      <w:r w:rsidR="006D4C98" w:rsidRPr="001D48D2">
        <w:rPr>
          <w:rFonts w:cstheme="minorHAnsi"/>
        </w:rPr>
        <w:t>,</w:t>
      </w:r>
      <w:r w:rsidRPr="001D48D2">
        <w:rPr>
          <w:rFonts w:cstheme="minorHAnsi"/>
        </w:rPr>
        <w:t xml:space="preserve"> and adults significant to students, on activities that connect school, families and the larger community.    The teacher demonstrates leadership by contributing to positive changes in policy and practice that affect student learning and by modeling ethical behavior.</w:t>
      </w:r>
    </w:p>
    <w:p w14:paraId="551C662D" w14:textId="77777777" w:rsidR="009E0FFA" w:rsidRPr="001D48D2" w:rsidRDefault="009E0FFA" w:rsidP="00E54484">
      <w:pPr>
        <w:rPr>
          <w:rFonts w:cstheme="minorHAnsi"/>
        </w:rPr>
      </w:pPr>
    </w:p>
    <w:p w14:paraId="3D889D1F" w14:textId="01C536C6" w:rsidR="009E0FFA" w:rsidRPr="001D48D2" w:rsidRDefault="008B435E" w:rsidP="00E54484">
      <w:pPr>
        <w:ind w:left="360"/>
        <w:rPr>
          <w:rFonts w:cstheme="minorHAnsi"/>
        </w:rPr>
      </w:pPr>
      <w:r w:rsidRPr="001D48D2">
        <w:rPr>
          <w:rFonts w:cstheme="minorHAnsi"/>
          <w:b/>
        </w:rPr>
        <w:t xml:space="preserve">Function 5A: </w:t>
      </w:r>
      <w:r w:rsidR="000D0156" w:rsidRPr="001D48D2">
        <w:rPr>
          <w:rFonts w:cstheme="minorHAnsi"/>
          <w:b/>
        </w:rPr>
        <w:t xml:space="preserve"> </w:t>
      </w:r>
      <w:r w:rsidRPr="001D48D2">
        <w:rPr>
          <w:rFonts w:cstheme="minorHAnsi"/>
          <w:b/>
        </w:rPr>
        <w:t>School Mission</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works collaboratively with the principal and colleagues to develop and support the school mission.</w:t>
      </w:r>
    </w:p>
    <w:p w14:paraId="3D0080C2" w14:textId="77777777" w:rsidR="009E0FFA" w:rsidRPr="001D48D2" w:rsidRDefault="009E0FFA" w:rsidP="00E54484">
      <w:pPr>
        <w:ind w:left="360"/>
        <w:rPr>
          <w:rFonts w:cstheme="minorHAnsi"/>
        </w:rPr>
      </w:pPr>
    </w:p>
    <w:p w14:paraId="57586BCA" w14:textId="05D30A4C" w:rsidR="009E0FFA" w:rsidRPr="001D48D2" w:rsidRDefault="008B435E" w:rsidP="00E54484">
      <w:pPr>
        <w:ind w:left="360"/>
        <w:rPr>
          <w:rFonts w:cstheme="minorHAnsi"/>
        </w:rPr>
      </w:pPr>
      <w:r w:rsidRPr="001D48D2">
        <w:rPr>
          <w:rFonts w:cstheme="minorHAnsi"/>
          <w:b/>
        </w:rPr>
        <w:t xml:space="preserve">Function 5B: </w:t>
      </w:r>
      <w:r w:rsidR="000D0156" w:rsidRPr="001D48D2">
        <w:rPr>
          <w:rFonts w:cstheme="minorHAnsi"/>
          <w:b/>
        </w:rPr>
        <w:t xml:space="preserve"> </w:t>
      </w:r>
      <w:r w:rsidRPr="001D48D2">
        <w:rPr>
          <w:rFonts w:cstheme="minorHAnsi"/>
          <w:b/>
        </w:rPr>
        <w:t>School-wide Activities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participates in the development and implementation of school-wide initiatives in curriculum, instruction</w:t>
      </w:r>
      <w:r w:rsidR="006D4C98" w:rsidRPr="001D48D2">
        <w:rPr>
          <w:rFonts w:cstheme="minorHAnsi"/>
          <w:i/>
        </w:rPr>
        <w:t>,</w:t>
      </w:r>
      <w:r w:rsidRPr="001D48D2">
        <w:rPr>
          <w:rFonts w:cstheme="minorHAnsi"/>
          <w:i/>
        </w:rPr>
        <w:t xml:space="preserve"> and assessment.</w:t>
      </w:r>
    </w:p>
    <w:p w14:paraId="762C1200" w14:textId="77777777" w:rsidR="009E0FFA" w:rsidRPr="001D48D2" w:rsidRDefault="009E0FFA" w:rsidP="00E54484">
      <w:pPr>
        <w:ind w:left="360"/>
        <w:rPr>
          <w:rFonts w:cstheme="minorHAnsi"/>
        </w:rPr>
      </w:pPr>
    </w:p>
    <w:p w14:paraId="13BB803D" w14:textId="0C3EBA37" w:rsidR="009E0FFA" w:rsidRPr="001D48D2" w:rsidRDefault="008B435E" w:rsidP="00E54484">
      <w:pPr>
        <w:ind w:left="360"/>
        <w:rPr>
          <w:rFonts w:cstheme="minorHAnsi"/>
        </w:rPr>
      </w:pPr>
      <w:r w:rsidRPr="001D48D2">
        <w:rPr>
          <w:rFonts w:cstheme="minorHAnsi"/>
          <w:b/>
        </w:rPr>
        <w:t xml:space="preserve">Function 5C: </w:t>
      </w:r>
      <w:r w:rsidR="000D0156" w:rsidRPr="001D48D2">
        <w:rPr>
          <w:rFonts w:cstheme="minorHAnsi"/>
          <w:b/>
        </w:rPr>
        <w:t xml:space="preserve"> </w:t>
      </w:r>
      <w:r w:rsidRPr="001D48D2">
        <w:rPr>
          <w:rFonts w:cstheme="minorHAnsi"/>
          <w:b/>
        </w:rPr>
        <w:t>Learner-Centered Culture</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participates in activities and model behaviors that build and sustain a learner-centered culture.</w:t>
      </w:r>
    </w:p>
    <w:p w14:paraId="1B336FEA" w14:textId="77777777" w:rsidR="009E0FFA" w:rsidRPr="001D48D2" w:rsidRDefault="009E0FFA" w:rsidP="00E54484">
      <w:pPr>
        <w:ind w:left="360"/>
        <w:rPr>
          <w:rFonts w:cstheme="minorHAnsi"/>
        </w:rPr>
      </w:pPr>
    </w:p>
    <w:p w14:paraId="1F592FFD" w14:textId="5D7A87B7" w:rsidR="009E0FFA" w:rsidRPr="001D48D2" w:rsidRDefault="008B435E" w:rsidP="00E54484">
      <w:pPr>
        <w:ind w:left="360"/>
        <w:rPr>
          <w:rFonts w:cstheme="minorHAnsi"/>
        </w:rPr>
      </w:pPr>
      <w:r w:rsidRPr="001D48D2">
        <w:rPr>
          <w:rFonts w:cstheme="minorHAnsi"/>
          <w:b/>
        </w:rPr>
        <w:t xml:space="preserve">Function 5D: </w:t>
      </w:r>
      <w:r w:rsidR="000D0156" w:rsidRPr="001D48D2">
        <w:rPr>
          <w:rFonts w:cstheme="minorHAnsi"/>
          <w:b/>
        </w:rPr>
        <w:t xml:space="preserve"> </w:t>
      </w:r>
      <w:r w:rsidRPr="001D48D2">
        <w:rPr>
          <w:rFonts w:cstheme="minorHAnsi"/>
          <w:b/>
        </w:rPr>
        <w:t>Student Support Systems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works collaboratively with the principal and colleagues to develop and sustain student support systems that enable learning to occur.</w:t>
      </w:r>
    </w:p>
    <w:p w14:paraId="3B92B76E" w14:textId="77777777" w:rsidR="009E0FFA" w:rsidRPr="001D48D2" w:rsidRDefault="009E0FFA" w:rsidP="00E54484">
      <w:pPr>
        <w:ind w:left="360"/>
        <w:rPr>
          <w:rFonts w:cstheme="minorHAnsi"/>
        </w:rPr>
      </w:pPr>
    </w:p>
    <w:p w14:paraId="0693CB7C" w14:textId="40B56DD2" w:rsidR="009E0FFA" w:rsidRPr="001D48D2" w:rsidRDefault="008B435E" w:rsidP="00E54484">
      <w:pPr>
        <w:ind w:left="360"/>
        <w:rPr>
          <w:rFonts w:cstheme="minorHAnsi"/>
          <w:i/>
        </w:rPr>
      </w:pPr>
      <w:r w:rsidRPr="001D48D2">
        <w:rPr>
          <w:rFonts w:cstheme="minorHAnsi"/>
          <w:b/>
        </w:rPr>
        <w:t xml:space="preserve">Function 5E: </w:t>
      </w:r>
      <w:r w:rsidR="000D0156" w:rsidRPr="001D48D2">
        <w:rPr>
          <w:rFonts w:cstheme="minorHAnsi"/>
          <w:b/>
        </w:rPr>
        <w:t xml:space="preserve"> </w:t>
      </w:r>
      <w:r w:rsidRPr="001D48D2">
        <w:rPr>
          <w:rFonts w:cstheme="minorHAnsi"/>
          <w:b/>
        </w:rPr>
        <w:t>Student Management Systems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works collaboratively with the school principal, colleagues and students to develop and sustain management systems that support and extend learning.</w:t>
      </w:r>
    </w:p>
    <w:p w14:paraId="6EF20353" w14:textId="77777777" w:rsidR="009E0FFA" w:rsidRPr="001D48D2" w:rsidRDefault="009E0FFA" w:rsidP="00E54484">
      <w:pPr>
        <w:ind w:left="360"/>
        <w:rPr>
          <w:rFonts w:cstheme="minorHAnsi"/>
        </w:rPr>
      </w:pPr>
    </w:p>
    <w:p w14:paraId="55767898" w14:textId="0B42EB48" w:rsidR="009E0FFA" w:rsidRPr="001D48D2" w:rsidRDefault="008B435E" w:rsidP="00E54484">
      <w:pPr>
        <w:ind w:left="360"/>
        <w:rPr>
          <w:rFonts w:cstheme="minorHAnsi"/>
        </w:rPr>
      </w:pPr>
      <w:r w:rsidRPr="001D48D2">
        <w:rPr>
          <w:rFonts w:cstheme="minorHAnsi"/>
          <w:b/>
        </w:rPr>
        <w:t>Function 5F:  School, Family</w:t>
      </w:r>
      <w:r w:rsidR="006D4C98" w:rsidRPr="001D48D2">
        <w:rPr>
          <w:rFonts w:cstheme="minorHAnsi"/>
          <w:b/>
        </w:rPr>
        <w:t>,</w:t>
      </w:r>
      <w:r w:rsidRPr="001D48D2">
        <w:rPr>
          <w:rFonts w:cstheme="minorHAnsi"/>
          <w:b/>
        </w:rPr>
        <w:t xml:space="preserve"> and Community Connections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works collaboratively with the principal, colleagues, parents, students</w:t>
      </w:r>
      <w:r w:rsidR="006D4C98" w:rsidRPr="001D48D2">
        <w:rPr>
          <w:rFonts w:cstheme="minorHAnsi"/>
          <w:i/>
        </w:rPr>
        <w:t>,</w:t>
      </w:r>
      <w:r w:rsidRPr="001D48D2">
        <w:rPr>
          <w:rFonts w:cstheme="minorHAnsi"/>
          <w:i/>
        </w:rPr>
        <w:t xml:space="preserve"> and the community to develop and sustain school activities that make meaningful connections between the school and families and the community.</w:t>
      </w:r>
    </w:p>
    <w:p w14:paraId="3CFD395C" w14:textId="77777777" w:rsidR="009E0FFA" w:rsidRPr="001D48D2" w:rsidRDefault="009E0FFA" w:rsidP="00E54484">
      <w:pPr>
        <w:rPr>
          <w:rFonts w:cstheme="minorHAnsi"/>
        </w:rPr>
      </w:pPr>
    </w:p>
    <w:p w14:paraId="598E459A" w14:textId="2148E267" w:rsidR="009E0FFA" w:rsidRPr="001D48D2" w:rsidRDefault="008B435E" w:rsidP="00E54484">
      <w:pPr>
        <w:ind w:left="360"/>
        <w:rPr>
          <w:rFonts w:cstheme="minorHAnsi"/>
        </w:rPr>
      </w:pPr>
      <w:r w:rsidRPr="001D48D2">
        <w:rPr>
          <w:rFonts w:cstheme="minorHAnsi"/>
          <w:b/>
        </w:rPr>
        <w:t>Function 5G</w:t>
      </w:r>
      <w:r w:rsidR="008454DB" w:rsidRPr="001D48D2">
        <w:rPr>
          <w:rFonts w:cstheme="minorHAnsi"/>
          <w:b/>
        </w:rPr>
        <w:t xml:space="preserve">: </w:t>
      </w:r>
      <w:r w:rsidRPr="001D48D2">
        <w:rPr>
          <w:rFonts w:cstheme="minorHAnsi"/>
          <w:b/>
        </w:rPr>
        <w:t xml:space="preserve"> Strategic Planning/Continuous Improvement</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participates in the development and implementation of the school’s strategic planning and continuous improvement.</w:t>
      </w:r>
    </w:p>
    <w:p w14:paraId="42111437" w14:textId="77777777" w:rsidR="009E0FFA" w:rsidRPr="001D48D2" w:rsidRDefault="009E0FFA" w:rsidP="00E54484">
      <w:pPr>
        <w:ind w:left="360"/>
        <w:rPr>
          <w:rFonts w:cstheme="minorHAnsi"/>
        </w:rPr>
      </w:pPr>
    </w:p>
    <w:p w14:paraId="244151B5" w14:textId="04225A92" w:rsidR="009E0FFA" w:rsidRPr="001D48D2" w:rsidRDefault="008B435E" w:rsidP="00E54484">
      <w:pPr>
        <w:ind w:left="360"/>
        <w:rPr>
          <w:rFonts w:cstheme="minorHAnsi"/>
        </w:rPr>
      </w:pPr>
      <w:r w:rsidRPr="001D48D2">
        <w:rPr>
          <w:rFonts w:cstheme="minorHAnsi"/>
          <w:b/>
        </w:rPr>
        <w:t>Function 5H:  Teacher Leadership</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teacher demonstrates leadership by implementing classroom and school initiatives that improve education as well as by making positive changes in policy and practice that affect student learning.</w:t>
      </w:r>
    </w:p>
    <w:p w14:paraId="78E84A6B" w14:textId="77777777" w:rsidR="009E0FFA" w:rsidRPr="001D48D2" w:rsidRDefault="009E0FFA" w:rsidP="00E54484">
      <w:pPr>
        <w:ind w:left="360"/>
        <w:rPr>
          <w:rFonts w:cstheme="minorHAnsi"/>
        </w:rPr>
      </w:pPr>
    </w:p>
    <w:p w14:paraId="027BD785" w14:textId="34F93BA7" w:rsidR="009E0FFA" w:rsidRPr="001D48D2" w:rsidRDefault="008B435E" w:rsidP="00E54484">
      <w:pPr>
        <w:ind w:left="360"/>
        <w:rPr>
          <w:rFonts w:cstheme="minorHAnsi"/>
        </w:rPr>
      </w:pPr>
      <w:r w:rsidRPr="001D48D2">
        <w:rPr>
          <w:rFonts w:cstheme="minorHAnsi"/>
          <w:b/>
        </w:rPr>
        <w:t>Function 5I:  Ethical Standard</w:t>
      </w:r>
      <w:r w:rsidR="008454DB" w:rsidRPr="001D48D2">
        <w:rPr>
          <w:rFonts w:cstheme="minorHAnsi"/>
          <w:b/>
        </w:rPr>
        <w:t>s</w:t>
      </w:r>
      <w:r w:rsidR="00412F6E" w:rsidRPr="001D48D2">
        <w:rPr>
          <w:rStyle w:val="AdditionChar"/>
          <w:rFonts w:cstheme="minorHAnsi"/>
          <w:b/>
          <w:color w:val="auto"/>
          <w:u w:val="none"/>
        </w:rPr>
        <w:t>.</w:t>
      </w:r>
      <w:r w:rsidR="00412F6E" w:rsidRPr="001D48D2">
        <w:rPr>
          <w:rFonts w:cstheme="minorHAnsi"/>
        </w:rPr>
        <w:t xml:space="preserve">  </w:t>
      </w:r>
      <w:r w:rsidRPr="001D48D2">
        <w:rPr>
          <w:rFonts w:cstheme="minorHAnsi"/>
          <w:i/>
        </w:rPr>
        <w:t>The teache</w:t>
      </w:r>
      <w:r w:rsidR="008454DB" w:rsidRPr="001D48D2">
        <w:rPr>
          <w:rFonts w:cstheme="minorHAnsi"/>
          <w:i/>
        </w:rPr>
        <w:t>r</w:t>
      </w:r>
      <w:r w:rsidRPr="001D48D2">
        <w:rPr>
          <w:rFonts w:cstheme="minorHAnsi"/>
          <w:i/>
        </w:rPr>
        <w:t xml:space="preserve"> model</w:t>
      </w:r>
      <w:r w:rsidR="008454DB" w:rsidRPr="001D48D2">
        <w:rPr>
          <w:rFonts w:cstheme="minorHAnsi"/>
          <w:i/>
        </w:rPr>
        <w:t>s</w:t>
      </w:r>
      <w:r w:rsidRPr="001D48D2">
        <w:rPr>
          <w:rFonts w:cstheme="minorHAnsi"/>
          <w:i/>
        </w:rPr>
        <w:t xml:space="preserve"> the ethica</w:t>
      </w:r>
      <w:r w:rsidR="008454DB" w:rsidRPr="001D48D2">
        <w:rPr>
          <w:rFonts w:cstheme="minorHAnsi"/>
          <w:i/>
        </w:rPr>
        <w:t>l</w:t>
      </w:r>
      <w:r w:rsidRPr="001D48D2">
        <w:rPr>
          <w:rFonts w:cstheme="minorHAnsi"/>
          <w:i/>
        </w:rPr>
        <w:t xml:space="preserve"> standa</w:t>
      </w:r>
      <w:r w:rsidR="008454DB" w:rsidRPr="001D48D2">
        <w:rPr>
          <w:rFonts w:cstheme="minorHAnsi"/>
          <w:i/>
        </w:rPr>
        <w:t>rds</w:t>
      </w:r>
      <w:r w:rsidRPr="001D48D2">
        <w:rPr>
          <w:rFonts w:cstheme="minorHAnsi"/>
          <w:i/>
        </w:rPr>
        <w:t xml:space="preserve"> expected for the profession in the learning environment and in the community.</w:t>
      </w:r>
    </w:p>
    <w:p w14:paraId="6407CB7A" w14:textId="77777777" w:rsidR="009E0FFA" w:rsidRPr="001D48D2" w:rsidRDefault="009E0FFA" w:rsidP="00E54484">
      <w:pPr>
        <w:rPr>
          <w:rFonts w:cstheme="minorHAnsi"/>
        </w:rPr>
      </w:pPr>
    </w:p>
    <w:p w14:paraId="4988BCE9" w14:textId="77777777" w:rsidR="00406A44" w:rsidRPr="001D48D2" w:rsidRDefault="008B435E" w:rsidP="00E54484">
      <w:pPr>
        <w:rPr>
          <w:rFonts w:cstheme="minorHAnsi"/>
          <w:i/>
        </w:rPr>
      </w:pPr>
      <w:r w:rsidRPr="001D48D2">
        <w:rPr>
          <w:rFonts w:cstheme="minorHAnsi"/>
          <w:i/>
        </w:rPr>
        <w:t>Created by the West Virginia Commission for Professional Teaching Standards and the West Virginia</w:t>
      </w:r>
      <w:r w:rsidR="00F559A7" w:rsidRPr="001D48D2">
        <w:rPr>
          <w:rFonts w:cstheme="minorHAnsi"/>
          <w:i/>
        </w:rPr>
        <w:t xml:space="preserve"> </w:t>
      </w:r>
      <w:r w:rsidRPr="001D48D2">
        <w:rPr>
          <w:rFonts w:cstheme="minorHAnsi"/>
          <w:i/>
        </w:rPr>
        <w:t>Task Force on Professional Teaching Standards.</w:t>
      </w:r>
      <w:r w:rsidR="00406A44" w:rsidRPr="001D48D2">
        <w:rPr>
          <w:rFonts w:cstheme="minorHAnsi"/>
          <w:i/>
        </w:rPr>
        <w:br w:type="page"/>
      </w:r>
    </w:p>
    <w:p w14:paraId="1DC41DD3" w14:textId="77777777" w:rsidR="009E0FFA" w:rsidRPr="001D48D2" w:rsidRDefault="00D47994" w:rsidP="00E54484">
      <w:pPr>
        <w:pStyle w:val="Heading1"/>
        <w:rPr>
          <w:rFonts w:asciiTheme="minorHAnsi" w:hAnsiTheme="minorHAnsi" w:cstheme="minorHAnsi"/>
          <w:szCs w:val="22"/>
        </w:rPr>
      </w:pPr>
      <w:bookmarkStart w:id="73" w:name="_Toc528916847"/>
      <w:bookmarkStart w:id="74" w:name="_Toc528925501"/>
      <w:bookmarkStart w:id="75" w:name="_Toc530044132"/>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A-3</w:t>
      </w:r>
      <w:r w:rsidR="00412F6E" w:rsidRPr="001D48D2">
        <w:rPr>
          <w:rFonts w:asciiTheme="minorHAnsi" w:hAnsiTheme="minorHAnsi" w:cstheme="minorHAnsi"/>
          <w:szCs w:val="22"/>
        </w:rPr>
        <w:br/>
      </w:r>
      <w:r w:rsidR="008B435E" w:rsidRPr="001D48D2">
        <w:rPr>
          <w:rFonts w:asciiTheme="minorHAnsi" w:hAnsiTheme="minorHAnsi" w:cstheme="minorHAnsi"/>
          <w:szCs w:val="22"/>
        </w:rPr>
        <w:t>West Virginia Professional Standards for</w:t>
      </w:r>
      <w:r w:rsidR="00412F6E" w:rsidRPr="001D48D2">
        <w:rPr>
          <w:rFonts w:asciiTheme="minorHAnsi" w:hAnsiTheme="minorHAnsi" w:cstheme="minorHAnsi"/>
          <w:szCs w:val="22"/>
        </w:rPr>
        <w:t xml:space="preserve"> </w:t>
      </w:r>
      <w:r w:rsidR="008B435E" w:rsidRPr="001D48D2">
        <w:rPr>
          <w:rFonts w:asciiTheme="minorHAnsi" w:hAnsiTheme="minorHAnsi" w:cstheme="minorHAnsi"/>
          <w:szCs w:val="22"/>
        </w:rPr>
        <w:t>Student Support Services</w:t>
      </w:r>
      <w:bookmarkEnd w:id="73"/>
      <w:bookmarkEnd w:id="74"/>
      <w:bookmarkEnd w:id="75"/>
    </w:p>
    <w:p w14:paraId="07B8DFB4" w14:textId="77777777" w:rsidR="009E0FFA" w:rsidRPr="001D48D2" w:rsidRDefault="009E0FFA" w:rsidP="00E54484">
      <w:pPr>
        <w:rPr>
          <w:rFonts w:cstheme="minorHAnsi"/>
        </w:rPr>
      </w:pPr>
    </w:p>
    <w:p w14:paraId="5A6AAAC5" w14:textId="5D0C5DB4" w:rsidR="009E0FFA" w:rsidRPr="001D48D2" w:rsidRDefault="004C500E" w:rsidP="00E54484">
      <w:pPr>
        <w:rPr>
          <w:rFonts w:cstheme="minorHAnsi"/>
        </w:rPr>
      </w:pPr>
      <w:r w:rsidRPr="001D48D2">
        <w:rPr>
          <w:rFonts w:cstheme="minorHAnsi"/>
        </w:rPr>
        <w:t>The IHE</w:t>
      </w:r>
      <w:r w:rsidR="00264ECD" w:rsidRPr="001D48D2">
        <w:rPr>
          <w:rStyle w:val="CommentReference"/>
          <w:rFonts w:eastAsia="Times New Roman" w:cstheme="minorHAnsi"/>
          <w:sz w:val="22"/>
          <w:szCs w:val="22"/>
        </w:rPr>
        <w:t xml:space="preserve"> </w:t>
      </w:r>
      <w:r w:rsidR="008B435E" w:rsidRPr="001D48D2">
        <w:rPr>
          <w:rFonts w:cstheme="minorHAnsi"/>
        </w:rPr>
        <w:t xml:space="preserve">’s program in professional studies shall promote the development and assessment of the following knowledge and skills for candidates completing a WVBE-approved student support services program.  The candidate shall be able to demonstrate </w:t>
      </w:r>
      <w:r w:rsidRPr="001D48D2">
        <w:rPr>
          <w:rFonts w:cstheme="minorHAnsi"/>
        </w:rPr>
        <w:t>that he</w:t>
      </w:r>
      <w:r w:rsidR="0023657E" w:rsidRPr="001D48D2">
        <w:rPr>
          <w:rStyle w:val="AdditionChar"/>
          <w:rFonts w:cstheme="minorHAnsi"/>
          <w:color w:val="auto"/>
          <w:u w:val="none"/>
        </w:rPr>
        <w:t>/she</w:t>
      </w:r>
      <w:r w:rsidR="008B435E" w:rsidRPr="001D48D2">
        <w:rPr>
          <w:rFonts w:cstheme="minorHAnsi"/>
        </w:rPr>
        <w:t>:</w:t>
      </w:r>
    </w:p>
    <w:p w14:paraId="4926321D" w14:textId="77777777" w:rsidR="009E0FFA" w:rsidRPr="001D48D2" w:rsidRDefault="009E0FFA" w:rsidP="00E54484">
      <w:pPr>
        <w:rPr>
          <w:rFonts w:cstheme="minorHAnsi"/>
        </w:rPr>
      </w:pPr>
    </w:p>
    <w:p w14:paraId="595D679D" w14:textId="77777777" w:rsidR="009E0FFA" w:rsidRPr="001D48D2" w:rsidRDefault="00FF4CB8" w:rsidP="00E54484">
      <w:pPr>
        <w:rPr>
          <w:rFonts w:cstheme="minorHAnsi"/>
          <w:b/>
        </w:rPr>
      </w:pPr>
      <w:r w:rsidRPr="001D48D2">
        <w:rPr>
          <w:rFonts w:cstheme="minorHAnsi"/>
          <w:b/>
        </w:rPr>
        <w:t xml:space="preserve">1.0.  </w:t>
      </w:r>
      <w:r w:rsidR="008B435E" w:rsidRPr="001D48D2">
        <w:rPr>
          <w:rFonts w:cstheme="minorHAnsi"/>
          <w:b/>
        </w:rPr>
        <w:t>Student Services/Programs</w:t>
      </w:r>
      <w:r w:rsidRPr="001D48D2">
        <w:rPr>
          <w:rFonts w:cstheme="minorHAnsi"/>
          <w:b/>
        </w:rPr>
        <w:t>.</w:t>
      </w:r>
    </w:p>
    <w:p w14:paraId="6F5CCD25" w14:textId="77777777" w:rsidR="00FF4CB8" w:rsidRPr="001D48D2" w:rsidRDefault="00FF4CB8" w:rsidP="00E54484">
      <w:pPr>
        <w:rPr>
          <w:rFonts w:cstheme="minorHAnsi"/>
        </w:rPr>
      </w:pPr>
    </w:p>
    <w:p w14:paraId="5636FFD9" w14:textId="77777777" w:rsidR="009E0FFA" w:rsidRPr="001D48D2" w:rsidRDefault="00695DFD" w:rsidP="00E54484">
      <w:pPr>
        <w:ind w:left="360" w:firstLine="360"/>
        <w:rPr>
          <w:rFonts w:cstheme="minorHAnsi"/>
        </w:rPr>
      </w:pPr>
      <w:r w:rsidRPr="001D48D2">
        <w:rPr>
          <w:rFonts w:cstheme="minorHAnsi"/>
        </w:rPr>
        <w:t xml:space="preserve">1.1.  </w:t>
      </w:r>
      <w:r w:rsidR="008B435E" w:rsidRPr="001D48D2">
        <w:rPr>
          <w:rFonts w:cstheme="minorHAnsi"/>
        </w:rPr>
        <w:t>Understands how students learn and develop and provides them with developmentally appropriate experiences or services that support their intellectual, social and personal development.</w:t>
      </w:r>
    </w:p>
    <w:p w14:paraId="170207F8" w14:textId="77777777" w:rsidR="00695DFD" w:rsidRPr="001D48D2" w:rsidRDefault="00695DFD" w:rsidP="00E54484">
      <w:pPr>
        <w:ind w:left="360"/>
        <w:rPr>
          <w:rFonts w:cstheme="minorHAnsi"/>
        </w:rPr>
      </w:pPr>
    </w:p>
    <w:p w14:paraId="43F86A4B" w14:textId="0EB54EC8" w:rsidR="009E0FFA" w:rsidRPr="001D48D2" w:rsidRDefault="008B435E" w:rsidP="00E54484">
      <w:pPr>
        <w:ind w:left="360" w:firstLine="360"/>
        <w:rPr>
          <w:rFonts w:cstheme="minorHAnsi"/>
        </w:rPr>
      </w:pPr>
      <w:r w:rsidRPr="001D48D2">
        <w:rPr>
          <w:rFonts w:cstheme="minorHAnsi"/>
        </w:rPr>
        <w:t>1.2.</w:t>
      </w:r>
      <w:r w:rsidR="00695DFD" w:rsidRPr="001D48D2">
        <w:rPr>
          <w:rFonts w:cstheme="minorHAnsi"/>
        </w:rPr>
        <w:t xml:space="preserve">  U</w:t>
      </w:r>
      <w:r w:rsidRPr="001D48D2">
        <w:rPr>
          <w:rFonts w:cstheme="minorHAnsi"/>
        </w:rPr>
        <w:t xml:space="preserve">nderstands the needs of special education and </w:t>
      </w:r>
      <w:r w:rsidR="00CB4311" w:rsidRPr="001D48D2">
        <w:rPr>
          <w:rStyle w:val="AdditionChar"/>
          <w:rFonts w:cstheme="minorHAnsi"/>
          <w:color w:val="auto"/>
          <w:u w:val="none"/>
        </w:rPr>
        <w:t>at-risk</w:t>
      </w:r>
      <w:r w:rsidRPr="001D48D2">
        <w:rPr>
          <w:rFonts w:cstheme="minorHAnsi"/>
        </w:rPr>
        <w:t xml:space="preserve"> students and is knowledgeable of the educational programs and practices available to meet their needs.</w:t>
      </w:r>
    </w:p>
    <w:p w14:paraId="2C1297BD" w14:textId="77777777" w:rsidR="00695DFD" w:rsidRPr="001D48D2" w:rsidRDefault="00695DFD" w:rsidP="00E54484">
      <w:pPr>
        <w:ind w:left="360"/>
        <w:rPr>
          <w:rFonts w:cstheme="minorHAnsi"/>
        </w:rPr>
      </w:pPr>
    </w:p>
    <w:p w14:paraId="6053F4FE" w14:textId="77777777" w:rsidR="009E0FFA" w:rsidRPr="001D48D2" w:rsidRDefault="00695DFD" w:rsidP="00E54484">
      <w:pPr>
        <w:ind w:left="360" w:firstLine="360"/>
        <w:rPr>
          <w:rFonts w:cstheme="minorHAnsi"/>
        </w:rPr>
      </w:pPr>
      <w:r w:rsidRPr="001D48D2">
        <w:rPr>
          <w:rFonts w:cstheme="minorHAnsi"/>
        </w:rPr>
        <w:t>1.3.  U</w:t>
      </w:r>
      <w:r w:rsidR="008B435E" w:rsidRPr="001D48D2">
        <w:rPr>
          <w:rFonts w:cstheme="minorHAnsi"/>
        </w:rPr>
        <w:t>nderstands individual and group motivation and can develop strategies for organizing and supporting individual and group needs.</w:t>
      </w:r>
    </w:p>
    <w:p w14:paraId="0FEA8B1E" w14:textId="77777777" w:rsidR="00695DFD" w:rsidRPr="001D48D2" w:rsidRDefault="00695DFD" w:rsidP="00E54484">
      <w:pPr>
        <w:ind w:left="360"/>
        <w:rPr>
          <w:rFonts w:cstheme="minorHAnsi"/>
        </w:rPr>
      </w:pPr>
    </w:p>
    <w:p w14:paraId="33E7C562" w14:textId="1A9713CC" w:rsidR="009E0FFA" w:rsidRPr="001D48D2" w:rsidRDefault="008B435E" w:rsidP="00E54484">
      <w:pPr>
        <w:ind w:left="360" w:firstLine="360"/>
        <w:rPr>
          <w:rFonts w:cstheme="minorHAnsi"/>
        </w:rPr>
      </w:pPr>
      <w:r w:rsidRPr="001D48D2">
        <w:rPr>
          <w:rFonts w:cstheme="minorHAnsi"/>
        </w:rPr>
        <w:t>1.4</w:t>
      </w:r>
      <w:r w:rsidR="00695DFD" w:rsidRPr="001D48D2">
        <w:rPr>
          <w:rFonts w:cstheme="minorHAnsi"/>
        </w:rPr>
        <w:t>.  H</w:t>
      </w:r>
      <w:r w:rsidRPr="001D48D2">
        <w:rPr>
          <w:rFonts w:cstheme="minorHAnsi"/>
        </w:rPr>
        <w:t xml:space="preserve">as a well-grounded framework in understanding cultural and community diversity and can make accommodations for these </w:t>
      </w:r>
      <w:r w:rsidR="004C500E" w:rsidRPr="001D48D2">
        <w:rPr>
          <w:rFonts w:cstheme="minorHAnsi"/>
        </w:rPr>
        <w:t>differences</w:t>
      </w:r>
      <w:r w:rsidR="004C500E">
        <w:rPr>
          <w:rFonts w:cstheme="minorHAnsi"/>
        </w:rPr>
        <w:t>.</w:t>
      </w:r>
    </w:p>
    <w:p w14:paraId="5D8BFF04" w14:textId="77777777" w:rsidR="009E0FFA" w:rsidRPr="001D48D2" w:rsidRDefault="009E0FFA" w:rsidP="00E54484">
      <w:pPr>
        <w:rPr>
          <w:rFonts w:cstheme="minorHAnsi"/>
        </w:rPr>
      </w:pPr>
    </w:p>
    <w:p w14:paraId="5EC3220E" w14:textId="77777777" w:rsidR="009E0FFA" w:rsidRPr="001D48D2" w:rsidRDefault="00695DFD" w:rsidP="00E54484">
      <w:pPr>
        <w:rPr>
          <w:rFonts w:cstheme="minorHAnsi"/>
          <w:b/>
        </w:rPr>
      </w:pPr>
      <w:r w:rsidRPr="001D48D2">
        <w:rPr>
          <w:rFonts w:cstheme="minorHAnsi"/>
          <w:b/>
        </w:rPr>
        <w:t xml:space="preserve">2.0.  </w:t>
      </w:r>
      <w:r w:rsidR="008B435E" w:rsidRPr="001D48D2">
        <w:rPr>
          <w:rFonts w:cstheme="minorHAnsi"/>
          <w:b/>
        </w:rPr>
        <w:t>Professional Role</w:t>
      </w:r>
      <w:r w:rsidRPr="001D48D2">
        <w:rPr>
          <w:rFonts w:cstheme="minorHAnsi"/>
          <w:b/>
        </w:rPr>
        <w:t>.</w:t>
      </w:r>
    </w:p>
    <w:p w14:paraId="7EFE589C" w14:textId="77777777" w:rsidR="009E0FFA" w:rsidRPr="001D48D2" w:rsidRDefault="009E0FFA" w:rsidP="00E54484">
      <w:pPr>
        <w:rPr>
          <w:rFonts w:cstheme="minorHAnsi"/>
        </w:rPr>
      </w:pPr>
    </w:p>
    <w:p w14:paraId="7E9A5D97" w14:textId="77777777" w:rsidR="009E0FFA" w:rsidRPr="001D48D2" w:rsidRDefault="00695DFD" w:rsidP="00E54484">
      <w:pPr>
        <w:ind w:left="360" w:firstLine="360"/>
        <w:rPr>
          <w:rFonts w:cstheme="minorHAnsi"/>
        </w:rPr>
      </w:pPr>
      <w:r w:rsidRPr="001D48D2">
        <w:rPr>
          <w:rFonts w:cstheme="minorHAnsi"/>
        </w:rPr>
        <w:t xml:space="preserve">2.1.  </w:t>
      </w:r>
      <w:r w:rsidR="008B435E" w:rsidRPr="001D48D2">
        <w:rPr>
          <w:rFonts w:cstheme="minorHAnsi"/>
        </w:rPr>
        <w:t>Understands and practices effective communication strategies in working with students, faculty, parents and the community agencies.</w:t>
      </w:r>
    </w:p>
    <w:p w14:paraId="0305730E" w14:textId="77777777" w:rsidR="00695DFD" w:rsidRPr="001D48D2" w:rsidRDefault="00695DFD" w:rsidP="00E54484">
      <w:pPr>
        <w:ind w:left="360"/>
        <w:rPr>
          <w:rFonts w:cstheme="minorHAnsi"/>
        </w:rPr>
      </w:pPr>
    </w:p>
    <w:p w14:paraId="031B83AE" w14:textId="77777777" w:rsidR="009E0FFA" w:rsidRPr="001D48D2" w:rsidRDefault="00695DFD" w:rsidP="00E54484">
      <w:pPr>
        <w:ind w:left="360" w:firstLine="360"/>
        <w:rPr>
          <w:rFonts w:cstheme="minorHAnsi"/>
        </w:rPr>
      </w:pPr>
      <w:r w:rsidRPr="001D48D2">
        <w:rPr>
          <w:rFonts w:cstheme="minorHAnsi"/>
        </w:rPr>
        <w:t xml:space="preserve">2.2.  </w:t>
      </w:r>
      <w:r w:rsidR="008B435E" w:rsidRPr="001D48D2">
        <w:rPr>
          <w:rFonts w:cstheme="minorHAnsi"/>
        </w:rPr>
        <w:t>Reflects on effectiveness of her/his contributions to students and the school community.</w:t>
      </w:r>
    </w:p>
    <w:p w14:paraId="51976867" w14:textId="77777777" w:rsidR="00695DFD" w:rsidRPr="001D48D2" w:rsidRDefault="00695DFD" w:rsidP="00E54484">
      <w:pPr>
        <w:ind w:left="360"/>
        <w:rPr>
          <w:rFonts w:cstheme="minorHAnsi"/>
        </w:rPr>
      </w:pPr>
    </w:p>
    <w:p w14:paraId="388D1F1D" w14:textId="77777777" w:rsidR="009E0FFA" w:rsidRPr="001D48D2" w:rsidRDefault="00695DFD" w:rsidP="00E54484">
      <w:pPr>
        <w:ind w:left="360" w:firstLine="360"/>
        <w:rPr>
          <w:rFonts w:cstheme="minorHAnsi"/>
        </w:rPr>
      </w:pPr>
      <w:r w:rsidRPr="001D48D2">
        <w:rPr>
          <w:rFonts w:cstheme="minorHAnsi"/>
        </w:rPr>
        <w:t xml:space="preserve">2.3.  </w:t>
      </w:r>
      <w:r w:rsidR="008B435E" w:rsidRPr="001D48D2">
        <w:rPr>
          <w:rFonts w:cstheme="minorHAnsi"/>
        </w:rPr>
        <w:t>Seeks opportunities to foster positive relationships with school colleagues, parents and community agencies in endeavors that support students’ learning and well-being.</w:t>
      </w:r>
    </w:p>
    <w:p w14:paraId="18EF7CB8" w14:textId="77777777" w:rsidR="009E0FFA" w:rsidRPr="001D48D2" w:rsidRDefault="009E0FFA" w:rsidP="00E54484">
      <w:pPr>
        <w:ind w:left="360"/>
        <w:rPr>
          <w:rFonts w:cstheme="minorHAnsi"/>
        </w:rPr>
      </w:pPr>
    </w:p>
    <w:p w14:paraId="369068E0" w14:textId="77777777" w:rsidR="009E0FFA" w:rsidRPr="001D48D2" w:rsidRDefault="00695DFD" w:rsidP="00E54484">
      <w:pPr>
        <w:ind w:left="360" w:firstLine="360"/>
        <w:rPr>
          <w:rFonts w:cstheme="minorHAnsi"/>
        </w:rPr>
      </w:pPr>
      <w:r w:rsidRPr="001D48D2">
        <w:rPr>
          <w:rFonts w:cstheme="minorHAnsi"/>
        </w:rPr>
        <w:t xml:space="preserve">2.4.  </w:t>
      </w:r>
      <w:r w:rsidR="008B435E" w:rsidRPr="001D48D2">
        <w:rPr>
          <w:rFonts w:cstheme="minorHAnsi"/>
        </w:rPr>
        <w:t>Understands and utilizes ethical practices.</w:t>
      </w:r>
    </w:p>
    <w:p w14:paraId="5D141E88" w14:textId="77777777" w:rsidR="00695DFD" w:rsidRPr="001D48D2" w:rsidRDefault="00695DFD" w:rsidP="00E54484">
      <w:pPr>
        <w:rPr>
          <w:rFonts w:cstheme="minorHAnsi"/>
        </w:rPr>
      </w:pPr>
    </w:p>
    <w:p w14:paraId="67E43A58" w14:textId="77777777" w:rsidR="009E0FFA" w:rsidRPr="001D48D2" w:rsidRDefault="00695DFD" w:rsidP="00E54484">
      <w:pPr>
        <w:rPr>
          <w:rFonts w:cstheme="minorHAnsi"/>
          <w:b/>
        </w:rPr>
      </w:pPr>
      <w:r w:rsidRPr="001D48D2">
        <w:rPr>
          <w:rFonts w:cstheme="minorHAnsi"/>
          <w:b/>
        </w:rPr>
        <w:t xml:space="preserve">3.0.  </w:t>
      </w:r>
      <w:r w:rsidR="008B435E" w:rsidRPr="001D48D2">
        <w:rPr>
          <w:rFonts w:cstheme="minorHAnsi"/>
          <w:b/>
        </w:rPr>
        <w:t xml:space="preserve">Schools and the Education </w:t>
      </w:r>
      <w:r w:rsidR="006B38A6" w:rsidRPr="001D48D2">
        <w:rPr>
          <w:rFonts w:cstheme="minorHAnsi"/>
          <w:b/>
        </w:rPr>
        <w:t>C</w:t>
      </w:r>
      <w:r w:rsidR="008B435E" w:rsidRPr="001D48D2">
        <w:rPr>
          <w:rFonts w:cstheme="minorHAnsi"/>
          <w:b/>
        </w:rPr>
        <w:t>ommunity</w:t>
      </w:r>
      <w:r w:rsidRPr="001D48D2">
        <w:rPr>
          <w:rFonts w:cstheme="minorHAnsi"/>
          <w:b/>
        </w:rPr>
        <w:t>.</w:t>
      </w:r>
    </w:p>
    <w:p w14:paraId="399F343C" w14:textId="77777777" w:rsidR="009E0FFA" w:rsidRPr="001D48D2" w:rsidRDefault="009E0FFA" w:rsidP="00E54484">
      <w:pPr>
        <w:rPr>
          <w:rFonts w:cstheme="minorHAnsi"/>
        </w:rPr>
      </w:pPr>
    </w:p>
    <w:p w14:paraId="2BA3BBB6" w14:textId="3B572385" w:rsidR="006B38A6" w:rsidRPr="001D48D2" w:rsidRDefault="00695DFD" w:rsidP="00E54484">
      <w:pPr>
        <w:ind w:left="360" w:firstLine="360"/>
        <w:rPr>
          <w:rFonts w:cstheme="minorHAnsi"/>
        </w:rPr>
      </w:pPr>
      <w:r w:rsidRPr="001D48D2">
        <w:rPr>
          <w:rFonts w:cstheme="minorHAnsi"/>
        </w:rPr>
        <w:t xml:space="preserve">3.1.  </w:t>
      </w:r>
      <w:r w:rsidR="008B435E" w:rsidRPr="001D48D2">
        <w:rPr>
          <w:rFonts w:cstheme="minorHAnsi"/>
        </w:rPr>
        <w:t>Understands the functions of schools, their purpose and administrative structure as well as the social, moral, governance</w:t>
      </w:r>
      <w:r w:rsidR="00F4667B" w:rsidRPr="001D48D2">
        <w:rPr>
          <w:rFonts w:cstheme="minorHAnsi"/>
        </w:rPr>
        <w:t>,</w:t>
      </w:r>
      <w:r w:rsidR="008B435E" w:rsidRPr="001D48D2">
        <w:rPr>
          <w:rFonts w:cstheme="minorHAnsi"/>
        </w:rPr>
        <w:t xml:space="preserve"> and political dimensions of education.</w:t>
      </w:r>
    </w:p>
    <w:p w14:paraId="43650DC2" w14:textId="77777777" w:rsidR="006B38A6" w:rsidRPr="001D48D2" w:rsidRDefault="006B38A6" w:rsidP="00E54484">
      <w:pPr>
        <w:rPr>
          <w:rFonts w:cstheme="minorHAnsi"/>
        </w:rPr>
      </w:pPr>
      <w:r w:rsidRPr="001D48D2">
        <w:rPr>
          <w:rFonts w:cstheme="minorHAnsi"/>
        </w:rPr>
        <w:br w:type="page"/>
      </w:r>
    </w:p>
    <w:p w14:paraId="16CDA0BF" w14:textId="77777777" w:rsidR="009E0FFA" w:rsidRPr="001D48D2" w:rsidRDefault="00D47994" w:rsidP="00E54484">
      <w:pPr>
        <w:pStyle w:val="Heading1"/>
        <w:rPr>
          <w:rFonts w:asciiTheme="minorHAnsi" w:hAnsiTheme="minorHAnsi" w:cstheme="minorHAnsi"/>
          <w:szCs w:val="22"/>
        </w:rPr>
      </w:pPr>
      <w:bookmarkStart w:id="76" w:name="_Toc528916848"/>
      <w:bookmarkStart w:id="77" w:name="_Toc528925502"/>
      <w:bookmarkStart w:id="78" w:name="_Toc530044133"/>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A-4</w:t>
      </w:r>
      <w:r w:rsidR="00412F6E" w:rsidRPr="001D48D2">
        <w:rPr>
          <w:rFonts w:asciiTheme="minorHAnsi" w:hAnsiTheme="minorHAnsi" w:cstheme="minorHAnsi"/>
          <w:szCs w:val="22"/>
        </w:rPr>
        <w:br/>
      </w:r>
      <w:r w:rsidR="008B435E" w:rsidRPr="001D48D2">
        <w:rPr>
          <w:rFonts w:asciiTheme="minorHAnsi" w:hAnsiTheme="minorHAnsi" w:cstheme="minorHAnsi"/>
          <w:szCs w:val="22"/>
        </w:rPr>
        <w:t>West Virginia Standards for School Leaders</w:t>
      </w:r>
      <w:bookmarkEnd w:id="76"/>
      <w:bookmarkEnd w:id="77"/>
      <w:bookmarkEnd w:id="78"/>
    </w:p>
    <w:p w14:paraId="699C8DFC" w14:textId="77777777" w:rsidR="009E0FFA" w:rsidRPr="001D48D2" w:rsidRDefault="009E0FFA" w:rsidP="00E54484">
      <w:pPr>
        <w:rPr>
          <w:rFonts w:cstheme="minorHAnsi"/>
        </w:rPr>
      </w:pPr>
    </w:p>
    <w:p w14:paraId="35FFEB24" w14:textId="0D53C095" w:rsidR="009E0FFA" w:rsidRPr="001D48D2" w:rsidRDefault="008B435E" w:rsidP="00E54484">
      <w:pPr>
        <w:rPr>
          <w:rFonts w:cstheme="minorHAnsi"/>
        </w:rPr>
      </w:pPr>
      <w:r w:rsidRPr="001D48D2">
        <w:rPr>
          <w:rFonts w:cstheme="minorHAnsi"/>
          <w:b/>
        </w:rPr>
        <w:t>Standard 1:</w:t>
      </w:r>
      <w:r w:rsidR="00620475" w:rsidRPr="001D48D2">
        <w:rPr>
          <w:rFonts w:cstheme="minorHAnsi"/>
          <w:b/>
        </w:rPr>
        <w:t xml:space="preserve"> </w:t>
      </w:r>
      <w:r w:rsidRPr="001D48D2">
        <w:rPr>
          <w:rFonts w:cstheme="minorHAnsi"/>
          <w:b/>
        </w:rPr>
        <w:t xml:space="preserve"> Vision</w:t>
      </w:r>
      <w:r w:rsidR="0086204E" w:rsidRPr="001D48D2">
        <w:rPr>
          <w:rFonts w:cstheme="minorHAnsi"/>
          <w:b/>
        </w:rPr>
        <w:t xml:space="preserve">.  </w:t>
      </w:r>
      <w:r w:rsidRPr="001D48D2">
        <w:rPr>
          <w:rFonts w:cstheme="minorHAnsi"/>
        </w:rPr>
        <w:t>A school administrator is an educational leader who promotes the success of all students by facilitating</w:t>
      </w:r>
      <w:r w:rsidR="006B38A6" w:rsidRPr="001D48D2">
        <w:rPr>
          <w:rFonts w:cstheme="minorHAnsi"/>
        </w:rPr>
        <w:t xml:space="preserve"> </w:t>
      </w:r>
      <w:r w:rsidRPr="001D48D2">
        <w:rPr>
          <w:rFonts w:cstheme="minorHAnsi"/>
        </w:rPr>
        <w:t>the development, articulation, implementation</w:t>
      </w:r>
      <w:r w:rsidR="00F4667B" w:rsidRPr="001D48D2">
        <w:rPr>
          <w:rFonts w:cstheme="minorHAnsi"/>
        </w:rPr>
        <w:t>,</w:t>
      </w:r>
      <w:r w:rsidRPr="001D48D2">
        <w:rPr>
          <w:rFonts w:cstheme="minorHAnsi"/>
        </w:rPr>
        <w:t xml:space="preserve"> and stewardship of a vision of learning that is shared and supported by the school community.</w:t>
      </w:r>
    </w:p>
    <w:p w14:paraId="35ECA1D0" w14:textId="77777777" w:rsidR="009E0FFA" w:rsidRPr="001D48D2" w:rsidRDefault="009E0FFA" w:rsidP="00E54484">
      <w:pPr>
        <w:rPr>
          <w:rFonts w:cstheme="minorHAnsi"/>
        </w:rPr>
      </w:pPr>
    </w:p>
    <w:p w14:paraId="52088B51" w14:textId="77777777" w:rsidR="009E0FFA" w:rsidRPr="001D48D2" w:rsidRDefault="008B435E" w:rsidP="00E54484">
      <w:pPr>
        <w:rPr>
          <w:rFonts w:cstheme="minorHAnsi"/>
        </w:rPr>
      </w:pPr>
      <w:r w:rsidRPr="001D48D2">
        <w:rPr>
          <w:rFonts w:cstheme="minorHAnsi"/>
          <w:b/>
        </w:rPr>
        <w:t>Standard 2:</w:t>
      </w:r>
      <w:r w:rsidR="00620475" w:rsidRPr="001D48D2">
        <w:rPr>
          <w:rFonts w:cstheme="minorHAnsi"/>
          <w:b/>
        </w:rPr>
        <w:t xml:space="preserve"> </w:t>
      </w:r>
      <w:r w:rsidRPr="001D48D2">
        <w:rPr>
          <w:rFonts w:cstheme="minorHAnsi"/>
          <w:b/>
        </w:rPr>
        <w:t xml:space="preserve"> School Culture/Instruction</w:t>
      </w:r>
      <w:r w:rsidR="0086204E" w:rsidRPr="001D48D2">
        <w:rPr>
          <w:rFonts w:cstheme="minorHAnsi"/>
          <w:b/>
        </w:rPr>
        <w:t xml:space="preserve">.  </w:t>
      </w:r>
      <w:r w:rsidRPr="001D48D2">
        <w:rPr>
          <w:rFonts w:cstheme="minorHAnsi"/>
        </w:rPr>
        <w:t>A school administrator is an educational leader who promotes the success of all students by advocating,</w:t>
      </w:r>
      <w:r w:rsidR="006B38A6" w:rsidRPr="001D48D2">
        <w:rPr>
          <w:rFonts w:cstheme="minorHAnsi"/>
        </w:rPr>
        <w:t xml:space="preserve"> </w:t>
      </w:r>
      <w:r w:rsidRPr="001D48D2">
        <w:rPr>
          <w:rFonts w:cstheme="minorHAnsi"/>
        </w:rPr>
        <w:t>nurturing and sustaining a school culture and instructional program conducive to student learning and staff professional growth.</w:t>
      </w:r>
    </w:p>
    <w:p w14:paraId="2CD58BB4" w14:textId="77777777" w:rsidR="009E0FFA" w:rsidRPr="001D48D2" w:rsidRDefault="009E0FFA" w:rsidP="00E54484">
      <w:pPr>
        <w:rPr>
          <w:rFonts w:cstheme="minorHAnsi"/>
        </w:rPr>
      </w:pPr>
    </w:p>
    <w:p w14:paraId="175D33BD" w14:textId="4AAD786B" w:rsidR="009E0FFA" w:rsidRPr="001D48D2" w:rsidRDefault="008B435E" w:rsidP="00E54484">
      <w:pPr>
        <w:rPr>
          <w:rFonts w:cstheme="minorHAnsi"/>
        </w:rPr>
      </w:pPr>
      <w:r w:rsidRPr="001D48D2">
        <w:rPr>
          <w:rFonts w:cstheme="minorHAnsi"/>
          <w:b/>
        </w:rPr>
        <w:t>Standard 3:</w:t>
      </w:r>
      <w:r w:rsidR="00620475" w:rsidRPr="001D48D2">
        <w:rPr>
          <w:rFonts w:cstheme="minorHAnsi"/>
          <w:b/>
        </w:rPr>
        <w:t xml:space="preserve"> </w:t>
      </w:r>
      <w:r w:rsidRPr="001D48D2">
        <w:rPr>
          <w:rFonts w:cstheme="minorHAnsi"/>
          <w:b/>
        </w:rPr>
        <w:t xml:space="preserve"> School Management/Environment</w:t>
      </w:r>
      <w:r w:rsidR="0086204E" w:rsidRPr="001D48D2">
        <w:rPr>
          <w:rFonts w:cstheme="minorHAnsi"/>
          <w:b/>
        </w:rPr>
        <w:t xml:space="preserve">.  </w:t>
      </w:r>
      <w:r w:rsidRPr="001D48D2">
        <w:rPr>
          <w:rFonts w:cstheme="minorHAnsi"/>
        </w:rPr>
        <w:t>A school administrator is an educational leader who promotes the success of all students by ensuring</w:t>
      </w:r>
      <w:r w:rsidR="006B38A6" w:rsidRPr="001D48D2">
        <w:rPr>
          <w:rFonts w:cstheme="minorHAnsi"/>
        </w:rPr>
        <w:t xml:space="preserve"> </w:t>
      </w:r>
      <w:r w:rsidRPr="001D48D2">
        <w:rPr>
          <w:rFonts w:cstheme="minorHAnsi"/>
        </w:rPr>
        <w:t>management of the organization and resources for a safe, efficient</w:t>
      </w:r>
      <w:r w:rsidR="00F4667B" w:rsidRPr="001D48D2">
        <w:rPr>
          <w:rFonts w:cstheme="minorHAnsi"/>
        </w:rPr>
        <w:t>,</w:t>
      </w:r>
      <w:r w:rsidRPr="001D48D2">
        <w:rPr>
          <w:rFonts w:cstheme="minorHAnsi"/>
        </w:rPr>
        <w:t xml:space="preserve"> and effective learning environment.</w:t>
      </w:r>
    </w:p>
    <w:p w14:paraId="6D9687BD" w14:textId="77777777" w:rsidR="009E0FFA" w:rsidRPr="001D48D2" w:rsidRDefault="009E0FFA" w:rsidP="00E54484">
      <w:pPr>
        <w:rPr>
          <w:rFonts w:cstheme="minorHAnsi"/>
        </w:rPr>
      </w:pPr>
    </w:p>
    <w:p w14:paraId="42E252B3" w14:textId="77777777" w:rsidR="009E0FFA" w:rsidRPr="001D48D2" w:rsidRDefault="008B435E" w:rsidP="00E54484">
      <w:pPr>
        <w:rPr>
          <w:rFonts w:cstheme="minorHAnsi"/>
        </w:rPr>
      </w:pPr>
      <w:r w:rsidRPr="001D48D2">
        <w:rPr>
          <w:rFonts w:cstheme="minorHAnsi"/>
          <w:b/>
        </w:rPr>
        <w:t>Standard 4:</w:t>
      </w:r>
      <w:r w:rsidR="00620475" w:rsidRPr="001D48D2">
        <w:rPr>
          <w:rFonts w:cstheme="minorHAnsi"/>
          <w:b/>
        </w:rPr>
        <w:t xml:space="preserve"> </w:t>
      </w:r>
      <w:r w:rsidRPr="001D48D2">
        <w:rPr>
          <w:rFonts w:cstheme="minorHAnsi"/>
          <w:b/>
        </w:rPr>
        <w:t xml:space="preserve"> School Community</w:t>
      </w:r>
      <w:r w:rsidR="0086204E" w:rsidRPr="001D48D2">
        <w:rPr>
          <w:rFonts w:cstheme="minorHAnsi"/>
          <w:b/>
        </w:rPr>
        <w:t xml:space="preserve">.  </w:t>
      </w:r>
      <w:r w:rsidRPr="001D48D2">
        <w:rPr>
          <w:rFonts w:cstheme="minorHAnsi"/>
        </w:rPr>
        <w:t>A school administrator is an educational leader who promotes the success of all students by collaborating with families and community members, responding to diverse community interests and needs and</w:t>
      </w:r>
      <w:r w:rsidR="006B38A6" w:rsidRPr="001D48D2">
        <w:rPr>
          <w:rFonts w:cstheme="minorHAnsi"/>
        </w:rPr>
        <w:t xml:space="preserve"> </w:t>
      </w:r>
      <w:r w:rsidRPr="001D48D2">
        <w:rPr>
          <w:rFonts w:cstheme="minorHAnsi"/>
        </w:rPr>
        <w:t>mobilizing community resources.</w:t>
      </w:r>
    </w:p>
    <w:p w14:paraId="7F8B6C5F" w14:textId="77777777" w:rsidR="009E0FFA" w:rsidRPr="001D48D2" w:rsidRDefault="009E0FFA" w:rsidP="00E54484">
      <w:pPr>
        <w:rPr>
          <w:rFonts w:cstheme="minorHAnsi"/>
        </w:rPr>
      </w:pPr>
    </w:p>
    <w:p w14:paraId="22C9866E" w14:textId="77777777" w:rsidR="009E0FFA" w:rsidRPr="001D48D2" w:rsidRDefault="008B435E" w:rsidP="00E54484">
      <w:pPr>
        <w:rPr>
          <w:rFonts w:cstheme="minorHAnsi"/>
        </w:rPr>
      </w:pPr>
      <w:r w:rsidRPr="001D48D2">
        <w:rPr>
          <w:rFonts w:cstheme="minorHAnsi"/>
          <w:b/>
        </w:rPr>
        <w:t xml:space="preserve">Standard 5: </w:t>
      </w:r>
      <w:r w:rsidR="00620475" w:rsidRPr="001D48D2">
        <w:rPr>
          <w:rFonts w:cstheme="minorHAnsi"/>
          <w:b/>
        </w:rPr>
        <w:t xml:space="preserve"> </w:t>
      </w:r>
      <w:r w:rsidRPr="001D48D2">
        <w:rPr>
          <w:rFonts w:cstheme="minorHAnsi"/>
          <w:b/>
        </w:rPr>
        <w:t>Personal/Professional Demeanor</w:t>
      </w:r>
      <w:r w:rsidR="0086204E" w:rsidRPr="001D48D2">
        <w:rPr>
          <w:rFonts w:cstheme="minorHAnsi"/>
          <w:b/>
        </w:rPr>
        <w:t xml:space="preserve">.  </w:t>
      </w:r>
      <w:r w:rsidRPr="001D48D2">
        <w:rPr>
          <w:rFonts w:cstheme="minorHAnsi"/>
        </w:rPr>
        <w:t>A school administrator is an educational leader who promotes the success of all students by acting with integrity, fairness and in an ethical manner.</w:t>
      </w:r>
    </w:p>
    <w:p w14:paraId="2836DEA3" w14:textId="77777777" w:rsidR="009E0FFA" w:rsidRPr="001D48D2" w:rsidRDefault="009E0FFA" w:rsidP="00E54484">
      <w:pPr>
        <w:rPr>
          <w:rFonts w:cstheme="minorHAnsi"/>
        </w:rPr>
      </w:pPr>
    </w:p>
    <w:p w14:paraId="5C07E14A" w14:textId="77777777" w:rsidR="009E0FFA" w:rsidRPr="001D48D2" w:rsidRDefault="008B435E" w:rsidP="00E54484">
      <w:pPr>
        <w:rPr>
          <w:rFonts w:cstheme="minorHAnsi"/>
        </w:rPr>
      </w:pPr>
      <w:r w:rsidRPr="001D48D2">
        <w:rPr>
          <w:rFonts w:cstheme="minorHAnsi"/>
          <w:b/>
        </w:rPr>
        <w:t xml:space="preserve">Standard 6: </w:t>
      </w:r>
      <w:r w:rsidR="00620475" w:rsidRPr="001D48D2">
        <w:rPr>
          <w:rFonts w:cstheme="minorHAnsi"/>
          <w:b/>
        </w:rPr>
        <w:t xml:space="preserve"> </w:t>
      </w:r>
      <w:r w:rsidRPr="001D48D2">
        <w:rPr>
          <w:rFonts w:cstheme="minorHAnsi"/>
          <w:b/>
        </w:rPr>
        <w:t>Systems</w:t>
      </w:r>
      <w:r w:rsidR="0086204E" w:rsidRPr="001D48D2">
        <w:rPr>
          <w:rFonts w:cstheme="minorHAnsi"/>
          <w:b/>
        </w:rPr>
        <w:t xml:space="preserve">.  </w:t>
      </w:r>
      <w:r w:rsidRPr="001D48D2">
        <w:rPr>
          <w:rFonts w:cstheme="minorHAnsi"/>
        </w:rPr>
        <w:t>A school</w:t>
      </w:r>
      <w:r w:rsidR="006B38A6" w:rsidRPr="001D48D2">
        <w:rPr>
          <w:rFonts w:cstheme="minorHAnsi"/>
        </w:rPr>
        <w:t xml:space="preserve"> </w:t>
      </w:r>
      <w:r w:rsidRPr="001D48D2">
        <w:rPr>
          <w:rFonts w:cstheme="minorHAnsi"/>
        </w:rPr>
        <w:t>administrator is</w:t>
      </w:r>
      <w:r w:rsidR="006B38A6" w:rsidRPr="001D48D2">
        <w:rPr>
          <w:rFonts w:cstheme="minorHAnsi"/>
        </w:rPr>
        <w:t xml:space="preserve"> </w:t>
      </w:r>
      <w:r w:rsidRPr="001D48D2">
        <w:rPr>
          <w:rFonts w:cstheme="minorHAnsi"/>
        </w:rPr>
        <w:t>an</w:t>
      </w:r>
      <w:r w:rsidR="006B38A6" w:rsidRPr="001D48D2">
        <w:rPr>
          <w:rFonts w:cstheme="minorHAnsi"/>
        </w:rPr>
        <w:t xml:space="preserve"> </w:t>
      </w:r>
      <w:r w:rsidRPr="001D48D2">
        <w:rPr>
          <w:rFonts w:cstheme="minorHAnsi"/>
        </w:rPr>
        <w:t>educational</w:t>
      </w:r>
      <w:r w:rsidR="006B38A6" w:rsidRPr="001D48D2">
        <w:rPr>
          <w:rFonts w:cstheme="minorHAnsi"/>
        </w:rPr>
        <w:t xml:space="preserve"> </w:t>
      </w:r>
      <w:r w:rsidRPr="001D48D2">
        <w:rPr>
          <w:rFonts w:cstheme="minorHAnsi"/>
        </w:rPr>
        <w:t>leader</w:t>
      </w:r>
      <w:r w:rsidR="006B38A6" w:rsidRPr="001D48D2">
        <w:rPr>
          <w:rFonts w:cstheme="minorHAnsi"/>
        </w:rPr>
        <w:t xml:space="preserve"> </w:t>
      </w:r>
      <w:r w:rsidRPr="001D48D2">
        <w:rPr>
          <w:rFonts w:cstheme="minorHAnsi"/>
        </w:rPr>
        <w:t>who promotes</w:t>
      </w:r>
      <w:r w:rsidR="006B38A6" w:rsidRPr="001D48D2">
        <w:rPr>
          <w:rFonts w:cstheme="minorHAnsi"/>
        </w:rPr>
        <w:t xml:space="preserve"> </w:t>
      </w:r>
      <w:r w:rsidRPr="001D48D2">
        <w:rPr>
          <w:rFonts w:cstheme="minorHAnsi"/>
        </w:rPr>
        <w:t>the</w:t>
      </w:r>
      <w:r w:rsidR="006B38A6" w:rsidRPr="001D48D2">
        <w:rPr>
          <w:rFonts w:cstheme="minorHAnsi"/>
        </w:rPr>
        <w:t xml:space="preserve"> </w:t>
      </w:r>
      <w:r w:rsidRPr="001D48D2">
        <w:rPr>
          <w:rFonts w:cstheme="minorHAnsi"/>
        </w:rPr>
        <w:t>success</w:t>
      </w:r>
      <w:r w:rsidR="006B38A6" w:rsidRPr="001D48D2">
        <w:rPr>
          <w:rFonts w:cstheme="minorHAnsi"/>
        </w:rPr>
        <w:t xml:space="preserve"> </w:t>
      </w:r>
      <w:r w:rsidRPr="001D48D2">
        <w:rPr>
          <w:rFonts w:cstheme="minorHAnsi"/>
        </w:rPr>
        <w:t>of</w:t>
      </w:r>
      <w:r w:rsidR="006B38A6" w:rsidRPr="001D48D2">
        <w:rPr>
          <w:rFonts w:cstheme="minorHAnsi"/>
        </w:rPr>
        <w:t xml:space="preserve"> </w:t>
      </w:r>
      <w:r w:rsidRPr="001D48D2">
        <w:rPr>
          <w:rFonts w:cstheme="minorHAnsi"/>
        </w:rPr>
        <w:t>all</w:t>
      </w:r>
      <w:r w:rsidR="006B38A6" w:rsidRPr="001D48D2">
        <w:rPr>
          <w:rFonts w:cstheme="minorHAnsi"/>
        </w:rPr>
        <w:t xml:space="preserve"> s</w:t>
      </w:r>
      <w:r w:rsidRPr="001D48D2">
        <w:rPr>
          <w:rFonts w:cstheme="minorHAnsi"/>
        </w:rPr>
        <w:t>tudents</w:t>
      </w:r>
      <w:r w:rsidR="006B38A6" w:rsidRPr="001D48D2">
        <w:rPr>
          <w:rFonts w:cstheme="minorHAnsi"/>
        </w:rPr>
        <w:t xml:space="preserve"> </w:t>
      </w:r>
      <w:r w:rsidRPr="001D48D2">
        <w:rPr>
          <w:rFonts w:cstheme="minorHAnsi"/>
        </w:rPr>
        <w:t>by</w:t>
      </w:r>
      <w:r w:rsidR="006B38A6" w:rsidRPr="001D48D2">
        <w:rPr>
          <w:rFonts w:cstheme="minorHAnsi"/>
        </w:rPr>
        <w:t xml:space="preserve"> </w:t>
      </w:r>
      <w:r w:rsidRPr="001D48D2">
        <w:rPr>
          <w:rFonts w:cstheme="minorHAnsi"/>
        </w:rPr>
        <w:t>understanding, responding to and influencing the larger political, social, economic, legal and cultural context.</w:t>
      </w:r>
    </w:p>
    <w:p w14:paraId="355AB810" w14:textId="77777777" w:rsidR="009E0FFA" w:rsidRPr="001D48D2" w:rsidRDefault="009E0FFA" w:rsidP="00E54484">
      <w:pPr>
        <w:rPr>
          <w:rFonts w:cstheme="minorHAnsi"/>
        </w:rPr>
      </w:pPr>
    </w:p>
    <w:p w14:paraId="74541207" w14:textId="77777777" w:rsidR="0086204E" w:rsidRPr="001D48D2" w:rsidRDefault="0086204E" w:rsidP="00E54484">
      <w:pPr>
        <w:rPr>
          <w:rFonts w:cstheme="minorHAnsi"/>
        </w:rPr>
      </w:pPr>
    </w:p>
    <w:p w14:paraId="58449D0A" w14:textId="77777777" w:rsidR="0086204E" w:rsidRPr="001D48D2" w:rsidRDefault="0086204E" w:rsidP="00E54484">
      <w:pPr>
        <w:rPr>
          <w:rFonts w:cstheme="minorHAnsi"/>
        </w:rPr>
      </w:pPr>
    </w:p>
    <w:p w14:paraId="5B496445" w14:textId="77777777" w:rsidR="0086204E" w:rsidRPr="001D48D2" w:rsidRDefault="0086204E" w:rsidP="00E54484">
      <w:pPr>
        <w:rPr>
          <w:rFonts w:cstheme="minorHAnsi"/>
        </w:rPr>
      </w:pPr>
    </w:p>
    <w:p w14:paraId="29988A87" w14:textId="77777777" w:rsidR="0086204E" w:rsidRPr="001D48D2" w:rsidRDefault="0086204E" w:rsidP="00E54484">
      <w:pPr>
        <w:rPr>
          <w:rFonts w:cstheme="minorHAnsi"/>
        </w:rPr>
      </w:pPr>
    </w:p>
    <w:p w14:paraId="5C072041" w14:textId="77777777" w:rsidR="0086204E" w:rsidRPr="001D48D2" w:rsidRDefault="0086204E" w:rsidP="00E54484">
      <w:pPr>
        <w:rPr>
          <w:rFonts w:cstheme="minorHAnsi"/>
        </w:rPr>
      </w:pPr>
    </w:p>
    <w:p w14:paraId="186D34D5" w14:textId="77777777" w:rsidR="0086204E" w:rsidRPr="001D48D2" w:rsidRDefault="0086204E" w:rsidP="00E54484">
      <w:pPr>
        <w:rPr>
          <w:rFonts w:cstheme="minorHAnsi"/>
        </w:rPr>
      </w:pPr>
    </w:p>
    <w:p w14:paraId="30909357" w14:textId="77777777" w:rsidR="0086204E" w:rsidRPr="001D48D2" w:rsidRDefault="0086204E" w:rsidP="00E54484">
      <w:pPr>
        <w:rPr>
          <w:rFonts w:cstheme="minorHAnsi"/>
        </w:rPr>
      </w:pPr>
    </w:p>
    <w:p w14:paraId="357140C8" w14:textId="77777777" w:rsidR="0086204E" w:rsidRPr="001D48D2" w:rsidRDefault="0086204E" w:rsidP="00E54484">
      <w:pPr>
        <w:rPr>
          <w:rFonts w:cstheme="minorHAnsi"/>
        </w:rPr>
      </w:pPr>
    </w:p>
    <w:p w14:paraId="54CEF9C5" w14:textId="77777777" w:rsidR="0086204E" w:rsidRPr="001D48D2" w:rsidRDefault="0086204E" w:rsidP="00E54484">
      <w:pPr>
        <w:rPr>
          <w:rFonts w:cstheme="minorHAnsi"/>
        </w:rPr>
      </w:pPr>
    </w:p>
    <w:p w14:paraId="2350CE7D" w14:textId="77777777" w:rsidR="0086204E" w:rsidRPr="001D48D2" w:rsidRDefault="0086204E" w:rsidP="00E54484">
      <w:pPr>
        <w:rPr>
          <w:rFonts w:cstheme="minorHAnsi"/>
        </w:rPr>
      </w:pPr>
    </w:p>
    <w:p w14:paraId="6E0E55AB" w14:textId="77777777" w:rsidR="0086204E" w:rsidRPr="001D48D2" w:rsidRDefault="0086204E" w:rsidP="00E54484">
      <w:pPr>
        <w:rPr>
          <w:rFonts w:cstheme="minorHAnsi"/>
        </w:rPr>
      </w:pPr>
    </w:p>
    <w:p w14:paraId="36F96D2B" w14:textId="77777777" w:rsidR="0086204E" w:rsidRPr="001D48D2" w:rsidRDefault="0086204E" w:rsidP="00E54484">
      <w:pPr>
        <w:rPr>
          <w:rFonts w:cstheme="minorHAnsi"/>
        </w:rPr>
      </w:pPr>
    </w:p>
    <w:p w14:paraId="19DDE1C4" w14:textId="77777777" w:rsidR="0086204E" w:rsidRPr="001D48D2" w:rsidRDefault="0086204E" w:rsidP="00E54484">
      <w:pPr>
        <w:rPr>
          <w:rFonts w:cstheme="minorHAnsi"/>
        </w:rPr>
      </w:pPr>
    </w:p>
    <w:p w14:paraId="702AD931" w14:textId="77777777" w:rsidR="0086204E" w:rsidRPr="001D48D2" w:rsidRDefault="0086204E" w:rsidP="00E54484">
      <w:pPr>
        <w:rPr>
          <w:rFonts w:cstheme="minorHAnsi"/>
        </w:rPr>
      </w:pPr>
    </w:p>
    <w:p w14:paraId="36DB2776" w14:textId="77777777" w:rsidR="0086204E" w:rsidRPr="001D48D2" w:rsidRDefault="0086204E" w:rsidP="00E54484">
      <w:pPr>
        <w:rPr>
          <w:rFonts w:cstheme="minorHAnsi"/>
        </w:rPr>
      </w:pPr>
    </w:p>
    <w:p w14:paraId="10859AAF" w14:textId="77777777" w:rsidR="0086204E" w:rsidRPr="001D48D2" w:rsidRDefault="0086204E" w:rsidP="00E54484">
      <w:pPr>
        <w:rPr>
          <w:rFonts w:cstheme="minorHAnsi"/>
        </w:rPr>
      </w:pPr>
    </w:p>
    <w:p w14:paraId="708BE39E" w14:textId="77777777" w:rsidR="0086204E" w:rsidRPr="001D48D2" w:rsidRDefault="0086204E" w:rsidP="00E54484">
      <w:pPr>
        <w:rPr>
          <w:rFonts w:cstheme="minorHAnsi"/>
        </w:rPr>
      </w:pPr>
    </w:p>
    <w:p w14:paraId="41A81F81" w14:textId="77777777" w:rsidR="0086204E" w:rsidRPr="001D48D2" w:rsidRDefault="0086204E" w:rsidP="00E54484">
      <w:pPr>
        <w:rPr>
          <w:rFonts w:cstheme="minorHAnsi"/>
        </w:rPr>
      </w:pPr>
    </w:p>
    <w:p w14:paraId="69CD827C" w14:textId="77777777" w:rsidR="0086204E" w:rsidRPr="001D48D2" w:rsidRDefault="0086204E" w:rsidP="00E54484">
      <w:pPr>
        <w:rPr>
          <w:rFonts w:cstheme="minorHAnsi"/>
        </w:rPr>
      </w:pPr>
    </w:p>
    <w:p w14:paraId="0C13BB19" w14:textId="77777777" w:rsidR="0086204E" w:rsidRPr="001D48D2" w:rsidRDefault="0086204E" w:rsidP="00E54484">
      <w:pPr>
        <w:rPr>
          <w:rFonts w:cstheme="minorHAnsi"/>
        </w:rPr>
      </w:pPr>
    </w:p>
    <w:p w14:paraId="6BFD5EB5" w14:textId="77777777" w:rsidR="0086204E" w:rsidRPr="001D48D2" w:rsidRDefault="0086204E" w:rsidP="00E54484">
      <w:pPr>
        <w:rPr>
          <w:rFonts w:cstheme="minorHAnsi"/>
        </w:rPr>
      </w:pPr>
    </w:p>
    <w:p w14:paraId="72274188" w14:textId="77777777" w:rsidR="009E0FFA" w:rsidRPr="001D48D2" w:rsidRDefault="008B435E" w:rsidP="00E54484">
      <w:pPr>
        <w:rPr>
          <w:rFonts w:cstheme="minorHAnsi"/>
        </w:rPr>
      </w:pPr>
      <w:r w:rsidRPr="001D48D2">
        <w:rPr>
          <w:rFonts w:cstheme="minorHAnsi"/>
          <w:i/>
        </w:rPr>
        <w:t>Adopted from the Interstate Schools Leaders Licensure Consortium’s Standards for School Leaders</w:t>
      </w:r>
      <w:r w:rsidR="006B38A6" w:rsidRPr="001D48D2">
        <w:rPr>
          <w:rFonts w:cstheme="minorHAnsi"/>
          <w:i/>
        </w:rPr>
        <w:br w:type="page"/>
      </w:r>
    </w:p>
    <w:p w14:paraId="670A014E" w14:textId="77777777" w:rsidR="009E0FFA" w:rsidRPr="001D48D2" w:rsidRDefault="00D47994" w:rsidP="00E54484">
      <w:pPr>
        <w:pStyle w:val="Heading1"/>
        <w:rPr>
          <w:rFonts w:asciiTheme="minorHAnsi" w:hAnsiTheme="minorHAnsi" w:cstheme="minorHAnsi"/>
          <w:szCs w:val="22"/>
        </w:rPr>
      </w:pPr>
      <w:bookmarkStart w:id="79" w:name="_Toc528916849"/>
      <w:bookmarkStart w:id="80" w:name="_Toc528925503"/>
      <w:bookmarkStart w:id="81" w:name="_Toc530044134"/>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A-5</w:t>
      </w:r>
      <w:r w:rsidR="00412F6E" w:rsidRPr="001D48D2">
        <w:rPr>
          <w:rFonts w:asciiTheme="minorHAnsi" w:hAnsiTheme="minorHAnsi" w:cstheme="minorHAnsi"/>
          <w:szCs w:val="22"/>
        </w:rPr>
        <w:br/>
      </w:r>
      <w:r w:rsidR="008B435E" w:rsidRPr="001D48D2">
        <w:rPr>
          <w:rFonts w:asciiTheme="minorHAnsi" w:hAnsiTheme="minorHAnsi" w:cstheme="minorHAnsi"/>
          <w:szCs w:val="22"/>
        </w:rPr>
        <w:t xml:space="preserve">West Virginia Educator Preparation Program </w:t>
      </w:r>
      <w:r w:rsidR="00751392" w:rsidRPr="001D48D2">
        <w:rPr>
          <w:rStyle w:val="AdditionChar"/>
          <w:rFonts w:asciiTheme="minorHAnsi" w:hAnsiTheme="minorHAnsi" w:cstheme="minorHAnsi"/>
          <w:color w:val="auto"/>
          <w:szCs w:val="22"/>
          <w:u w:val="none"/>
        </w:rPr>
        <w:t>(EPP)</w:t>
      </w:r>
      <w:r w:rsidR="00751392" w:rsidRPr="001D48D2">
        <w:rPr>
          <w:rFonts w:asciiTheme="minorHAnsi" w:hAnsiTheme="minorHAnsi" w:cstheme="minorHAnsi"/>
          <w:szCs w:val="22"/>
        </w:rPr>
        <w:t xml:space="preserve"> </w:t>
      </w:r>
      <w:r w:rsidR="008B435E" w:rsidRPr="001D48D2">
        <w:rPr>
          <w:rFonts w:asciiTheme="minorHAnsi" w:hAnsiTheme="minorHAnsi" w:cstheme="minorHAnsi"/>
          <w:szCs w:val="22"/>
        </w:rPr>
        <w:t>Standards</w:t>
      </w:r>
      <w:bookmarkEnd w:id="79"/>
      <w:bookmarkEnd w:id="80"/>
      <w:bookmarkEnd w:id="81"/>
    </w:p>
    <w:p w14:paraId="05E0F3C4" w14:textId="77777777" w:rsidR="009E0FFA" w:rsidRPr="001D48D2" w:rsidRDefault="009E0FFA" w:rsidP="00E54484">
      <w:pPr>
        <w:rPr>
          <w:rFonts w:cstheme="minorHAnsi"/>
        </w:rPr>
      </w:pPr>
    </w:p>
    <w:p w14:paraId="21F4654B" w14:textId="75069CA2" w:rsidR="009E0FFA" w:rsidRPr="001D48D2" w:rsidRDefault="004C500E" w:rsidP="00E54484">
      <w:pPr>
        <w:rPr>
          <w:rFonts w:cstheme="minorHAnsi"/>
        </w:rPr>
      </w:pPr>
      <w:r w:rsidRPr="001D48D2">
        <w:rPr>
          <w:rFonts w:cstheme="minorHAnsi"/>
        </w:rPr>
        <w:t xml:space="preserve">All </w:t>
      </w:r>
      <w:r w:rsidRPr="001D48D2">
        <w:rPr>
          <w:rStyle w:val="CommentReference"/>
          <w:rFonts w:eastAsia="Times New Roman" w:cstheme="minorHAnsi"/>
          <w:sz w:val="22"/>
          <w:szCs w:val="22"/>
        </w:rPr>
        <w:t>EPPs</w:t>
      </w:r>
      <w:r w:rsidR="001B0DF0" w:rsidRPr="001D48D2">
        <w:rPr>
          <w:rFonts w:cstheme="minorHAnsi"/>
        </w:rPr>
        <w:t xml:space="preserve"> shall be</w:t>
      </w:r>
      <w:r w:rsidR="008B435E" w:rsidRPr="001D48D2">
        <w:rPr>
          <w:rFonts w:cstheme="minorHAnsi"/>
        </w:rPr>
        <w:t xml:space="preserve"> based on the West Virginia Professional Teaching Standards.  The </w:t>
      </w:r>
      <w:r w:rsidR="00610B7A" w:rsidRPr="001D48D2">
        <w:rPr>
          <w:rFonts w:cstheme="minorHAnsi"/>
        </w:rPr>
        <w:t xml:space="preserve">mission statement </w:t>
      </w:r>
      <w:r w:rsidR="008B435E" w:rsidRPr="001D48D2">
        <w:rPr>
          <w:rFonts w:cstheme="minorHAnsi"/>
        </w:rPr>
        <w:t xml:space="preserve">and the structure </w:t>
      </w:r>
      <w:r w:rsidRPr="001D48D2">
        <w:rPr>
          <w:rFonts w:cstheme="minorHAnsi"/>
        </w:rPr>
        <w:t>of EPPs</w:t>
      </w:r>
      <w:r w:rsidR="008B435E" w:rsidRPr="001D48D2">
        <w:rPr>
          <w:rFonts w:cstheme="minorHAnsi"/>
        </w:rPr>
        <w:t xml:space="preserve"> may vary, but they should be rooted in the following program standards.  The </w:t>
      </w:r>
      <w:r w:rsidR="00610B7A" w:rsidRPr="001D48D2">
        <w:rPr>
          <w:rFonts w:cstheme="minorHAnsi"/>
        </w:rPr>
        <w:t xml:space="preserve">mission statement </w:t>
      </w:r>
      <w:r w:rsidR="008B435E" w:rsidRPr="001D48D2">
        <w:rPr>
          <w:rFonts w:cstheme="minorHAnsi"/>
        </w:rPr>
        <w:t xml:space="preserve">shall establish the shared vision for a unit’s efforts in preparing educators to work effectively in </w:t>
      </w:r>
      <w:r w:rsidR="00C14715" w:rsidRPr="001D48D2">
        <w:rPr>
          <w:rStyle w:val="AdditionChar"/>
          <w:rFonts w:cstheme="minorHAnsi"/>
          <w:color w:val="auto"/>
          <w:u w:val="none"/>
        </w:rPr>
        <w:t>pre-k</w:t>
      </w:r>
      <w:r w:rsidR="008B435E" w:rsidRPr="001D48D2">
        <w:rPr>
          <w:rFonts w:cstheme="minorHAnsi"/>
        </w:rPr>
        <w:t xml:space="preserve">-12 schools.  The programs, courses, teaching, candidate performance, scholarship, service and unit accountability should all be linked to the </w:t>
      </w:r>
      <w:r w:rsidR="00610B7A" w:rsidRPr="001D48D2">
        <w:rPr>
          <w:rFonts w:cstheme="minorHAnsi"/>
        </w:rPr>
        <w:t>mission statement</w:t>
      </w:r>
      <w:r w:rsidR="008B435E" w:rsidRPr="001D48D2">
        <w:rPr>
          <w:rFonts w:cstheme="minorHAnsi"/>
        </w:rPr>
        <w:t xml:space="preserve">.  The </w:t>
      </w:r>
      <w:r w:rsidR="00610B7A" w:rsidRPr="001D48D2">
        <w:rPr>
          <w:rFonts w:cstheme="minorHAnsi"/>
        </w:rPr>
        <w:t>mission statement</w:t>
      </w:r>
      <w:r w:rsidR="008B435E" w:rsidRPr="001D48D2">
        <w:rPr>
          <w:rFonts w:cstheme="minorHAnsi"/>
        </w:rPr>
        <w:t xml:space="preserve"> shall be knowledge-based, articulated, shared, coherent</w:t>
      </w:r>
      <w:r w:rsidR="005F2607" w:rsidRPr="001D48D2">
        <w:rPr>
          <w:rFonts w:cstheme="minorHAnsi"/>
        </w:rPr>
        <w:t>,</w:t>
      </w:r>
      <w:r w:rsidR="008B435E" w:rsidRPr="001D48D2">
        <w:rPr>
          <w:rFonts w:cstheme="minorHAnsi"/>
        </w:rPr>
        <w:t xml:space="preserve"> and consistent with the unit and/or institutional mission.</w:t>
      </w:r>
    </w:p>
    <w:p w14:paraId="37DEC5D7" w14:textId="77777777" w:rsidR="009E0FFA" w:rsidRPr="001D48D2" w:rsidRDefault="009E0FFA" w:rsidP="00E54484">
      <w:pPr>
        <w:rPr>
          <w:rFonts w:cstheme="minorHAnsi"/>
        </w:rPr>
      </w:pPr>
    </w:p>
    <w:p w14:paraId="7858898A" w14:textId="68821DAF" w:rsidR="001B0DF0" w:rsidRPr="001D48D2" w:rsidRDefault="001B0DF0" w:rsidP="00E54484">
      <w:pPr>
        <w:rPr>
          <w:rFonts w:cstheme="minorHAnsi"/>
          <w:i/>
          <w:iCs/>
        </w:rPr>
      </w:pPr>
      <w:r w:rsidRPr="001D48D2">
        <w:rPr>
          <w:rFonts w:cstheme="minorHAnsi"/>
          <w:b/>
        </w:rPr>
        <w:t xml:space="preserve">Standard 1: </w:t>
      </w:r>
      <w:r w:rsidR="00620475" w:rsidRPr="001D48D2">
        <w:rPr>
          <w:rFonts w:cstheme="minorHAnsi"/>
          <w:b/>
        </w:rPr>
        <w:t xml:space="preserve"> </w:t>
      </w:r>
      <w:r w:rsidR="00D47994" w:rsidRPr="001D48D2">
        <w:rPr>
          <w:rFonts w:cstheme="minorHAnsi"/>
          <w:b/>
        </w:rPr>
        <w:t xml:space="preserve">Content and Pedagogical Knowledge.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ensures that candidates develop a deep understanding of the critical concepts and principles of their discipline and, by completion, are able to use discipline-specific practices flexibly to advance the learning of all students toward attainment of college- and career-readiness standards. </w:t>
      </w:r>
    </w:p>
    <w:p w14:paraId="77A17B6D" w14:textId="77777777" w:rsidR="001B0DF0" w:rsidRPr="001D48D2" w:rsidRDefault="001B0DF0" w:rsidP="00E54484">
      <w:pPr>
        <w:rPr>
          <w:rFonts w:cstheme="minorHAnsi"/>
        </w:rPr>
      </w:pPr>
    </w:p>
    <w:p w14:paraId="0908EE07" w14:textId="77777777" w:rsidR="001B0DF0" w:rsidRPr="001D48D2" w:rsidRDefault="00620475" w:rsidP="00E54484">
      <w:pPr>
        <w:ind w:left="360"/>
        <w:rPr>
          <w:rFonts w:cstheme="minorHAnsi"/>
        </w:rPr>
      </w:pPr>
      <w:r w:rsidRPr="001D48D2">
        <w:rPr>
          <w:rFonts w:cstheme="minorHAnsi"/>
        </w:rPr>
        <w:t xml:space="preserve">1.1.  </w:t>
      </w:r>
      <w:r w:rsidR="001B0DF0" w:rsidRPr="001D48D2">
        <w:rPr>
          <w:rFonts w:cstheme="minorHAnsi"/>
        </w:rPr>
        <w:t>Candidates demonstrate an understanding of the 10 InTASC standards* at the appropriate progression level(s) in the following categories: the learner and learning; content; instructional practice; and professional responsibility.</w:t>
      </w:r>
    </w:p>
    <w:p w14:paraId="36A02589" w14:textId="77777777" w:rsidR="00620475" w:rsidRPr="001D48D2" w:rsidRDefault="00620475" w:rsidP="00E54484">
      <w:pPr>
        <w:ind w:left="360"/>
        <w:rPr>
          <w:rFonts w:cstheme="minorHAnsi"/>
        </w:rPr>
      </w:pPr>
    </w:p>
    <w:p w14:paraId="38CCCBF1" w14:textId="0CE43212" w:rsidR="00620475" w:rsidRPr="001D48D2" w:rsidRDefault="00620475" w:rsidP="00E54484">
      <w:pPr>
        <w:ind w:left="360"/>
        <w:rPr>
          <w:rFonts w:cstheme="minorHAnsi"/>
        </w:rPr>
      </w:pPr>
      <w:r w:rsidRPr="001D48D2">
        <w:rPr>
          <w:rFonts w:cstheme="minorHAnsi"/>
        </w:rPr>
        <w:t xml:space="preserve">1.2.  </w:t>
      </w:r>
      <w:r w:rsidR="004B14B6" w:rsidRPr="001D48D2">
        <w:rPr>
          <w:rFonts w:cstheme="minorHAnsi"/>
        </w:rPr>
        <w:t xml:space="preserve"> </w:t>
      </w:r>
      <w:r w:rsidR="004B14B6" w:rsidRPr="001D48D2">
        <w:rPr>
          <w:rStyle w:val="AdditionChar"/>
          <w:rFonts w:cstheme="minorHAnsi"/>
          <w:color w:val="auto"/>
          <w:u w:val="none"/>
        </w:rPr>
        <w:t>EPP</w:t>
      </w:r>
      <w:r w:rsidR="001B0DF0" w:rsidRPr="001D48D2">
        <w:rPr>
          <w:rFonts w:cstheme="minorHAnsi"/>
        </w:rPr>
        <w:t xml:space="preserve"> providers ensure that completers use research and evidence to develop an understanding of the teaching profession and use both to measure their </w:t>
      </w:r>
      <w:r w:rsidR="00412F6E" w:rsidRPr="001D48D2">
        <w:rPr>
          <w:rStyle w:val="AdditionChar"/>
          <w:rFonts w:cstheme="minorHAnsi"/>
          <w:color w:val="auto"/>
          <w:u w:val="none"/>
        </w:rPr>
        <w:t>pre-k</w:t>
      </w:r>
      <w:r w:rsidR="001B0DF0" w:rsidRPr="001D48D2">
        <w:rPr>
          <w:rFonts w:cstheme="minorHAnsi"/>
        </w:rPr>
        <w:t>-12 students’ progress and their own professional practice.</w:t>
      </w:r>
    </w:p>
    <w:p w14:paraId="23B8A7DB" w14:textId="77777777" w:rsidR="00620475" w:rsidRPr="001D48D2" w:rsidRDefault="00620475" w:rsidP="00E54484">
      <w:pPr>
        <w:ind w:left="360"/>
        <w:rPr>
          <w:rFonts w:cstheme="minorHAnsi"/>
        </w:rPr>
      </w:pPr>
    </w:p>
    <w:p w14:paraId="7E0C4516" w14:textId="48C5BBD2" w:rsidR="001B0DF0" w:rsidRPr="001D48D2" w:rsidRDefault="00620475" w:rsidP="00E54484">
      <w:pPr>
        <w:ind w:left="360"/>
        <w:rPr>
          <w:rFonts w:cstheme="minorHAnsi"/>
        </w:rPr>
      </w:pPr>
      <w:r w:rsidRPr="001D48D2">
        <w:rPr>
          <w:rFonts w:cstheme="minorHAnsi"/>
        </w:rPr>
        <w:t xml:space="preserve">1.3.  </w:t>
      </w:r>
      <w:r w:rsidR="004B14B6" w:rsidRPr="001D48D2">
        <w:rPr>
          <w:rFonts w:cstheme="minorHAnsi"/>
        </w:rPr>
        <w:t xml:space="preserve"> </w:t>
      </w:r>
      <w:r w:rsidR="004B14B6" w:rsidRPr="001D48D2">
        <w:rPr>
          <w:rStyle w:val="AdditionChar"/>
          <w:rFonts w:cstheme="minorHAnsi"/>
          <w:color w:val="auto"/>
          <w:u w:val="none"/>
        </w:rPr>
        <w:t>EPP</w:t>
      </w:r>
      <w:r w:rsidR="001B0DF0" w:rsidRPr="001D48D2">
        <w:rPr>
          <w:rFonts w:cstheme="minorHAnsi"/>
        </w:rPr>
        <w:t xml:space="preserve"> providers ensure that completers apply content and pedagogical knowledge as reflected in outcome assessments in response to standards of SPA</w:t>
      </w:r>
      <w:r w:rsidR="00B061DA" w:rsidRPr="001D48D2">
        <w:rPr>
          <w:rStyle w:val="AdditionChar"/>
          <w:rFonts w:cstheme="minorHAnsi"/>
          <w:color w:val="auto"/>
          <w:u w:val="none"/>
        </w:rPr>
        <w:t>s</w:t>
      </w:r>
      <w:r w:rsidR="001B0DF0" w:rsidRPr="001D48D2">
        <w:rPr>
          <w:rFonts w:cstheme="minorHAnsi"/>
        </w:rPr>
        <w:t xml:space="preserve">, the NBPTS, states, or other accrediting bodies (e.g., NASM). </w:t>
      </w:r>
    </w:p>
    <w:p w14:paraId="37C3569A" w14:textId="77777777" w:rsidR="001B0DF0" w:rsidRPr="001D48D2" w:rsidRDefault="001B0DF0" w:rsidP="00E54484">
      <w:pPr>
        <w:ind w:left="360"/>
        <w:rPr>
          <w:rFonts w:cstheme="minorHAnsi"/>
        </w:rPr>
      </w:pPr>
    </w:p>
    <w:p w14:paraId="5BDE244A" w14:textId="3064D835" w:rsidR="001B0DF0" w:rsidRPr="001D48D2" w:rsidRDefault="00620475" w:rsidP="00E54484">
      <w:pPr>
        <w:ind w:left="360"/>
        <w:rPr>
          <w:rFonts w:cstheme="minorHAnsi"/>
        </w:rPr>
      </w:pPr>
      <w:r w:rsidRPr="001D48D2">
        <w:rPr>
          <w:rFonts w:cstheme="minorHAnsi"/>
        </w:rPr>
        <w:t xml:space="preserve">1.4.  </w:t>
      </w:r>
      <w:r w:rsidR="004B14B6" w:rsidRPr="001D48D2">
        <w:rPr>
          <w:rFonts w:cstheme="minorHAnsi"/>
        </w:rPr>
        <w:t xml:space="preserve"> </w:t>
      </w:r>
      <w:r w:rsidR="004B14B6" w:rsidRPr="001D48D2">
        <w:rPr>
          <w:rStyle w:val="AdditionChar"/>
          <w:rFonts w:cstheme="minorHAnsi"/>
          <w:color w:val="auto"/>
          <w:u w:val="none"/>
        </w:rPr>
        <w:t>EPP</w:t>
      </w:r>
      <w:r w:rsidR="001B0DF0" w:rsidRPr="001D48D2">
        <w:rPr>
          <w:rFonts w:cstheme="minorHAnsi"/>
        </w:rPr>
        <w:t xml:space="preserve"> providers ensure that completers demonstrate skills and commitment that afford all </w:t>
      </w:r>
      <w:r w:rsidR="00412F6E" w:rsidRPr="001D48D2">
        <w:rPr>
          <w:rStyle w:val="AdditionChar"/>
          <w:rFonts w:cstheme="minorHAnsi"/>
          <w:color w:val="auto"/>
          <w:u w:val="none"/>
        </w:rPr>
        <w:t>pre-k</w:t>
      </w:r>
      <w:r w:rsidR="001B0DF0" w:rsidRPr="001D48D2">
        <w:rPr>
          <w:rFonts w:cstheme="minorHAnsi"/>
        </w:rPr>
        <w:t xml:space="preserve">-12 </w:t>
      </w:r>
      <w:r w:rsidR="004C500E" w:rsidRPr="001D48D2">
        <w:rPr>
          <w:rFonts w:cstheme="minorHAnsi"/>
        </w:rPr>
        <w:t>students’</w:t>
      </w:r>
      <w:r w:rsidR="001B0DF0" w:rsidRPr="001D48D2">
        <w:rPr>
          <w:rFonts w:cstheme="minorHAnsi"/>
        </w:rPr>
        <w:t xml:space="preserve"> access to rigorous college- and career-ready standards (e.g., Next Generation Science Standards, National Career Readiness Certificate). </w:t>
      </w:r>
    </w:p>
    <w:p w14:paraId="74231C9F" w14:textId="77777777" w:rsidR="001B0DF0" w:rsidRPr="001D48D2" w:rsidRDefault="001B0DF0" w:rsidP="00E54484">
      <w:pPr>
        <w:ind w:left="360"/>
        <w:rPr>
          <w:rFonts w:cstheme="minorHAnsi"/>
        </w:rPr>
      </w:pPr>
    </w:p>
    <w:p w14:paraId="020DF5A1" w14:textId="6BBF38A7" w:rsidR="001B0DF0" w:rsidRPr="001D48D2" w:rsidRDefault="00620475" w:rsidP="00E54484">
      <w:pPr>
        <w:ind w:left="360"/>
        <w:rPr>
          <w:rFonts w:cstheme="minorHAnsi"/>
        </w:rPr>
      </w:pPr>
      <w:r w:rsidRPr="001D48D2">
        <w:rPr>
          <w:rFonts w:cstheme="minorHAnsi"/>
        </w:rPr>
        <w:t xml:space="preserve">1.5.  </w:t>
      </w:r>
      <w:r w:rsidR="004B14B6" w:rsidRPr="001D48D2">
        <w:rPr>
          <w:rFonts w:cstheme="minorHAnsi"/>
        </w:rPr>
        <w:t xml:space="preserve"> </w:t>
      </w:r>
      <w:r w:rsidR="004B14B6" w:rsidRPr="001D48D2">
        <w:rPr>
          <w:rStyle w:val="AdditionChar"/>
          <w:rFonts w:cstheme="minorHAnsi"/>
          <w:color w:val="auto"/>
          <w:u w:val="none"/>
        </w:rPr>
        <w:t>EPP</w:t>
      </w:r>
      <w:r w:rsidR="001B0DF0" w:rsidRPr="001D48D2">
        <w:rPr>
          <w:rFonts w:cstheme="minorHAnsi"/>
        </w:rPr>
        <w:t xml:space="preserve"> providers ensure that completers model and apply technology standards as they design, implement</w:t>
      </w:r>
      <w:r w:rsidR="005F2607" w:rsidRPr="001D48D2">
        <w:rPr>
          <w:rFonts w:cstheme="minorHAnsi"/>
        </w:rPr>
        <w:t>,</w:t>
      </w:r>
      <w:r w:rsidR="001B0DF0" w:rsidRPr="001D48D2">
        <w:rPr>
          <w:rFonts w:cstheme="minorHAnsi"/>
        </w:rPr>
        <w:t xml:space="preserve"> and assess learning experiences to engage students and improve learning; and enrich professional practice.</w:t>
      </w:r>
    </w:p>
    <w:p w14:paraId="6C94CA52" w14:textId="77777777" w:rsidR="006815D3" w:rsidRPr="001D48D2" w:rsidRDefault="006815D3" w:rsidP="00E54484">
      <w:pPr>
        <w:ind w:left="360"/>
        <w:rPr>
          <w:rFonts w:cstheme="minorHAnsi"/>
        </w:rPr>
      </w:pPr>
    </w:p>
    <w:p w14:paraId="2322ABC5" w14:textId="653C1E7A" w:rsidR="001B0DF0" w:rsidRPr="001D48D2" w:rsidRDefault="001B0DF0" w:rsidP="00E54484">
      <w:pPr>
        <w:rPr>
          <w:rFonts w:cstheme="minorHAnsi"/>
          <w:i/>
          <w:iCs/>
        </w:rPr>
      </w:pPr>
      <w:r w:rsidRPr="001D48D2">
        <w:rPr>
          <w:rFonts w:cstheme="minorHAnsi"/>
          <w:b/>
        </w:rPr>
        <w:t xml:space="preserve">Standard 2: </w:t>
      </w:r>
      <w:r w:rsidR="00620475" w:rsidRPr="001D48D2">
        <w:rPr>
          <w:rFonts w:cstheme="minorHAnsi"/>
          <w:b/>
        </w:rPr>
        <w:t xml:space="preserve"> </w:t>
      </w:r>
      <w:r w:rsidR="00D47994" w:rsidRPr="001D48D2">
        <w:rPr>
          <w:rFonts w:cstheme="minorHAnsi"/>
          <w:b/>
        </w:rPr>
        <w:t xml:space="preserve">Clinical Partnerships and Practice.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ensures that effective partnerships and high-quality clinical practice are central to preparation so that candidates develop the knowledge, skills, and professional dispositions necessary to demonstrate positive impact on all </w:t>
      </w:r>
      <w:r w:rsidR="00412F6E" w:rsidRPr="001D48D2">
        <w:rPr>
          <w:rStyle w:val="AdditionChar"/>
          <w:rFonts w:cstheme="minorHAnsi"/>
          <w:i/>
          <w:color w:val="auto"/>
          <w:u w:val="none"/>
        </w:rPr>
        <w:t>pre-k</w:t>
      </w:r>
      <w:r w:rsidRPr="001D48D2">
        <w:rPr>
          <w:rFonts w:cstheme="minorHAnsi"/>
          <w:i/>
          <w:iCs/>
        </w:rPr>
        <w:t xml:space="preserve">-12 students’ learning and development. </w:t>
      </w:r>
    </w:p>
    <w:p w14:paraId="0424786A" w14:textId="77777777" w:rsidR="001B0DF0" w:rsidRPr="001D48D2" w:rsidRDefault="001B0DF0" w:rsidP="00E54484">
      <w:pPr>
        <w:rPr>
          <w:rFonts w:cstheme="minorHAnsi"/>
        </w:rPr>
      </w:pPr>
    </w:p>
    <w:p w14:paraId="062C37CE" w14:textId="6DB97A43" w:rsidR="001B0DF0" w:rsidRPr="001D48D2" w:rsidRDefault="001B0DF0" w:rsidP="00E54484">
      <w:pPr>
        <w:ind w:left="360"/>
        <w:rPr>
          <w:rFonts w:cstheme="minorHAnsi"/>
        </w:rPr>
      </w:pPr>
      <w:r w:rsidRPr="001D48D2">
        <w:rPr>
          <w:rFonts w:cstheme="minorHAnsi"/>
        </w:rPr>
        <w:t>2.1</w:t>
      </w:r>
      <w:r w:rsidR="00620475" w:rsidRPr="001D48D2">
        <w:rPr>
          <w:rFonts w:cstheme="minorHAnsi"/>
        </w:rPr>
        <w:t xml:space="preserve">.  </w:t>
      </w:r>
      <w:r w:rsidRPr="001D48D2">
        <w:rPr>
          <w:rFonts w:cstheme="minorHAnsi"/>
        </w:rPr>
        <w:t xml:space="preserve">Partners co-construct mutually beneficial </w:t>
      </w:r>
      <w:r w:rsidR="00412F6E" w:rsidRPr="001D48D2">
        <w:rPr>
          <w:rStyle w:val="AdditionChar"/>
          <w:rFonts w:cstheme="minorHAnsi"/>
          <w:color w:val="auto"/>
          <w:u w:val="none"/>
        </w:rPr>
        <w:t>pre-k</w:t>
      </w:r>
      <w:r w:rsidRPr="001D48D2">
        <w:rPr>
          <w:rFonts w:cstheme="minorHAnsi"/>
        </w:rPr>
        <w:t>-12 school and community arrangements, including technology-based collaborations, for clinical preparation and share responsibility for continuous improvement of candidate preparation. Partnerships for clinical preparation can follow a range of forms, participants, and functions. They establish mutually agreeable expectations for candidate entry, preparation, and exit; ensure that theory and practice are linked; maintain coherence across clinical and academic components of preparation; and share accountability for candidate outcomes.</w:t>
      </w:r>
    </w:p>
    <w:p w14:paraId="7583E368" w14:textId="70C77114" w:rsidR="001B0DF0" w:rsidRPr="001D48D2" w:rsidRDefault="001B0DF0" w:rsidP="00E54484">
      <w:pPr>
        <w:ind w:left="360"/>
        <w:rPr>
          <w:rFonts w:cstheme="minorHAnsi"/>
        </w:rPr>
      </w:pPr>
      <w:r w:rsidRPr="001D48D2">
        <w:rPr>
          <w:rFonts w:cstheme="minorHAnsi"/>
        </w:rPr>
        <w:lastRenderedPageBreak/>
        <w:t>2.2</w:t>
      </w:r>
      <w:r w:rsidR="00620475" w:rsidRPr="001D48D2">
        <w:rPr>
          <w:rFonts w:cstheme="minorHAnsi"/>
        </w:rPr>
        <w:t>.</w:t>
      </w:r>
      <w:r w:rsidR="000D7823" w:rsidRPr="001D48D2">
        <w:rPr>
          <w:rFonts w:cstheme="minorHAnsi"/>
        </w:rPr>
        <w:t xml:space="preserve">  </w:t>
      </w:r>
      <w:r w:rsidRPr="001D48D2">
        <w:rPr>
          <w:rFonts w:cstheme="minorHAnsi"/>
        </w:rPr>
        <w:t xml:space="preserve">Partners co-select, prepare, evaluate, support, and retain high-quality clinical educators, </w:t>
      </w:r>
      <w:r w:rsidR="004C500E" w:rsidRPr="001D48D2">
        <w:rPr>
          <w:rFonts w:cstheme="minorHAnsi"/>
        </w:rPr>
        <w:t>both EPP</w:t>
      </w:r>
      <w:r w:rsidRPr="001D48D2">
        <w:rPr>
          <w:rFonts w:cstheme="minorHAnsi"/>
        </w:rPr>
        <w:t xml:space="preserve"> provider- and school-based, who demonstrate a positive impact on candidates’ development and </w:t>
      </w:r>
      <w:r w:rsidR="00412F6E" w:rsidRPr="001D48D2">
        <w:rPr>
          <w:rStyle w:val="AdditionChar"/>
          <w:rFonts w:cstheme="minorHAnsi"/>
          <w:color w:val="auto"/>
          <w:u w:val="none"/>
        </w:rPr>
        <w:t>pre-k</w:t>
      </w:r>
      <w:r w:rsidRPr="001D48D2">
        <w:rPr>
          <w:rFonts w:cstheme="minorHAnsi"/>
        </w:rPr>
        <w:t xml:space="preserve">-12 student learning and development. In collaboration with their </w:t>
      </w:r>
      <w:r w:rsidR="004C500E" w:rsidRPr="001D48D2">
        <w:rPr>
          <w:rFonts w:cstheme="minorHAnsi"/>
        </w:rPr>
        <w:t>partners, EPP</w:t>
      </w:r>
      <w:r w:rsidRPr="001D48D2">
        <w:rPr>
          <w:rFonts w:cstheme="minorHAnsi"/>
        </w:rPr>
        <w:t xml:space="preserve"> providers use multiple indicators and appropriate technology-based applications to establish, maintain, and refine criteria for selection, professional </w:t>
      </w:r>
      <w:r w:rsidR="007156EC" w:rsidRPr="001D48D2">
        <w:rPr>
          <w:rStyle w:val="AdditionChar"/>
          <w:rFonts w:cstheme="minorHAnsi"/>
          <w:color w:val="auto"/>
          <w:u w:val="none"/>
        </w:rPr>
        <w:t>learning</w:t>
      </w:r>
      <w:r w:rsidRPr="001D48D2">
        <w:rPr>
          <w:rFonts w:cstheme="minorHAnsi"/>
        </w:rPr>
        <w:t>, performance evaluation, continuous improvement, and retention of clinical educators in all clinical placement settings.</w:t>
      </w:r>
    </w:p>
    <w:p w14:paraId="5FB80C15" w14:textId="77777777" w:rsidR="001B0DF0" w:rsidRPr="001D48D2" w:rsidRDefault="001B0DF0" w:rsidP="00E54484">
      <w:pPr>
        <w:ind w:left="360"/>
        <w:rPr>
          <w:rFonts w:cstheme="minorHAnsi"/>
        </w:rPr>
      </w:pPr>
    </w:p>
    <w:p w14:paraId="32B472D9" w14:textId="7C39598E" w:rsidR="006815D3" w:rsidRPr="001D48D2" w:rsidRDefault="001B0DF0" w:rsidP="00E54484">
      <w:pPr>
        <w:ind w:left="360"/>
        <w:rPr>
          <w:rFonts w:cstheme="minorHAnsi"/>
        </w:rPr>
      </w:pPr>
      <w:r w:rsidRPr="001D48D2">
        <w:rPr>
          <w:rFonts w:cstheme="minorHAnsi"/>
        </w:rPr>
        <w:t>2.3</w:t>
      </w:r>
      <w:r w:rsidR="00620475"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works with partners to design clinical experiences of sufficient depth, breadth, diversity, coherence, and duration to ensure that candidates demonstrate their developing effectiveness and positive impact on all students’ learning and development. Clinical experiences, including technology-enhanced learning opportunities, are structured to have multiple performance-based assessments at key points within the program to demonstrate candidates’ development of the knowledge, skills, and professional dispositions, as delineated in Standard 1, that are associated with a positive impact on the learning and development of all </w:t>
      </w:r>
      <w:r w:rsidR="00412F6E" w:rsidRPr="001D48D2">
        <w:rPr>
          <w:rStyle w:val="AdditionChar"/>
          <w:rFonts w:cstheme="minorHAnsi"/>
          <w:color w:val="auto"/>
          <w:u w:val="none"/>
        </w:rPr>
        <w:t>pre-k</w:t>
      </w:r>
      <w:r w:rsidRPr="001D48D2">
        <w:rPr>
          <w:rFonts w:cstheme="minorHAnsi"/>
        </w:rPr>
        <w:t>-12 students.</w:t>
      </w:r>
    </w:p>
    <w:p w14:paraId="4FA6B3EA" w14:textId="77777777" w:rsidR="006815D3" w:rsidRPr="001D48D2" w:rsidRDefault="006815D3" w:rsidP="00E54484">
      <w:pPr>
        <w:rPr>
          <w:rFonts w:cstheme="minorHAnsi"/>
        </w:rPr>
      </w:pPr>
    </w:p>
    <w:p w14:paraId="495103FB" w14:textId="487FB933" w:rsidR="001B0DF0" w:rsidRPr="001D48D2" w:rsidRDefault="001B0DF0" w:rsidP="00E54484">
      <w:pPr>
        <w:rPr>
          <w:rFonts w:cstheme="minorHAnsi"/>
          <w:i/>
          <w:iCs/>
        </w:rPr>
      </w:pPr>
      <w:r w:rsidRPr="001D48D2">
        <w:rPr>
          <w:rFonts w:cstheme="minorHAnsi"/>
          <w:b/>
        </w:rPr>
        <w:t xml:space="preserve">Standard 3: </w:t>
      </w:r>
      <w:r w:rsidR="00620475" w:rsidRPr="001D48D2">
        <w:rPr>
          <w:rFonts w:cstheme="minorHAnsi"/>
          <w:b/>
        </w:rPr>
        <w:t xml:space="preserve"> </w:t>
      </w:r>
      <w:r w:rsidR="00D47994" w:rsidRPr="001D48D2">
        <w:rPr>
          <w:rFonts w:cstheme="minorHAnsi"/>
          <w:b/>
        </w:rPr>
        <w:t xml:space="preserve">Candidate Quality, Recruitment, and Selectivity.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demonstrates that the quality of candidates is a continuing and purposeful part of its responsibility from recruitment, at admission, through the progression of courses and clinical experiences, and to decisions that completers are prepared to teach effectively and are recommended for certification.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demonstrates that development of candidate quality is the goal of educator preparation in all phases of the program. This process is ultimately determined by a program’s meeting of Standard 4. </w:t>
      </w:r>
    </w:p>
    <w:p w14:paraId="44128435" w14:textId="77777777" w:rsidR="001B0DF0" w:rsidRPr="001D48D2" w:rsidRDefault="001B0DF0" w:rsidP="00E54484">
      <w:pPr>
        <w:rPr>
          <w:rFonts w:cstheme="minorHAnsi"/>
        </w:rPr>
      </w:pPr>
    </w:p>
    <w:p w14:paraId="1566BECC" w14:textId="1EFD4B5A" w:rsidR="001B0DF0" w:rsidRPr="001D48D2" w:rsidRDefault="001B0DF0" w:rsidP="00E54484">
      <w:pPr>
        <w:ind w:left="360"/>
        <w:rPr>
          <w:rFonts w:cstheme="minorHAnsi"/>
        </w:rPr>
      </w:pPr>
      <w:r w:rsidRPr="001D48D2">
        <w:rPr>
          <w:rFonts w:cstheme="minorHAnsi"/>
        </w:rPr>
        <w:t>3.1</w:t>
      </w:r>
      <w:r w:rsidR="00620475"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presents plans and goals to recruit and support completion of high-quality candidates from a broad range of backgrounds and diverse populations to accomplish their mission. </w:t>
      </w:r>
      <w:r w:rsidR="00360508" w:rsidRPr="001D48D2">
        <w:rPr>
          <w:rFonts w:cstheme="minorHAnsi"/>
        </w:rPr>
        <w:t xml:space="preserve"> </w:t>
      </w:r>
      <w:r w:rsidRPr="001D48D2">
        <w:rPr>
          <w:rFonts w:cstheme="minorHAnsi"/>
        </w:rPr>
        <w:t xml:space="preserve">The admitted pool of candidates reflects the diversity of America’s </w:t>
      </w:r>
      <w:r w:rsidR="00412F6E" w:rsidRPr="001D48D2">
        <w:rPr>
          <w:rStyle w:val="AdditionChar"/>
          <w:rFonts w:cstheme="minorHAnsi"/>
          <w:color w:val="auto"/>
          <w:u w:val="none"/>
        </w:rPr>
        <w:t>pre-k</w:t>
      </w:r>
      <w:r w:rsidRPr="001D48D2">
        <w:rPr>
          <w:rFonts w:cstheme="minorHAnsi"/>
        </w:rPr>
        <w:t xml:space="preserve">-12 students. </w:t>
      </w:r>
      <w:r w:rsidR="00360508" w:rsidRPr="001D48D2">
        <w:rPr>
          <w:rFonts w:cstheme="minorHAnsi"/>
        </w:rPr>
        <w:t xml:space="preserve"> </w:t>
      </w:r>
      <w:r w:rsidR="004C500E" w:rsidRPr="001D48D2">
        <w:rPr>
          <w:rFonts w:cstheme="minorHAnsi"/>
        </w:rPr>
        <w:t>The EPP</w:t>
      </w:r>
      <w:r w:rsidRPr="001D48D2">
        <w:rPr>
          <w:rFonts w:cstheme="minorHAnsi"/>
        </w:rPr>
        <w:t xml:space="preserve"> provider demonstrates efforts to know and address community, state, national, regional, or local needs for hard-to-staff schools and shortage fields, currently, STEM, English-language learning, and students with disabilities. </w:t>
      </w:r>
    </w:p>
    <w:p w14:paraId="21B24DE9" w14:textId="77777777" w:rsidR="001B0DF0" w:rsidRPr="001D48D2" w:rsidRDefault="001B0DF0" w:rsidP="00E54484">
      <w:pPr>
        <w:ind w:left="360"/>
        <w:rPr>
          <w:rFonts w:cstheme="minorHAnsi"/>
        </w:rPr>
      </w:pPr>
    </w:p>
    <w:p w14:paraId="5063A727" w14:textId="1710D08D" w:rsidR="001B0DF0" w:rsidRPr="001D48D2" w:rsidRDefault="001B0DF0" w:rsidP="00E54484">
      <w:pPr>
        <w:ind w:left="360"/>
        <w:rPr>
          <w:rFonts w:cstheme="minorHAnsi"/>
        </w:rPr>
      </w:pPr>
      <w:r w:rsidRPr="001D48D2">
        <w:rPr>
          <w:rFonts w:cstheme="minorHAnsi"/>
        </w:rPr>
        <w:t>3.2</w:t>
      </w:r>
      <w:r w:rsidR="00620475"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sets admissions requirements, including CAEP minimum criteria or the state’s minimum criteria, whichever are higher, and gathers data to monitor applicants and the selected pool of candidates. </w:t>
      </w:r>
      <w:r w:rsidR="00360508" w:rsidRPr="001D48D2">
        <w:rPr>
          <w:rFonts w:cstheme="minorHAnsi"/>
        </w:rPr>
        <w:t xml:space="preserve"> </w:t>
      </w:r>
      <w:r w:rsidR="004C500E" w:rsidRPr="001D48D2">
        <w:rPr>
          <w:rFonts w:cstheme="minorHAnsi"/>
        </w:rPr>
        <w:t>The EPP</w:t>
      </w:r>
      <w:r w:rsidRPr="001D48D2">
        <w:rPr>
          <w:rFonts w:cstheme="minorHAnsi"/>
        </w:rPr>
        <w:t xml:space="preserve"> provider ensures that the </w:t>
      </w:r>
      <w:r w:rsidR="004C500E" w:rsidRPr="001D48D2">
        <w:rPr>
          <w:rFonts w:cstheme="minorHAnsi"/>
        </w:rPr>
        <w:t>average GPA</w:t>
      </w:r>
      <w:r w:rsidR="00FD645A" w:rsidRPr="001D48D2">
        <w:rPr>
          <w:rFonts w:cstheme="minorHAnsi"/>
        </w:rPr>
        <w:t xml:space="preserve"> </w:t>
      </w:r>
      <w:r w:rsidRPr="001D48D2">
        <w:rPr>
          <w:rFonts w:cstheme="minorHAnsi"/>
        </w:rPr>
        <w:t>of its accepted cohort of candidates meets or exceeds the CAEP minimum of 3.0, and the group average performance on nationally normed ability/achievement assess</w:t>
      </w:r>
      <w:r w:rsidR="00FD645A" w:rsidRPr="001D48D2">
        <w:rPr>
          <w:rFonts w:cstheme="minorHAnsi"/>
        </w:rPr>
        <w:t>ments</w:t>
      </w:r>
      <w:r w:rsidR="00FD645A" w:rsidRPr="001D48D2">
        <w:rPr>
          <w:rStyle w:val="AdditionChar"/>
          <w:rFonts w:cstheme="minorHAnsi"/>
          <w:color w:val="auto"/>
          <w:u w:val="none"/>
        </w:rPr>
        <w:t>,</w:t>
      </w:r>
      <w:r w:rsidR="00FD645A" w:rsidRPr="001D48D2">
        <w:rPr>
          <w:rFonts w:cstheme="minorHAnsi"/>
        </w:rPr>
        <w:t xml:space="preserve"> such as ACT, SAT, or GRE</w:t>
      </w:r>
      <w:r w:rsidR="00FD645A" w:rsidRPr="001D48D2">
        <w:rPr>
          <w:rStyle w:val="AdditionChar"/>
          <w:rFonts w:cstheme="minorHAnsi"/>
          <w:color w:val="auto"/>
          <w:u w:val="none"/>
        </w:rPr>
        <w:t>,</w:t>
      </w:r>
      <w:r w:rsidR="00FD645A" w:rsidRPr="001D48D2">
        <w:rPr>
          <w:rFonts w:cstheme="minorHAnsi"/>
        </w:rPr>
        <w:t xml:space="preserve"> </w:t>
      </w:r>
      <w:r w:rsidRPr="001D48D2">
        <w:rPr>
          <w:rFonts w:cstheme="minorHAnsi"/>
        </w:rPr>
        <w:t>is in the top 50 percent from 2016-2017;</w:t>
      </w:r>
    </w:p>
    <w:p w14:paraId="1A107643" w14:textId="77777777" w:rsidR="00833288" w:rsidRPr="001D48D2" w:rsidRDefault="00833288" w:rsidP="00E54484">
      <w:pPr>
        <w:ind w:left="360"/>
        <w:rPr>
          <w:rFonts w:cstheme="minorHAnsi"/>
        </w:rPr>
      </w:pPr>
    </w:p>
    <w:p w14:paraId="04959BD2" w14:textId="3AF404C7" w:rsidR="001B0DF0" w:rsidRPr="001D48D2" w:rsidRDefault="001B0DF0" w:rsidP="00E54484">
      <w:pPr>
        <w:ind w:left="360"/>
        <w:rPr>
          <w:rFonts w:cstheme="minorHAnsi"/>
        </w:rPr>
      </w:pPr>
      <w:r w:rsidRPr="001D48D2">
        <w:rPr>
          <w:rFonts w:cstheme="minorHAnsi"/>
        </w:rPr>
        <w:t>3.3</w:t>
      </w:r>
      <w:r w:rsidR="00360508" w:rsidRPr="001D48D2">
        <w:rPr>
          <w:rFonts w:cstheme="minorHAnsi"/>
        </w:rPr>
        <w:t xml:space="preserve">. </w:t>
      </w:r>
      <w:r w:rsidRPr="001D48D2">
        <w:rPr>
          <w:rFonts w:cstheme="minorHAnsi"/>
        </w:rPr>
        <w:t xml:space="preserve"> </w:t>
      </w:r>
      <w:r w:rsidR="004B14B6" w:rsidRPr="001D48D2">
        <w:rPr>
          <w:rFonts w:cstheme="minorHAnsi"/>
        </w:rPr>
        <w:t xml:space="preserve"> </w:t>
      </w:r>
      <w:r w:rsidR="004B14B6" w:rsidRPr="001D48D2">
        <w:rPr>
          <w:rStyle w:val="AdditionChar"/>
          <w:rFonts w:cstheme="minorHAnsi"/>
          <w:color w:val="auto"/>
          <w:u w:val="none"/>
        </w:rPr>
        <w:t>EPP</w:t>
      </w:r>
      <w:r w:rsidRPr="001D48D2">
        <w:rPr>
          <w:rFonts w:cstheme="minorHAnsi"/>
        </w:rPr>
        <w:t xml:space="preserve"> providers establish and monitor attributes and dispositions beyond academic ability that candidates must demonstrate at admissions and during the program. </w:t>
      </w:r>
      <w:r w:rsidR="004C500E" w:rsidRPr="001D48D2">
        <w:rPr>
          <w:rFonts w:cstheme="minorHAnsi"/>
        </w:rPr>
        <w:t>The EPP</w:t>
      </w:r>
      <w:r w:rsidRPr="001D48D2">
        <w:rPr>
          <w:rFonts w:cstheme="minorHAnsi"/>
        </w:rPr>
        <w:t xml:space="preserve"> provider selects criteria, describes the measures used and evidence of the reliability and validity of those measures, and reports data that show how the academic and non-academic factors predict candidate performance in the program and effective teaching. </w:t>
      </w:r>
    </w:p>
    <w:p w14:paraId="7A877298" w14:textId="77777777" w:rsidR="006815D3" w:rsidRPr="001D48D2" w:rsidRDefault="006815D3" w:rsidP="00E54484">
      <w:pPr>
        <w:rPr>
          <w:rFonts w:cstheme="minorHAnsi"/>
        </w:rPr>
      </w:pPr>
    </w:p>
    <w:p w14:paraId="394430F9" w14:textId="18D2A490" w:rsidR="001B0DF0" w:rsidRPr="001D48D2" w:rsidRDefault="001B0DF0" w:rsidP="00E54484">
      <w:pPr>
        <w:ind w:left="360"/>
        <w:rPr>
          <w:rFonts w:cstheme="minorHAnsi"/>
        </w:rPr>
      </w:pPr>
      <w:r w:rsidRPr="001D48D2">
        <w:rPr>
          <w:rFonts w:cstheme="minorHAnsi"/>
        </w:rPr>
        <w:t>3.4</w:t>
      </w:r>
      <w:r w:rsidR="00360508"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creates criteria for program progression and monitors candidates’ advancement from admissions through completion. All candidates demonstrate the ability to teach to college- and career-ready standards. </w:t>
      </w:r>
      <w:r w:rsidR="004B14B6" w:rsidRPr="001D48D2">
        <w:rPr>
          <w:rFonts w:cstheme="minorHAnsi"/>
        </w:rPr>
        <w:t xml:space="preserve"> </w:t>
      </w:r>
      <w:r w:rsidR="004B14B6" w:rsidRPr="001D48D2">
        <w:rPr>
          <w:rStyle w:val="AdditionChar"/>
          <w:rFonts w:cstheme="minorHAnsi"/>
          <w:color w:val="auto"/>
          <w:u w:val="none"/>
        </w:rPr>
        <w:t>EPP</w:t>
      </w:r>
      <w:r w:rsidRPr="001D48D2">
        <w:rPr>
          <w:rFonts w:cstheme="minorHAnsi"/>
        </w:rPr>
        <w:t xml:space="preserve"> providers present multiple forms of evidence to indicate candidates’ developing content knowledge, pedagogical content knowledge, pedagogical skills, and the integration of technology in all these domains.</w:t>
      </w:r>
    </w:p>
    <w:p w14:paraId="08178EC3" w14:textId="77777777" w:rsidR="006815D3" w:rsidRPr="001D48D2" w:rsidRDefault="006815D3" w:rsidP="00E54484">
      <w:pPr>
        <w:ind w:left="360"/>
        <w:rPr>
          <w:rFonts w:cstheme="minorHAnsi"/>
        </w:rPr>
      </w:pPr>
    </w:p>
    <w:p w14:paraId="0ACC7B33" w14:textId="76A377BD" w:rsidR="001B0DF0" w:rsidRPr="001D48D2" w:rsidRDefault="001B0DF0" w:rsidP="00E54484">
      <w:pPr>
        <w:ind w:left="360"/>
        <w:rPr>
          <w:rFonts w:cstheme="minorHAnsi"/>
        </w:rPr>
      </w:pPr>
      <w:r w:rsidRPr="001D48D2">
        <w:rPr>
          <w:rFonts w:cstheme="minorHAnsi"/>
        </w:rPr>
        <w:lastRenderedPageBreak/>
        <w:t>3.5</w:t>
      </w:r>
      <w:r w:rsidR="00360508" w:rsidRPr="001D48D2">
        <w:rPr>
          <w:rFonts w:cstheme="minorHAnsi"/>
        </w:rPr>
        <w:t xml:space="preserve">. </w:t>
      </w:r>
      <w:r w:rsidRPr="001D48D2">
        <w:rPr>
          <w:rFonts w:cstheme="minorHAnsi"/>
        </w:rPr>
        <w:t xml:space="preserve"> Before </w:t>
      </w:r>
      <w:r w:rsidR="004C500E" w:rsidRPr="001D48D2">
        <w:rPr>
          <w:rFonts w:cstheme="minorHAnsi"/>
        </w:rPr>
        <w:t>the EPP</w:t>
      </w:r>
      <w:r w:rsidRPr="001D48D2">
        <w:rPr>
          <w:rFonts w:cstheme="minorHAnsi"/>
        </w:rPr>
        <w:t xml:space="preserve"> provider recommends any completing candidate for licensure or certification, it documents that the candidate has reached a high standard for content knowledge in the fields where certification is sought and can teach effectively with positive impacts on </w:t>
      </w:r>
      <w:r w:rsidR="00412F6E" w:rsidRPr="001D48D2">
        <w:rPr>
          <w:rStyle w:val="AdditionChar"/>
          <w:rFonts w:cstheme="minorHAnsi"/>
          <w:color w:val="auto"/>
          <w:u w:val="none"/>
        </w:rPr>
        <w:t>pre-k</w:t>
      </w:r>
      <w:r w:rsidRPr="001D48D2">
        <w:rPr>
          <w:rFonts w:cstheme="minorHAnsi"/>
        </w:rPr>
        <w:t xml:space="preserve">-12 student learning and development. </w:t>
      </w:r>
    </w:p>
    <w:p w14:paraId="619F1B62" w14:textId="77777777" w:rsidR="006815D3" w:rsidRPr="001D48D2" w:rsidRDefault="006815D3" w:rsidP="00E54484">
      <w:pPr>
        <w:ind w:left="360"/>
        <w:rPr>
          <w:rFonts w:cstheme="minorHAnsi"/>
        </w:rPr>
      </w:pPr>
    </w:p>
    <w:p w14:paraId="2FEA5FDC" w14:textId="4D5B4BC9" w:rsidR="001B0DF0" w:rsidRPr="001D48D2" w:rsidRDefault="001B0DF0" w:rsidP="00E54484">
      <w:pPr>
        <w:ind w:left="360"/>
        <w:rPr>
          <w:rFonts w:cstheme="minorHAnsi"/>
        </w:rPr>
      </w:pPr>
      <w:r w:rsidRPr="001D48D2">
        <w:rPr>
          <w:rFonts w:cstheme="minorHAnsi"/>
        </w:rPr>
        <w:t>3.6</w:t>
      </w:r>
      <w:r w:rsidR="00360508" w:rsidRPr="001D48D2">
        <w:rPr>
          <w:rFonts w:cstheme="minorHAnsi"/>
        </w:rPr>
        <w:t xml:space="preserve">. </w:t>
      </w:r>
      <w:r w:rsidRPr="001D48D2">
        <w:rPr>
          <w:rFonts w:cstheme="minorHAnsi"/>
        </w:rPr>
        <w:t xml:space="preserve"> Before </w:t>
      </w:r>
      <w:r w:rsidR="004C500E" w:rsidRPr="001D48D2">
        <w:rPr>
          <w:rFonts w:cstheme="minorHAnsi"/>
        </w:rPr>
        <w:t>the EPP</w:t>
      </w:r>
      <w:r w:rsidRPr="001D48D2">
        <w:rPr>
          <w:rFonts w:cstheme="minorHAnsi"/>
        </w:rPr>
        <w:t xml:space="preserve"> provider recommends any completing candidate for licensure or certification, it documents that the candidate understands the expectations of the profession, including codes of ethics, professional standards of practice, and relevant laws and policies. CAEP monitors the development of measures that assess candidates’ success and revises standards in light of new results. </w:t>
      </w:r>
    </w:p>
    <w:p w14:paraId="4D6C4BEB" w14:textId="77777777" w:rsidR="001B0DF0" w:rsidRPr="001D48D2" w:rsidRDefault="001B0DF0" w:rsidP="00E54484">
      <w:pPr>
        <w:rPr>
          <w:rFonts w:cstheme="minorHAnsi"/>
        </w:rPr>
      </w:pPr>
    </w:p>
    <w:p w14:paraId="4EA95DC6" w14:textId="5C020F49" w:rsidR="001B0DF0" w:rsidRPr="001D48D2" w:rsidRDefault="001B0DF0" w:rsidP="00E54484">
      <w:pPr>
        <w:rPr>
          <w:rFonts w:cstheme="minorHAnsi"/>
          <w:i/>
          <w:iCs/>
        </w:rPr>
      </w:pPr>
      <w:r w:rsidRPr="001D48D2">
        <w:rPr>
          <w:rFonts w:cstheme="minorHAnsi"/>
          <w:b/>
        </w:rPr>
        <w:t xml:space="preserve">Standard 4: </w:t>
      </w:r>
      <w:r w:rsidR="00360508" w:rsidRPr="001D48D2">
        <w:rPr>
          <w:rFonts w:cstheme="minorHAnsi"/>
          <w:b/>
        </w:rPr>
        <w:t xml:space="preserve"> </w:t>
      </w:r>
      <w:r w:rsidR="00D47994" w:rsidRPr="001D48D2">
        <w:rPr>
          <w:rFonts w:cstheme="minorHAnsi"/>
          <w:b/>
        </w:rPr>
        <w:t xml:space="preserve">Program Impact.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demonstrates the impact of its completers on </w:t>
      </w:r>
      <w:r w:rsidR="00412F6E" w:rsidRPr="001D48D2">
        <w:rPr>
          <w:rStyle w:val="AdditionChar"/>
          <w:rFonts w:cstheme="minorHAnsi"/>
          <w:i/>
          <w:color w:val="auto"/>
          <w:u w:val="none"/>
        </w:rPr>
        <w:t>pre-k</w:t>
      </w:r>
      <w:r w:rsidR="00412F6E" w:rsidRPr="001D48D2">
        <w:rPr>
          <w:rFonts w:cstheme="minorHAnsi"/>
          <w:i/>
        </w:rPr>
        <w:t>-12</w:t>
      </w:r>
      <w:r w:rsidRPr="001D48D2">
        <w:rPr>
          <w:rFonts w:cstheme="minorHAnsi"/>
          <w:i/>
          <w:iCs/>
        </w:rPr>
        <w:t xml:space="preserve"> student learning and development, classroom instruction, and schools, and the satisfaction of its completers with the relevance and effectiveness of their preparation. </w:t>
      </w:r>
    </w:p>
    <w:p w14:paraId="527F41E1" w14:textId="77777777" w:rsidR="001B0DF0" w:rsidRPr="001D48D2" w:rsidRDefault="001B0DF0" w:rsidP="00E54484">
      <w:pPr>
        <w:rPr>
          <w:rFonts w:cstheme="minorHAnsi"/>
        </w:rPr>
      </w:pPr>
    </w:p>
    <w:p w14:paraId="770F437B" w14:textId="5920579B" w:rsidR="001B0DF0" w:rsidRPr="001D48D2" w:rsidRDefault="001B0DF0" w:rsidP="00E54484">
      <w:pPr>
        <w:ind w:left="360"/>
        <w:rPr>
          <w:rFonts w:cstheme="minorHAnsi"/>
        </w:rPr>
      </w:pPr>
      <w:r w:rsidRPr="001D48D2">
        <w:rPr>
          <w:rFonts w:cstheme="minorHAnsi"/>
        </w:rPr>
        <w:t>4.1</w:t>
      </w:r>
      <w:r w:rsidR="00360508"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documents, using multiple </w:t>
      </w:r>
      <w:r w:rsidR="00F1110A" w:rsidRPr="001D48D2">
        <w:rPr>
          <w:rFonts w:cstheme="minorHAnsi"/>
        </w:rPr>
        <w:t>measures that</w:t>
      </w:r>
      <w:r w:rsidRPr="001D48D2">
        <w:rPr>
          <w:rFonts w:cstheme="minorHAnsi"/>
        </w:rPr>
        <w:t xml:space="preserve"> program completers contribute to an expected level of student-learning growth. Multiple measures shall include all available growth measures (including value-added measures, student-growth percentiles, and student learning and development objectives) required by the state for its teachers and available </w:t>
      </w:r>
      <w:r w:rsidR="004C500E" w:rsidRPr="001D48D2">
        <w:rPr>
          <w:rFonts w:cstheme="minorHAnsi"/>
        </w:rPr>
        <w:t>to EPP</w:t>
      </w:r>
      <w:r w:rsidRPr="001D48D2">
        <w:rPr>
          <w:rFonts w:cstheme="minorHAnsi"/>
        </w:rPr>
        <w:t xml:space="preserve"> providers, other state-supported </w:t>
      </w:r>
      <w:r w:rsidR="00412F6E" w:rsidRPr="001D48D2">
        <w:rPr>
          <w:rStyle w:val="AdditionChar"/>
          <w:rFonts w:cstheme="minorHAnsi"/>
          <w:color w:val="auto"/>
          <w:u w:val="none"/>
        </w:rPr>
        <w:t>pre-k</w:t>
      </w:r>
      <w:r w:rsidR="00412F6E" w:rsidRPr="001D48D2">
        <w:rPr>
          <w:rFonts w:cstheme="minorHAnsi"/>
        </w:rPr>
        <w:t>-12</w:t>
      </w:r>
      <w:r w:rsidRPr="001D48D2">
        <w:rPr>
          <w:rFonts w:cstheme="minorHAnsi"/>
        </w:rPr>
        <w:t xml:space="preserve"> impact measures, and any other measures employed by </w:t>
      </w:r>
      <w:r w:rsidR="004C500E" w:rsidRPr="001D48D2">
        <w:rPr>
          <w:rFonts w:cstheme="minorHAnsi"/>
        </w:rPr>
        <w:t>the EPP</w:t>
      </w:r>
      <w:r w:rsidRPr="001D48D2">
        <w:rPr>
          <w:rFonts w:cstheme="minorHAnsi"/>
        </w:rPr>
        <w:t xml:space="preserve"> provider. </w:t>
      </w:r>
    </w:p>
    <w:p w14:paraId="1F9CB15C" w14:textId="77777777" w:rsidR="001B0DF0" w:rsidRPr="001D48D2" w:rsidRDefault="001B0DF0" w:rsidP="00E54484">
      <w:pPr>
        <w:ind w:left="360"/>
        <w:rPr>
          <w:rFonts w:cstheme="minorHAnsi"/>
        </w:rPr>
      </w:pPr>
    </w:p>
    <w:p w14:paraId="594CCAA5" w14:textId="35670D7C" w:rsidR="001B0DF0" w:rsidRPr="001D48D2" w:rsidRDefault="001B0DF0" w:rsidP="00E54484">
      <w:pPr>
        <w:ind w:left="360"/>
        <w:rPr>
          <w:rFonts w:cstheme="minorHAnsi"/>
        </w:rPr>
      </w:pPr>
      <w:r w:rsidRPr="001D48D2">
        <w:rPr>
          <w:rFonts w:cstheme="minorHAnsi"/>
        </w:rPr>
        <w:t>4.2</w:t>
      </w:r>
      <w:r w:rsidR="00360508"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demonstrates, through structured and validated observation instruments and student </w:t>
      </w:r>
      <w:r w:rsidR="00193ECA" w:rsidRPr="001D48D2">
        <w:rPr>
          <w:rFonts w:cstheme="minorHAnsi"/>
        </w:rPr>
        <w:t>surveys</w:t>
      </w:r>
      <w:r w:rsidR="005F2607" w:rsidRPr="001D48D2">
        <w:rPr>
          <w:rFonts w:cstheme="minorHAnsi"/>
        </w:rPr>
        <w:t>,</w:t>
      </w:r>
      <w:r w:rsidR="00193ECA" w:rsidRPr="001D48D2">
        <w:rPr>
          <w:rFonts w:cstheme="minorHAnsi"/>
        </w:rPr>
        <w:t xml:space="preserve"> that</w:t>
      </w:r>
      <w:r w:rsidRPr="001D48D2">
        <w:rPr>
          <w:rFonts w:cstheme="minorHAnsi"/>
        </w:rPr>
        <w:t xml:space="preserve"> completers effectively apply the professional knowledge, skills, and dispositions that the preparation experiences were designed to achieve.</w:t>
      </w:r>
    </w:p>
    <w:p w14:paraId="72070CEE" w14:textId="77777777" w:rsidR="001B0DF0" w:rsidRPr="001D48D2" w:rsidRDefault="001B0DF0" w:rsidP="00E54484">
      <w:pPr>
        <w:ind w:left="360"/>
        <w:rPr>
          <w:rFonts w:cstheme="minorHAnsi"/>
        </w:rPr>
      </w:pPr>
    </w:p>
    <w:p w14:paraId="1388035F" w14:textId="526D85F7" w:rsidR="001B0DF0" w:rsidRPr="001D48D2" w:rsidRDefault="001B0DF0" w:rsidP="00E54484">
      <w:pPr>
        <w:ind w:left="360"/>
        <w:rPr>
          <w:rFonts w:cstheme="minorHAnsi"/>
        </w:rPr>
      </w:pPr>
      <w:r w:rsidRPr="001D48D2">
        <w:rPr>
          <w:rFonts w:cstheme="minorHAnsi"/>
        </w:rPr>
        <w:t xml:space="preserve">4.3. </w:t>
      </w:r>
      <w:r w:rsidR="00360508" w:rsidRPr="001D48D2">
        <w:rPr>
          <w:rFonts w:cstheme="minorHAnsi"/>
        </w:rPr>
        <w:t xml:space="preserve"> </w:t>
      </w:r>
      <w:r w:rsidR="004C500E" w:rsidRPr="001D48D2">
        <w:rPr>
          <w:rFonts w:cstheme="minorHAnsi"/>
        </w:rPr>
        <w:t>The EPP</w:t>
      </w:r>
      <w:r w:rsidRPr="001D48D2">
        <w:rPr>
          <w:rFonts w:cstheme="minorHAnsi"/>
        </w:rPr>
        <w:t xml:space="preserve"> provider demonstrates, using measures that result in valid and reliable data and including employment milestones such as promotion and retention, that employers are satisfied with the completers’ preparation for their assigned responsibilities in working with </w:t>
      </w:r>
      <w:r w:rsidR="00412F6E" w:rsidRPr="001D48D2">
        <w:rPr>
          <w:rStyle w:val="AdditionChar"/>
          <w:rFonts w:cstheme="minorHAnsi"/>
          <w:color w:val="auto"/>
          <w:u w:val="none"/>
        </w:rPr>
        <w:t>pre-k</w:t>
      </w:r>
      <w:r w:rsidR="00412F6E" w:rsidRPr="001D48D2">
        <w:rPr>
          <w:rFonts w:cstheme="minorHAnsi"/>
        </w:rPr>
        <w:t>-12</w:t>
      </w:r>
      <w:r w:rsidRPr="001D48D2">
        <w:rPr>
          <w:rFonts w:cstheme="minorHAnsi"/>
        </w:rPr>
        <w:t xml:space="preserve"> students. </w:t>
      </w:r>
    </w:p>
    <w:p w14:paraId="63F5FF31" w14:textId="77777777" w:rsidR="001B0DF0" w:rsidRPr="001D48D2" w:rsidRDefault="001B0DF0" w:rsidP="00E54484">
      <w:pPr>
        <w:ind w:left="360"/>
        <w:rPr>
          <w:rFonts w:cstheme="minorHAnsi"/>
        </w:rPr>
      </w:pPr>
    </w:p>
    <w:p w14:paraId="6F4BF708" w14:textId="328AE50D" w:rsidR="001B0DF0" w:rsidRPr="001D48D2" w:rsidRDefault="001B0DF0" w:rsidP="00E54484">
      <w:pPr>
        <w:ind w:left="360"/>
        <w:rPr>
          <w:rFonts w:cstheme="minorHAnsi"/>
        </w:rPr>
      </w:pPr>
      <w:r w:rsidRPr="001D48D2">
        <w:rPr>
          <w:rFonts w:cstheme="minorHAnsi"/>
        </w:rPr>
        <w:t>4.4</w:t>
      </w:r>
      <w:r w:rsidR="00360508"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 demonstrates, using measures that result in valid and reliable data, that program completers perceive their preparation as relevant to the responsibilities they confront on the job, and that the preparation was effective.</w:t>
      </w:r>
    </w:p>
    <w:p w14:paraId="5050CDE4" w14:textId="77777777" w:rsidR="001B0DF0" w:rsidRPr="001D48D2" w:rsidRDefault="001B0DF0" w:rsidP="00E54484">
      <w:pPr>
        <w:rPr>
          <w:rFonts w:cstheme="minorHAnsi"/>
        </w:rPr>
      </w:pPr>
    </w:p>
    <w:p w14:paraId="46F77187" w14:textId="65ADF6C0" w:rsidR="001B0DF0" w:rsidRPr="001D48D2" w:rsidRDefault="001B0DF0" w:rsidP="00E54484">
      <w:pPr>
        <w:rPr>
          <w:rFonts w:cstheme="minorHAnsi"/>
          <w:i/>
          <w:iCs/>
        </w:rPr>
      </w:pPr>
      <w:r w:rsidRPr="001D48D2">
        <w:rPr>
          <w:rFonts w:cstheme="minorHAnsi"/>
          <w:b/>
        </w:rPr>
        <w:t xml:space="preserve">Standard 5: </w:t>
      </w:r>
      <w:r w:rsidR="00360508" w:rsidRPr="001D48D2">
        <w:rPr>
          <w:rFonts w:cstheme="minorHAnsi"/>
          <w:b/>
        </w:rPr>
        <w:t xml:space="preserve"> </w:t>
      </w:r>
      <w:r w:rsidR="00D47994" w:rsidRPr="001D48D2">
        <w:rPr>
          <w:rFonts w:cstheme="minorHAnsi"/>
          <w:b/>
        </w:rPr>
        <w:t xml:space="preserve">Educator Preparation Program Provider Quality Assurance and Continuous Improvement.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maintains a quality assurance system comprised of valid data from multiple measures, including evidence of candidates’ and completers’ positive impact on </w:t>
      </w:r>
      <w:r w:rsidR="00412F6E" w:rsidRPr="001D48D2">
        <w:rPr>
          <w:rStyle w:val="AdditionChar"/>
          <w:rFonts w:cstheme="minorHAnsi"/>
          <w:i/>
          <w:color w:val="auto"/>
          <w:u w:val="none"/>
        </w:rPr>
        <w:t>pre-k</w:t>
      </w:r>
      <w:r w:rsidR="00412F6E" w:rsidRPr="001D48D2">
        <w:rPr>
          <w:rFonts w:cstheme="minorHAnsi"/>
          <w:i/>
        </w:rPr>
        <w:t>-12</w:t>
      </w:r>
      <w:r w:rsidRPr="001D48D2">
        <w:rPr>
          <w:rFonts w:cstheme="minorHAnsi"/>
          <w:i/>
          <w:iCs/>
        </w:rPr>
        <w:t xml:space="preserve"> student learning and development. </w:t>
      </w:r>
      <w:r w:rsidR="00360508" w:rsidRPr="001D48D2">
        <w:rPr>
          <w:rFonts w:cstheme="minorHAnsi"/>
          <w:i/>
          <w:iCs/>
        </w:rPr>
        <w:t xml:space="preserve">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supports continuous improvement that is sustained and evidence-based, and that evaluates the effectiveness of its completers. </w:t>
      </w:r>
      <w:r w:rsidR="004C500E" w:rsidRPr="001D48D2">
        <w:rPr>
          <w:rFonts w:cstheme="minorHAnsi"/>
          <w:i/>
          <w:iCs/>
        </w:rPr>
        <w:t xml:space="preserve">The </w:t>
      </w:r>
      <w:r w:rsidR="004C500E" w:rsidRPr="001D48D2">
        <w:rPr>
          <w:rFonts w:cstheme="minorHAnsi"/>
          <w:i/>
        </w:rPr>
        <w:t>EPP</w:t>
      </w:r>
      <w:r w:rsidRPr="001D48D2">
        <w:rPr>
          <w:rFonts w:cstheme="minorHAnsi"/>
          <w:i/>
          <w:iCs/>
        </w:rPr>
        <w:t xml:space="preserve"> provider uses the results of inquiry and data collection to establish priorities, enhance program elements and capacity, and test innovations to improve completers’ impact on </w:t>
      </w:r>
      <w:r w:rsidR="00412F6E" w:rsidRPr="001D48D2">
        <w:rPr>
          <w:rStyle w:val="AdditionChar"/>
          <w:rFonts w:cstheme="minorHAnsi"/>
          <w:i/>
          <w:color w:val="auto"/>
          <w:u w:val="none"/>
        </w:rPr>
        <w:t>pre-k</w:t>
      </w:r>
      <w:r w:rsidR="00412F6E" w:rsidRPr="001D48D2">
        <w:rPr>
          <w:rFonts w:cstheme="minorHAnsi"/>
          <w:i/>
        </w:rPr>
        <w:t>-12</w:t>
      </w:r>
      <w:r w:rsidRPr="001D48D2">
        <w:rPr>
          <w:rFonts w:cstheme="minorHAnsi"/>
          <w:i/>
          <w:iCs/>
        </w:rPr>
        <w:t xml:space="preserve"> student learning and development. </w:t>
      </w:r>
    </w:p>
    <w:p w14:paraId="1DCB2FBF" w14:textId="77777777" w:rsidR="001B0DF0" w:rsidRPr="001D48D2" w:rsidRDefault="001B0DF0" w:rsidP="00E54484">
      <w:pPr>
        <w:rPr>
          <w:rFonts w:cstheme="minorHAnsi"/>
        </w:rPr>
      </w:pPr>
    </w:p>
    <w:p w14:paraId="16F374DA" w14:textId="4D217E74" w:rsidR="001B0DF0" w:rsidRPr="001D48D2" w:rsidRDefault="001B0DF0" w:rsidP="00E54484">
      <w:pPr>
        <w:ind w:left="360"/>
        <w:rPr>
          <w:rFonts w:cstheme="minorHAnsi"/>
        </w:rPr>
      </w:pPr>
      <w:r w:rsidRPr="001D48D2">
        <w:rPr>
          <w:rFonts w:cstheme="minorHAnsi"/>
        </w:rPr>
        <w:t>5.1</w:t>
      </w:r>
      <w:r w:rsidR="00360508"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provider’s quality assurance system is comprised of multiple measures that can monitor candidate progress, completer achievements, </w:t>
      </w:r>
      <w:r w:rsidR="004C500E" w:rsidRPr="001D48D2">
        <w:rPr>
          <w:rFonts w:cstheme="minorHAnsi"/>
        </w:rPr>
        <w:t>and EPP</w:t>
      </w:r>
      <w:r w:rsidRPr="001D48D2">
        <w:rPr>
          <w:rFonts w:cstheme="minorHAnsi"/>
        </w:rPr>
        <w:t xml:space="preserve"> provider operational effectiveness. Evidence demonstrates that </w:t>
      </w:r>
      <w:r w:rsidR="004C500E" w:rsidRPr="001D48D2">
        <w:rPr>
          <w:rFonts w:cstheme="minorHAnsi"/>
        </w:rPr>
        <w:t>the EPP</w:t>
      </w:r>
      <w:r w:rsidRPr="001D48D2">
        <w:rPr>
          <w:rFonts w:cstheme="minorHAnsi"/>
        </w:rPr>
        <w:t xml:space="preserve"> provider satisfies all CAEP standards. </w:t>
      </w:r>
    </w:p>
    <w:p w14:paraId="14D68718" w14:textId="77777777" w:rsidR="001B0DF0" w:rsidRPr="001D48D2" w:rsidRDefault="001B0DF0" w:rsidP="00E54484">
      <w:pPr>
        <w:ind w:left="360"/>
        <w:rPr>
          <w:rFonts w:cstheme="minorHAnsi"/>
        </w:rPr>
      </w:pPr>
    </w:p>
    <w:p w14:paraId="05096A88" w14:textId="59BF8B2F" w:rsidR="001B0DF0" w:rsidRPr="001D48D2" w:rsidRDefault="001B0DF0" w:rsidP="00E54484">
      <w:pPr>
        <w:ind w:left="360"/>
        <w:rPr>
          <w:rFonts w:cstheme="minorHAnsi"/>
        </w:rPr>
      </w:pPr>
      <w:r w:rsidRPr="001D48D2">
        <w:rPr>
          <w:rFonts w:cstheme="minorHAnsi"/>
        </w:rPr>
        <w:t>5.2</w:t>
      </w:r>
      <w:r w:rsidR="00360508" w:rsidRPr="001D48D2">
        <w:rPr>
          <w:rFonts w:cstheme="minorHAnsi"/>
        </w:rPr>
        <w:t xml:space="preserve">. </w:t>
      </w:r>
      <w:r w:rsidRPr="001D48D2">
        <w:rPr>
          <w:rFonts w:cstheme="minorHAnsi"/>
        </w:rPr>
        <w:t xml:space="preserve"> </w:t>
      </w:r>
      <w:r w:rsidR="004C500E" w:rsidRPr="001D48D2">
        <w:rPr>
          <w:rFonts w:cstheme="minorHAnsi"/>
        </w:rPr>
        <w:t>The EPP</w:t>
      </w:r>
      <w:r w:rsidRPr="001D48D2">
        <w:rPr>
          <w:rFonts w:cstheme="minorHAnsi"/>
        </w:rPr>
        <w:t xml:space="preserve"> provider’s quality assurance system relies on relevant, verifiable, representative, cumulative and actionable measures, and produces empirical evidence that interpretations of data </w:t>
      </w:r>
      <w:r w:rsidRPr="001D48D2">
        <w:rPr>
          <w:rFonts w:cstheme="minorHAnsi"/>
        </w:rPr>
        <w:lastRenderedPageBreak/>
        <w:t xml:space="preserve">are valid and consistent. </w:t>
      </w:r>
    </w:p>
    <w:p w14:paraId="55488978" w14:textId="77777777" w:rsidR="001B0DF0" w:rsidRPr="001D48D2" w:rsidRDefault="001B0DF0" w:rsidP="00E54484">
      <w:pPr>
        <w:ind w:left="360"/>
        <w:rPr>
          <w:rFonts w:cstheme="minorHAnsi"/>
        </w:rPr>
      </w:pPr>
    </w:p>
    <w:p w14:paraId="5ACEA4EC" w14:textId="2BE5B289" w:rsidR="001B0DF0" w:rsidRPr="001D48D2" w:rsidRDefault="001B0DF0" w:rsidP="00E54484">
      <w:pPr>
        <w:ind w:left="360"/>
        <w:rPr>
          <w:rFonts w:cstheme="minorHAnsi"/>
        </w:rPr>
      </w:pPr>
      <w:r w:rsidRPr="001D48D2">
        <w:rPr>
          <w:rFonts w:cstheme="minorHAnsi"/>
        </w:rPr>
        <w:t xml:space="preserve">5.3. </w:t>
      </w:r>
      <w:r w:rsidR="00360508" w:rsidRPr="001D48D2">
        <w:rPr>
          <w:rFonts w:cstheme="minorHAnsi"/>
        </w:rPr>
        <w:t xml:space="preserve"> </w:t>
      </w:r>
      <w:r w:rsidR="004C500E" w:rsidRPr="001D48D2">
        <w:rPr>
          <w:rFonts w:cstheme="minorHAnsi"/>
        </w:rPr>
        <w:t>The EPP</w:t>
      </w:r>
      <w:r w:rsidRPr="001D48D2">
        <w:rPr>
          <w:rFonts w:cstheme="minorHAnsi"/>
        </w:rPr>
        <w:t xml:space="preserve"> provider regularly and systematically assesses performance against its goals and relevant standards, tracks results over time, tests innovations and the effects of selection criteria on subsequent progress and completion, and uses results to improve program elements and processes.</w:t>
      </w:r>
    </w:p>
    <w:p w14:paraId="4499D3E4" w14:textId="77777777" w:rsidR="001B0DF0" w:rsidRPr="001D48D2" w:rsidRDefault="001B0DF0" w:rsidP="00E54484">
      <w:pPr>
        <w:ind w:left="360"/>
        <w:rPr>
          <w:rFonts w:cstheme="minorHAnsi"/>
        </w:rPr>
      </w:pPr>
    </w:p>
    <w:p w14:paraId="5C62A9B8" w14:textId="3743F24C" w:rsidR="001B0DF0" w:rsidRPr="001D48D2" w:rsidRDefault="001B0DF0" w:rsidP="00E54484">
      <w:pPr>
        <w:ind w:left="360"/>
        <w:rPr>
          <w:rFonts w:cstheme="minorHAnsi"/>
        </w:rPr>
      </w:pPr>
      <w:r w:rsidRPr="001D48D2">
        <w:rPr>
          <w:rFonts w:cstheme="minorHAnsi"/>
        </w:rPr>
        <w:t xml:space="preserve">5.4. </w:t>
      </w:r>
      <w:r w:rsidR="00360508" w:rsidRPr="001D48D2">
        <w:rPr>
          <w:rFonts w:cstheme="minorHAnsi"/>
        </w:rPr>
        <w:t xml:space="preserve"> </w:t>
      </w:r>
      <w:r w:rsidRPr="001D48D2">
        <w:rPr>
          <w:rFonts w:cstheme="minorHAnsi"/>
        </w:rPr>
        <w:t xml:space="preserve">Measures of completer impact, including available outcome data on </w:t>
      </w:r>
      <w:r w:rsidR="00412F6E" w:rsidRPr="001D48D2">
        <w:rPr>
          <w:rStyle w:val="AdditionChar"/>
          <w:rFonts w:cstheme="minorHAnsi"/>
          <w:color w:val="auto"/>
          <w:u w:val="none"/>
        </w:rPr>
        <w:t>pre-k</w:t>
      </w:r>
      <w:r w:rsidR="00412F6E" w:rsidRPr="001D48D2">
        <w:rPr>
          <w:rFonts w:cstheme="minorHAnsi"/>
        </w:rPr>
        <w:t>-12</w:t>
      </w:r>
      <w:r w:rsidRPr="001D48D2">
        <w:rPr>
          <w:rFonts w:cstheme="minorHAnsi"/>
        </w:rPr>
        <w:t xml:space="preserve"> student growth, are summarized, externally benchmarked, analyzed, shared widely, and acted upon in decision-making related to programs, resource allocation, and future direction. </w:t>
      </w:r>
    </w:p>
    <w:p w14:paraId="5015D428" w14:textId="77777777" w:rsidR="001B0DF0" w:rsidRPr="001D48D2" w:rsidRDefault="001B0DF0" w:rsidP="00E54484">
      <w:pPr>
        <w:ind w:left="360"/>
        <w:rPr>
          <w:rFonts w:cstheme="minorHAnsi"/>
        </w:rPr>
      </w:pPr>
    </w:p>
    <w:p w14:paraId="7078D3FA" w14:textId="63FFEB26" w:rsidR="001B0DF0" w:rsidRPr="001D48D2" w:rsidRDefault="001B0DF0" w:rsidP="00E54484">
      <w:pPr>
        <w:ind w:left="360"/>
        <w:rPr>
          <w:rFonts w:cstheme="minorHAnsi"/>
        </w:rPr>
      </w:pPr>
      <w:r w:rsidRPr="001D48D2">
        <w:rPr>
          <w:rFonts w:cstheme="minorHAnsi"/>
        </w:rPr>
        <w:t xml:space="preserve">5.5. </w:t>
      </w:r>
      <w:r w:rsidR="00360508" w:rsidRPr="001D48D2">
        <w:rPr>
          <w:rFonts w:cstheme="minorHAnsi"/>
        </w:rPr>
        <w:t xml:space="preserve"> </w:t>
      </w:r>
      <w:r w:rsidR="004C500E" w:rsidRPr="001D48D2">
        <w:rPr>
          <w:rFonts w:cstheme="minorHAnsi"/>
        </w:rPr>
        <w:t>The EPP</w:t>
      </w:r>
      <w:r w:rsidRPr="001D48D2">
        <w:rPr>
          <w:rFonts w:cstheme="minorHAnsi"/>
        </w:rPr>
        <w:t xml:space="preserve"> provider assures that appropriate stakeholders, including alumni, employers, practitioners, school and community partners, and others defined by the </w:t>
      </w:r>
      <w:r w:rsidR="004B14B6" w:rsidRPr="001D48D2">
        <w:rPr>
          <w:rStyle w:val="AdditionChar"/>
          <w:rFonts w:cstheme="minorHAnsi"/>
          <w:color w:val="auto"/>
          <w:u w:val="none"/>
        </w:rPr>
        <w:t>EPP</w:t>
      </w:r>
      <w:r w:rsidRPr="001D48D2">
        <w:rPr>
          <w:rFonts w:cstheme="minorHAnsi"/>
        </w:rPr>
        <w:t xml:space="preserve"> provider, are involved in program evaluation, improvement, and identification of models of excellence.</w:t>
      </w:r>
    </w:p>
    <w:p w14:paraId="666908AB" w14:textId="77777777" w:rsidR="006815D3" w:rsidRPr="001D48D2" w:rsidRDefault="006815D3" w:rsidP="00E54484">
      <w:pPr>
        <w:rPr>
          <w:rFonts w:cstheme="minorHAnsi"/>
        </w:rPr>
      </w:pPr>
    </w:p>
    <w:p w14:paraId="7154AA0F" w14:textId="77777777" w:rsidR="00406A44" w:rsidRPr="001D48D2" w:rsidRDefault="001B0DF0" w:rsidP="00E54484">
      <w:pPr>
        <w:rPr>
          <w:rFonts w:cstheme="minorHAnsi"/>
        </w:rPr>
      </w:pPr>
      <w:r w:rsidRPr="001D48D2">
        <w:rPr>
          <w:rFonts w:cstheme="minorHAnsi"/>
          <w:i/>
        </w:rPr>
        <w:t>Council for the Accreditation of Educator Preparation (CAEP) Standards, 2013</w:t>
      </w:r>
      <w:r w:rsidR="00406A44" w:rsidRPr="001D48D2">
        <w:rPr>
          <w:rFonts w:cstheme="minorHAnsi"/>
        </w:rPr>
        <w:br w:type="page"/>
      </w:r>
    </w:p>
    <w:p w14:paraId="580CEBEC" w14:textId="77777777" w:rsidR="00854570" w:rsidRPr="001D48D2" w:rsidRDefault="0086204E" w:rsidP="00E54484">
      <w:pPr>
        <w:pStyle w:val="Heading1"/>
        <w:rPr>
          <w:rFonts w:asciiTheme="minorHAnsi" w:hAnsiTheme="minorHAnsi" w:cstheme="minorHAnsi"/>
          <w:szCs w:val="22"/>
        </w:rPr>
      </w:pPr>
      <w:bookmarkStart w:id="82" w:name="_Toc528916850"/>
      <w:bookmarkStart w:id="83" w:name="_Toc528925504"/>
      <w:bookmarkStart w:id="84" w:name="_Toc530044135"/>
      <w:r w:rsidRPr="001D48D2">
        <w:rPr>
          <w:rFonts w:asciiTheme="minorHAnsi" w:hAnsiTheme="minorHAnsi" w:cstheme="minorHAnsi"/>
          <w:szCs w:val="22"/>
        </w:rPr>
        <w:lastRenderedPageBreak/>
        <w:t xml:space="preserve">Appendix </w:t>
      </w:r>
      <w:r w:rsidR="00854570" w:rsidRPr="001D48D2">
        <w:rPr>
          <w:rFonts w:asciiTheme="minorHAnsi" w:hAnsiTheme="minorHAnsi" w:cstheme="minorHAnsi"/>
          <w:szCs w:val="22"/>
        </w:rPr>
        <w:t>A-6</w:t>
      </w:r>
      <w:r w:rsidR="00FD645A" w:rsidRPr="001D48D2">
        <w:rPr>
          <w:rFonts w:asciiTheme="minorHAnsi" w:hAnsiTheme="minorHAnsi" w:cstheme="minorHAnsi"/>
          <w:szCs w:val="22"/>
        </w:rPr>
        <w:br/>
      </w:r>
      <w:r w:rsidR="00854570" w:rsidRPr="001D48D2">
        <w:rPr>
          <w:rFonts w:asciiTheme="minorHAnsi" w:hAnsiTheme="minorHAnsi" w:cstheme="minorHAnsi"/>
          <w:szCs w:val="22"/>
        </w:rPr>
        <w:t>West Virginia Professional School Counselor Standards</w:t>
      </w:r>
      <w:bookmarkEnd w:id="82"/>
      <w:bookmarkEnd w:id="83"/>
      <w:bookmarkEnd w:id="84"/>
    </w:p>
    <w:p w14:paraId="02C39AEC" w14:textId="77777777" w:rsidR="00854570" w:rsidRPr="001D48D2" w:rsidRDefault="00854570" w:rsidP="00E54484">
      <w:pPr>
        <w:rPr>
          <w:rFonts w:cstheme="minorHAnsi"/>
        </w:rPr>
      </w:pPr>
    </w:p>
    <w:p w14:paraId="251B0F93" w14:textId="63B863DA" w:rsidR="00854570" w:rsidRPr="001D48D2" w:rsidRDefault="00854570" w:rsidP="00E54484">
      <w:pPr>
        <w:rPr>
          <w:rFonts w:cstheme="minorHAnsi"/>
        </w:rPr>
      </w:pPr>
      <w:r w:rsidRPr="001D48D2">
        <w:rPr>
          <w:rFonts w:cstheme="minorHAnsi"/>
        </w:rPr>
        <w:t xml:space="preserve">School counselors play a vital role in supporting the success of all students by providing academic, career and personal/social development through a comprehensive school counseling program (CSCP) that engages all stakeholders in providing a system of student supports within and across all programmatic levels.  These Professional School Counselor Performance Standards provide a common language that describes what a counselor needs to know and be able to do, serve as a foundation for assessment of school counselor practice, and provide context for professional </w:t>
      </w:r>
      <w:r w:rsidR="007156EC" w:rsidRPr="001D48D2">
        <w:rPr>
          <w:rStyle w:val="AdditionChar"/>
          <w:rFonts w:cstheme="minorHAnsi"/>
          <w:color w:val="auto"/>
          <w:u w:val="none"/>
        </w:rPr>
        <w:t>learning</w:t>
      </w:r>
      <w:r w:rsidRPr="001D48D2">
        <w:rPr>
          <w:rFonts w:cstheme="minorHAnsi"/>
        </w:rPr>
        <w:t>. The curriculum for West Virginia higher education school counselor preparation programs should reflect and align to these school counselor performance standards.</w:t>
      </w:r>
    </w:p>
    <w:p w14:paraId="1A314AF5" w14:textId="77777777" w:rsidR="00854570" w:rsidRPr="001D48D2" w:rsidRDefault="00854570" w:rsidP="00E54484">
      <w:pPr>
        <w:rPr>
          <w:rFonts w:eastAsia="Calibri" w:cstheme="minorHAnsi"/>
        </w:rPr>
      </w:pPr>
    </w:p>
    <w:p w14:paraId="7015473B" w14:textId="77777777" w:rsidR="00854570" w:rsidRPr="001D48D2" w:rsidRDefault="00854570" w:rsidP="00E54484">
      <w:pPr>
        <w:rPr>
          <w:rFonts w:eastAsia="Calibri" w:cstheme="minorHAnsi"/>
        </w:rPr>
      </w:pPr>
      <w:r w:rsidRPr="001D48D2">
        <w:rPr>
          <w:rFonts w:eastAsia="Calibri" w:cstheme="minorHAnsi"/>
        </w:rPr>
        <w:t xml:space="preserve">Professional School Counselor Performance Standards: </w:t>
      </w:r>
    </w:p>
    <w:p w14:paraId="7B5AA568" w14:textId="77777777" w:rsidR="00854570" w:rsidRPr="001D48D2" w:rsidRDefault="00854570" w:rsidP="00E54484">
      <w:pPr>
        <w:rPr>
          <w:rFonts w:eastAsia="Calibri" w:cstheme="minorHAnsi"/>
        </w:rPr>
      </w:pPr>
    </w:p>
    <w:p w14:paraId="5F88741A" w14:textId="77777777" w:rsidR="00854570" w:rsidRPr="001D48D2" w:rsidRDefault="00854570" w:rsidP="00E54484">
      <w:pPr>
        <w:rPr>
          <w:rFonts w:eastAsia="Calibri" w:cstheme="minorHAnsi"/>
        </w:rPr>
      </w:pPr>
      <w:r w:rsidRPr="001D48D2">
        <w:rPr>
          <w:rFonts w:eastAsia="Calibri" w:cstheme="minorHAnsi"/>
        </w:rPr>
        <w:t xml:space="preserve">These school counselor performance standards provide the expectation that every West Virginia school counselor will demonstrate expertise in five broad areas that are the basis for what counselors must know and be able to do: </w:t>
      </w:r>
    </w:p>
    <w:p w14:paraId="10DAE3E3" w14:textId="77777777" w:rsidR="00854570" w:rsidRPr="001D48D2" w:rsidRDefault="00854570" w:rsidP="00E54484">
      <w:pPr>
        <w:rPr>
          <w:rFonts w:eastAsia="Calibri" w:cstheme="minorHAnsi"/>
        </w:rPr>
      </w:pPr>
    </w:p>
    <w:p w14:paraId="38653828" w14:textId="1F2341F3" w:rsidR="00854570" w:rsidRPr="001D48D2" w:rsidRDefault="00854570" w:rsidP="00E54484">
      <w:pPr>
        <w:pStyle w:val="ListParagraph"/>
        <w:numPr>
          <w:ilvl w:val="0"/>
          <w:numId w:val="4"/>
        </w:numPr>
        <w:rPr>
          <w:rFonts w:cstheme="minorHAnsi"/>
        </w:rPr>
      </w:pPr>
      <w:r w:rsidRPr="001D48D2">
        <w:rPr>
          <w:rFonts w:cstheme="minorHAnsi"/>
        </w:rPr>
        <w:t>Program Planning, Design</w:t>
      </w:r>
      <w:r w:rsidR="00A16768" w:rsidRPr="001D48D2">
        <w:rPr>
          <w:rFonts w:cstheme="minorHAnsi"/>
        </w:rPr>
        <w:t>,</w:t>
      </w:r>
      <w:r w:rsidRPr="001D48D2">
        <w:rPr>
          <w:rFonts w:cstheme="minorHAnsi"/>
        </w:rPr>
        <w:t xml:space="preserve"> and Management</w:t>
      </w:r>
    </w:p>
    <w:p w14:paraId="1E283551" w14:textId="77777777" w:rsidR="00854570" w:rsidRPr="001D48D2" w:rsidRDefault="00854570" w:rsidP="00E54484">
      <w:pPr>
        <w:pStyle w:val="ListParagraph"/>
        <w:numPr>
          <w:ilvl w:val="0"/>
          <w:numId w:val="4"/>
        </w:numPr>
        <w:rPr>
          <w:rFonts w:cstheme="minorHAnsi"/>
        </w:rPr>
      </w:pPr>
      <w:r w:rsidRPr="001D48D2">
        <w:rPr>
          <w:rFonts w:cstheme="minorHAnsi"/>
        </w:rPr>
        <w:t>Program Delivery</w:t>
      </w:r>
    </w:p>
    <w:p w14:paraId="079235A7" w14:textId="77777777" w:rsidR="00854570" w:rsidRPr="001D48D2" w:rsidRDefault="00854570" w:rsidP="00E54484">
      <w:pPr>
        <w:pStyle w:val="ListParagraph"/>
        <w:numPr>
          <w:ilvl w:val="0"/>
          <w:numId w:val="4"/>
        </w:numPr>
        <w:rPr>
          <w:rFonts w:cstheme="minorHAnsi"/>
        </w:rPr>
      </w:pPr>
      <w:r w:rsidRPr="001D48D2">
        <w:rPr>
          <w:rFonts w:cstheme="minorHAnsi"/>
        </w:rPr>
        <w:t>Data Driven Accountability and Program Evaluation</w:t>
      </w:r>
    </w:p>
    <w:p w14:paraId="0F20F740" w14:textId="77777777" w:rsidR="00854570" w:rsidRPr="001D48D2" w:rsidRDefault="00854570" w:rsidP="00E54484">
      <w:pPr>
        <w:pStyle w:val="ListParagraph"/>
        <w:numPr>
          <w:ilvl w:val="0"/>
          <w:numId w:val="4"/>
        </w:numPr>
        <w:rPr>
          <w:rFonts w:cstheme="minorHAnsi"/>
        </w:rPr>
      </w:pPr>
      <w:r w:rsidRPr="001D48D2">
        <w:rPr>
          <w:rFonts w:cstheme="minorHAnsi"/>
        </w:rPr>
        <w:t>Leadership and Advocacy</w:t>
      </w:r>
    </w:p>
    <w:p w14:paraId="7EBA12D6" w14:textId="77777777" w:rsidR="00854570" w:rsidRPr="001D48D2" w:rsidRDefault="00854570" w:rsidP="00E54484">
      <w:pPr>
        <w:pStyle w:val="ListParagraph"/>
        <w:numPr>
          <w:ilvl w:val="0"/>
          <w:numId w:val="4"/>
        </w:numPr>
        <w:rPr>
          <w:rFonts w:cstheme="minorHAnsi"/>
        </w:rPr>
      </w:pPr>
      <w:r w:rsidRPr="001D48D2">
        <w:rPr>
          <w:rFonts w:cstheme="minorHAnsi"/>
        </w:rPr>
        <w:t>Professional Growth and Responsibilities</w:t>
      </w:r>
    </w:p>
    <w:p w14:paraId="43718B9C" w14:textId="77777777" w:rsidR="00854570" w:rsidRPr="001D48D2" w:rsidRDefault="00854570" w:rsidP="00E54484">
      <w:pPr>
        <w:rPr>
          <w:rFonts w:cstheme="minorHAnsi"/>
        </w:rPr>
      </w:pPr>
    </w:p>
    <w:p w14:paraId="7605C0DA" w14:textId="367B8E6F" w:rsidR="00854570" w:rsidRPr="001D48D2" w:rsidRDefault="00854570" w:rsidP="00E54484">
      <w:pPr>
        <w:rPr>
          <w:rFonts w:cstheme="minorHAnsi"/>
        </w:rPr>
      </w:pPr>
      <w:r w:rsidRPr="001D48D2">
        <w:rPr>
          <w:rFonts w:cstheme="minorHAnsi"/>
          <w:b/>
        </w:rPr>
        <w:t xml:space="preserve">Standard 1: </w:t>
      </w:r>
      <w:r w:rsidR="00360508" w:rsidRPr="001D48D2">
        <w:rPr>
          <w:rFonts w:cstheme="minorHAnsi"/>
          <w:b/>
        </w:rPr>
        <w:t xml:space="preserve"> </w:t>
      </w:r>
      <w:r w:rsidRPr="001D48D2">
        <w:rPr>
          <w:rFonts w:cstheme="minorHAnsi"/>
          <w:b/>
        </w:rPr>
        <w:t>Program Planning, Design and Management</w:t>
      </w:r>
      <w:r w:rsidR="0086204E" w:rsidRPr="001D48D2">
        <w:rPr>
          <w:rFonts w:cstheme="minorHAnsi"/>
          <w:b/>
        </w:rPr>
        <w:t xml:space="preserve">.  </w:t>
      </w:r>
      <w:r w:rsidRPr="001D48D2">
        <w:rPr>
          <w:rFonts w:cstheme="minorHAnsi"/>
        </w:rPr>
        <w:t>The school counselor plans, designs</w:t>
      </w:r>
      <w:r w:rsidR="00A16768" w:rsidRPr="001D48D2">
        <w:rPr>
          <w:rFonts w:cstheme="minorHAnsi"/>
        </w:rPr>
        <w:t>,</w:t>
      </w:r>
      <w:r w:rsidRPr="001D48D2">
        <w:rPr>
          <w:rFonts w:cstheme="minorHAnsi"/>
        </w:rPr>
        <w:t xml:space="preserve"> and manages a CSCP that is </w:t>
      </w:r>
      <w:r w:rsidR="007220E4" w:rsidRPr="001D48D2">
        <w:rPr>
          <w:rFonts w:cstheme="minorHAnsi"/>
        </w:rPr>
        <w:t>aligned with the state model. The CSCP</w:t>
      </w:r>
      <w:r w:rsidRPr="001D48D2">
        <w:rPr>
          <w:rFonts w:cstheme="minorHAnsi"/>
        </w:rPr>
        <w:t xml:space="preserve"> consistently includes four delivery systems: Personalized Student Planning, Integrated Delivery of the West Virginia </w:t>
      </w:r>
      <w:r w:rsidRPr="001D48D2">
        <w:rPr>
          <w:rStyle w:val="AdditionChar"/>
          <w:rFonts w:cstheme="minorHAnsi"/>
          <w:color w:val="auto"/>
          <w:u w:val="none"/>
        </w:rPr>
        <w:t>Standards</w:t>
      </w:r>
      <w:r w:rsidR="00FD645A" w:rsidRPr="001D48D2">
        <w:rPr>
          <w:rStyle w:val="AdditionChar"/>
          <w:rFonts w:cstheme="minorHAnsi"/>
          <w:color w:val="auto"/>
          <w:u w:val="none"/>
        </w:rPr>
        <w:t xml:space="preserve"> for Student Success</w:t>
      </w:r>
      <w:r w:rsidR="00DF0F5A" w:rsidRPr="001D48D2">
        <w:rPr>
          <w:rStyle w:val="AdditionChar"/>
          <w:rFonts w:cstheme="minorHAnsi"/>
          <w:color w:val="auto"/>
          <w:u w:val="none"/>
        </w:rPr>
        <w:t xml:space="preserve"> (WVSSS)</w:t>
      </w:r>
      <w:r w:rsidRPr="001D48D2">
        <w:rPr>
          <w:rFonts w:cstheme="minorHAnsi"/>
        </w:rPr>
        <w:t>, Responsive Services</w:t>
      </w:r>
      <w:r w:rsidR="00A16768" w:rsidRPr="001D48D2">
        <w:rPr>
          <w:rFonts w:cstheme="minorHAnsi"/>
        </w:rPr>
        <w:t>,</w:t>
      </w:r>
      <w:r w:rsidRPr="001D48D2">
        <w:rPr>
          <w:rFonts w:cstheme="minorHAnsi"/>
        </w:rPr>
        <w:t xml:space="preserve"> and Student Supports</w:t>
      </w:r>
      <w:r w:rsidR="00F304FE" w:rsidRPr="001D48D2">
        <w:rPr>
          <w:rFonts w:cstheme="minorHAnsi"/>
        </w:rPr>
        <w:t xml:space="preserve">. </w:t>
      </w:r>
      <w:r w:rsidRPr="001D48D2">
        <w:rPr>
          <w:rFonts w:cstheme="minorHAnsi"/>
        </w:rPr>
        <w:t>The counselor works collaboratively with school leadership, staff</w:t>
      </w:r>
      <w:r w:rsidR="00A16768" w:rsidRPr="001D48D2">
        <w:rPr>
          <w:rFonts w:cstheme="minorHAnsi"/>
        </w:rPr>
        <w:t>,</w:t>
      </w:r>
      <w:r w:rsidRPr="001D48D2">
        <w:rPr>
          <w:rFonts w:cstheme="minorHAnsi"/>
        </w:rPr>
        <w:t xml:space="preserve"> and community stakeholders to set goals and priorities for the CSCP, intentionally aligning the program with other curricular areas, relevant school initiatives, and the school’s strategic plan.  The school counselor assures that all program components and practices are aligned with established foundational components including the school counselor performance standards, the school counseling mission, beliefs and philosophy statements, and state student standards.  The school counselor establishes a systemic process of involving stakeholders in program planning using diverse approaches consistent with best practices and assesses student needs and program effectiveness using a variety of tools to identify school needs and to plan specific activities designed to achieve optimal student results related to academic, career</w:t>
      </w:r>
      <w:r w:rsidR="00A16768" w:rsidRPr="001D48D2">
        <w:rPr>
          <w:rFonts w:cstheme="minorHAnsi"/>
        </w:rPr>
        <w:t>,</w:t>
      </w:r>
      <w:r w:rsidRPr="001D48D2">
        <w:rPr>
          <w:rFonts w:cstheme="minorHAnsi"/>
        </w:rPr>
        <w:t xml:space="preserve"> and personal/social development needs </w:t>
      </w:r>
      <w:r w:rsidR="004C500E" w:rsidRPr="001D48D2">
        <w:rPr>
          <w:rFonts w:cstheme="minorHAnsi"/>
        </w:rPr>
        <w:t>of all</w:t>
      </w:r>
      <w:r w:rsidR="00A16768" w:rsidRPr="001D48D2">
        <w:rPr>
          <w:rFonts w:cstheme="minorHAnsi"/>
        </w:rPr>
        <w:t xml:space="preserve"> </w:t>
      </w:r>
      <w:r w:rsidRPr="001D48D2">
        <w:rPr>
          <w:rFonts w:cstheme="minorHAnsi"/>
        </w:rPr>
        <w:t>students.</w:t>
      </w:r>
    </w:p>
    <w:p w14:paraId="55C45B96" w14:textId="77777777" w:rsidR="00854570" w:rsidRPr="001D48D2" w:rsidRDefault="00854570" w:rsidP="00E54484">
      <w:pPr>
        <w:rPr>
          <w:rFonts w:cstheme="minorHAnsi"/>
        </w:rPr>
      </w:pPr>
    </w:p>
    <w:p w14:paraId="68FA7503" w14:textId="7B4DBAF1" w:rsidR="00854570" w:rsidRPr="001D48D2" w:rsidRDefault="00FD645A" w:rsidP="00E54484">
      <w:pPr>
        <w:ind w:left="360"/>
        <w:rPr>
          <w:rFonts w:cstheme="minorHAnsi"/>
          <w:i/>
        </w:rPr>
      </w:pPr>
      <w:r w:rsidRPr="001D48D2">
        <w:rPr>
          <w:rFonts w:cstheme="minorHAnsi"/>
          <w:b/>
        </w:rPr>
        <w:t xml:space="preserve">Function 1A:  </w:t>
      </w:r>
      <w:r w:rsidR="0086204E" w:rsidRPr="001D48D2">
        <w:rPr>
          <w:rFonts w:cstheme="minorHAnsi"/>
          <w:b/>
        </w:rPr>
        <w:t>Program Planning</w:t>
      </w:r>
      <w:r w:rsidRPr="001D48D2">
        <w:rPr>
          <w:rStyle w:val="AdditionChar"/>
          <w:rFonts w:cstheme="minorHAnsi"/>
          <w:color w:val="auto"/>
          <w:u w:val="none"/>
        </w:rPr>
        <w:t>.</w:t>
      </w:r>
      <w:r w:rsidR="00854570" w:rsidRPr="001D48D2">
        <w:rPr>
          <w:rFonts w:cstheme="minorHAnsi"/>
        </w:rPr>
        <w:t xml:space="preserve">  </w:t>
      </w:r>
      <w:r w:rsidR="00854570" w:rsidRPr="001D48D2">
        <w:rPr>
          <w:rFonts w:cstheme="minorHAnsi"/>
          <w:i/>
        </w:rPr>
        <w:t>Plans a balanced CSCP</w:t>
      </w:r>
      <w:r w:rsidR="00854570" w:rsidRPr="001D48D2">
        <w:rPr>
          <w:rFonts w:eastAsia="Calibri" w:cstheme="minorHAnsi"/>
        </w:rPr>
        <w:t xml:space="preserve"> </w:t>
      </w:r>
      <w:r w:rsidR="00854570" w:rsidRPr="001D48D2">
        <w:rPr>
          <w:rFonts w:eastAsia="Calibri" w:cstheme="minorHAnsi"/>
          <w:i/>
        </w:rPr>
        <w:t>that addresses the WVSSS and all four delivery systems as</w:t>
      </w:r>
      <w:r w:rsidR="00797CA8" w:rsidRPr="001D48D2">
        <w:rPr>
          <w:rFonts w:eastAsia="Calibri" w:cstheme="minorHAnsi"/>
          <w:i/>
        </w:rPr>
        <w:t xml:space="preserve"> described in </w:t>
      </w:r>
      <w:r w:rsidR="00DF0F5A" w:rsidRPr="001D48D2">
        <w:rPr>
          <w:rStyle w:val="AdditionChar"/>
          <w:rFonts w:cstheme="minorHAnsi"/>
          <w:i/>
          <w:color w:val="auto"/>
          <w:u w:val="none"/>
        </w:rPr>
        <w:t>W. Va. 126CSR67,</w:t>
      </w:r>
      <w:r w:rsidR="00DF0F5A" w:rsidRPr="001D48D2">
        <w:rPr>
          <w:rFonts w:eastAsia="Calibri" w:cstheme="minorHAnsi"/>
          <w:i/>
        </w:rPr>
        <w:t xml:space="preserve"> </w:t>
      </w:r>
      <w:r w:rsidR="00797CA8" w:rsidRPr="001D48D2">
        <w:rPr>
          <w:rFonts w:eastAsia="Calibri" w:cstheme="minorHAnsi"/>
          <w:i/>
        </w:rPr>
        <w:t>Policy 2315</w:t>
      </w:r>
      <w:r w:rsidR="00DF0F5A" w:rsidRPr="001D48D2">
        <w:rPr>
          <w:rFonts w:eastAsia="Calibri" w:cstheme="minorHAnsi"/>
          <w:i/>
        </w:rPr>
        <w:t xml:space="preserve">, </w:t>
      </w:r>
      <w:r w:rsidR="00DF0F5A" w:rsidRPr="001D48D2">
        <w:rPr>
          <w:rStyle w:val="AdditionChar"/>
          <w:rFonts w:cstheme="minorHAnsi"/>
          <w:i/>
          <w:color w:val="auto"/>
          <w:u w:val="none"/>
        </w:rPr>
        <w:t>Comprehensive School Counseling Program</w:t>
      </w:r>
      <w:r w:rsidR="00797CA8" w:rsidRPr="001D48D2">
        <w:rPr>
          <w:rFonts w:eastAsia="Calibri" w:cstheme="minorHAnsi"/>
        </w:rPr>
        <w:t>.</w:t>
      </w:r>
      <w:r w:rsidR="00854570" w:rsidRPr="001D48D2">
        <w:rPr>
          <w:rFonts w:cstheme="minorHAnsi"/>
          <w:i/>
        </w:rPr>
        <w:t xml:space="preserve"> </w:t>
      </w:r>
    </w:p>
    <w:p w14:paraId="6B67E707" w14:textId="77777777" w:rsidR="00FD645A" w:rsidRPr="001D48D2" w:rsidRDefault="00FD645A" w:rsidP="00E54484">
      <w:pPr>
        <w:ind w:left="360"/>
        <w:rPr>
          <w:rFonts w:eastAsia="Calibri" w:cstheme="minorHAnsi"/>
        </w:rPr>
      </w:pPr>
    </w:p>
    <w:p w14:paraId="0C16E9D0" w14:textId="138D1E49" w:rsidR="00854570" w:rsidRPr="001D48D2" w:rsidRDefault="00FD645A" w:rsidP="00E54484">
      <w:pPr>
        <w:ind w:left="360"/>
        <w:rPr>
          <w:rFonts w:cstheme="minorHAnsi"/>
          <w:i/>
        </w:rPr>
      </w:pPr>
      <w:r w:rsidRPr="001D48D2">
        <w:rPr>
          <w:rFonts w:cstheme="minorHAnsi"/>
          <w:b/>
        </w:rPr>
        <w:t xml:space="preserve">Function 1B:  </w:t>
      </w:r>
      <w:r w:rsidR="0086204E" w:rsidRPr="001D48D2">
        <w:rPr>
          <w:rFonts w:cstheme="minorHAnsi"/>
          <w:b/>
        </w:rPr>
        <w:t>Program Design</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 xml:space="preserve">Designs a balanced CSCP. </w:t>
      </w:r>
    </w:p>
    <w:p w14:paraId="66148430" w14:textId="77777777" w:rsidR="00FD645A" w:rsidRPr="001D48D2" w:rsidRDefault="00FD645A" w:rsidP="00E54484">
      <w:pPr>
        <w:ind w:left="360"/>
        <w:rPr>
          <w:rFonts w:cstheme="minorHAnsi"/>
          <w:i/>
        </w:rPr>
      </w:pPr>
    </w:p>
    <w:p w14:paraId="3C20050C" w14:textId="27CF8726" w:rsidR="00854570" w:rsidRPr="001D48D2" w:rsidRDefault="00854570" w:rsidP="00E54484">
      <w:pPr>
        <w:ind w:left="360"/>
        <w:rPr>
          <w:rFonts w:cstheme="minorHAnsi"/>
          <w:i/>
        </w:rPr>
      </w:pPr>
      <w:r w:rsidRPr="001D48D2">
        <w:rPr>
          <w:rFonts w:cstheme="minorHAnsi"/>
          <w:b/>
        </w:rPr>
        <w:t>Function 1C:</w:t>
      </w:r>
      <w:r w:rsidR="00FD645A" w:rsidRPr="001D48D2">
        <w:rPr>
          <w:rFonts w:cstheme="minorHAnsi"/>
          <w:b/>
        </w:rPr>
        <w:t xml:space="preserve">  </w:t>
      </w:r>
      <w:r w:rsidR="0086204E" w:rsidRPr="001D48D2">
        <w:rPr>
          <w:rFonts w:cstheme="minorHAnsi"/>
          <w:b/>
        </w:rPr>
        <w:t>Program Management</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Manages a CSCP.</w:t>
      </w:r>
    </w:p>
    <w:p w14:paraId="336E6E82" w14:textId="77777777" w:rsidR="00FD645A" w:rsidRPr="001D48D2" w:rsidRDefault="00FD645A" w:rsidP="00E54484">
      <w:pPr>
        <w:ind w:left="360"/>
        <w:rPr>
          <w:rFonts w:cstheme="minorHAnsi"/>
          <w:i/>
        </w:rPr>
      </w:pPr>
    </w:p>
    <w:p w14:paraId="2E924034" w14:textId="5F809239" w:rsidR="00854570" w:rsidRPr="001D48D2" w:rsidRDefault="00854570" w:rsidP="00E54484">
      <w:pPr>
        <w:ind w:left="360"/>
        <w:rPr>
          <w:rFonts w:cstheme="minorHAnsi"/>
        </w:rPr>
      </w:pPr>
      <w:r w:rsidRPr="001D48D2">
        <w:rPr>
          <w:rFonts w:cstheme="minorHAnsi"/>
          <w:b/>
        </w:rPr>
        <w:t>Function 1D:</w:t>
      </w:r>
      <w:r w:rsidR="00FD645A" w:rsidRPr="001D48D2">
        <w:rPr>
          <w:rFonts w:cstheme="minorHAnsi"/>
          <w:b/>
        </w:rPr>
        <w:t xml:space="preserve">  </w:t>
      </w:r>
      <w:r w:rsidR="0086204E" w:rsidRPr="001D48D2">
        <w:rPr>
          <w:rFonts w:cstheme="minorHAnsi"/>
          <w:b/>
        </w:rPr>
        <w:t>Stakeholder Collaboration</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 xml:space="preserve">Collaborates with stakeholders to plan and manage the </w:t>
      </w:r>
      <w:r w:rsidRPr="001D48D2">
        <w:rPr>
          <w:rFonts w:cstheme="minorHAnsi"/>
          <w:i/>
        </w:rPr>
        <w:lastRenderedPageBreak/>
        <w:t>CSCP.</w:t>
      </w:r>
    </w:p>
    <w:p w14:paraId="3BB5CF9A" w14:textId="77777777" w:rsidR="00FD645A" w:rsidRPr="001D48D2" w:rsidRDefault="00FD645A" w:rsidP="00E54484">
      <w:pPr>
        <w:rPr>
          <w:rFonts w:cstheme="minorHAnsi"/>
        </w:rPr>
      </w:pPr>
    </w:p>
    <w:p w14:paraId="48EA1013" w14:textId="4CC998DC" w:rsidR="00854570" w:rsidRPr="001D48D2" w:rsidRDefault="00854570" w:rsidP="00E54484">
      <w:pPr>
        <w:rPr>
          <w:rFonts w:cstheme="minorHAnsi"/>
        </w:rPr>
      </w:pPr>
      <w:r w:rsidRPr="001D48D2">
        <w:rPr>
          <w:rFonts w:cstheme="minorHAnsi"/>
          <w:b/>
        </w:rPr>
        <w:t>Standard 2:</w:t>
      </w:r>
      <w:r w:rsidR="00360508" w:rsidRPr="001D48D2">
        <w:rPr>
          <w:rFonts w:cstheme="minorHAnsi"/>
          <w:b/>
        </w:rPr>
        <w:t xml:space="preserve">  </w:t>
      </w:r>
      <w:r w:rsidRPr="001D48D2">
        <w:rPr>
          <w:rFonts w:cstheme="minorHAnsi"/>
          <w:b/>
        </w:rPr>
        <w:t>Program Delivery</w:t>
      </w:r>
      <w:r w:rsidR="0086204E" w:rsidRPr="001D48D2">
        <w:rPr>
          <w:rFonts w:cstheme="minorHAnsi"/>
          <w:b/>
        </w:rPr>
        <w:t xml:space="preserve">.  </w:t>
      </w:r>
      <w:r w:rsidRPr="001D48D2">
        <w:rPr>
          <w:rFonts w:cstheme="minorHAnsi"/>
        </w:rPr>
        <w:t>The professional school counselor delivers a balanced</w:t>
      </w:r>
      <w:r w:rsidR="00417FD3" w:rsidRPr="001D48D2">
        <w:rPr>
          <w:rFonts w:cstheme="minorHAnsi"/>
        </w:rPr>
        <w:t xml:space="preserve"> </w:t>
      </w:r>
      <w:r w:rsidRPr="001D48D2">
        <w:rPr>
          <w:rFonts w:cstheme="minorHAnsi"/>
        </w:rPr>
        <w:t>CSCP that includes all delivery systems and systemically addresses the WVSSS and all four delivery systems within each programmatic level.</w:t>
      </w:r>
      <w:r w:rsidR="00F304FE" w:rsidRPr="001D48D2">
        <w:rPr>
          <w:rFonts w:cstheme="minorHAnsi"/>
        </w:rPr>
        <w:t xml:space="preserve"> </w:t>
      </w:r>
      <w:r w:rsidRPr="001D48D2">
        <w:rPr>
          <w:rFonts w:cstheme="minorHAnsi"/>
        </w:rPr>
        <w:t>In collaboration with school and community stakeholders, the school counselor delivers a standards</w:t>
      </w:r>
      <w:r w:rsidR="00A16768" w:rsidRPr="001D48D2">
        <w:rPr>
          <w:rFonts w:cstheme="minorHAnsi"/>
        </w:rPr>
        <w:t>-</w:t>
      </w:r>
      <w:r w:rsidRPr="001D48D2">
        <w:rPr>
          <w:rFonts w:cstheme="minorHAnsi"/>
        </w:rPr>
        <w:t xml:space="preserve">and research-based guidance curriculum and school-wide prevention programs that contribute to a safe and positive school environment.  The counselor engages staff and community agencies through a systemic approach to provide early identification and interventions for </w:t>
      </w:r>
      <w:r w:rsidR="00CB4311" w:rsidRPr="001D48D2">
        <w:rPr>
          <w:rStyle w:val="AdditionChar"/>
          <w:rFonts w:cstheme="minorHAnsi"/>
          <w:color w:val="auto"/>
          <w:u w:val="none"/>
        </w:rPr>
        <w:t>at-risk</w:t>
      </w:r>
      <w:r w:rsidRPr="001D48D2">
        <w:rPr>
          <w:rFonts w:cstheme="minorHAnsi"/>
        </w:rPr>
        <w:t xml:space="preserve"> students.  The counselor facilitates the connections between students and families with opportunities that enhance academic, career, and personal/social development, preparing students to be globally competent citizens.  The counselor assures implementation of effective transitioning practices that support all students during transitions within and between programmatic levels.  The counselor involves school staff in a systemic approach to assessing, identifying, and implementing school-wide crisis prevention and intervention services.  The counselor continually seeks to maintain a system of school-wide supports and to empower staff to provide personalized supports for all students.</w:t>
      </w:r>
    </w:p>
    <w:p w14:paraId="56778D88" w14:textId="77777777" w:rsidR="00854570" w:rsidRPr="001D48D2" w:rsidRDefault="00854570" w:rsidP="00E54484">
      <w:pPr>
        <w:rPr>
          <w:rFonts w:cstheme="minorHAnsi"/>
        </w:rPr>
      </w:pPr>
    </w:p>
    <w:p w14:paraId="437D7213" w14:textId="4FA00C26" w:rsidR="00854570" w:rsidRPr="001D48D2" w:rsidRDefault="00FD645A" w:rsidP="00E54484">
      <w:pPr>
        <w:ind w:left="360"/>
        <w:rPr>
          <w:rFonts w:cstheme="minorHAnsi"/>
          <w:i/>
        </w:rPr>
      </w:pPr>
      <w:r w:rsidRPr="001D48D2">
        <w:rPr>
          <w:rFonts w:cstheme="minorHAnsi"/>
          <w:b/>
        </w:rPr>
        <w:t xml:space="preserve">Function 2A: </w:t>
      </w:r>
      <w:r w:rsidR="0086204E" w:rsidRPr="001D48D2">
        <w:rPr>
          <w:rFonts w:cstheme="minorHAnsi"/>
          <w:b/>
        </w:rPr>
        <w:t xml:space="preserve"> Program Delivery</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 xml:space="preserve">Ensures the delivery of a </w:t>
      </w:r>
      <w:r w:rsidR="00854570" w:rsidRPr="001D48D2">
        <w:rPr>
          <w:rFonts w:cstheme="minorHAnsi"/>
        </w:rPr>
        <w:t>CSCP</w:t>
      </w:r>
      <w:r w:rsidR="00854570" w:rsidRPr="001D48D2">
        <w:rPr>
          <w:rFonts w:cstheme="minorHAnsi"/>
          <w:i/>
        </w:rPr>
        <w:t xml:space="preserve"> aligned with </w:t>
      </w:r>
      <w:r w:rsidR="00DF0F5A" w:rsidRPr="001D48D2">
        <w:rPr>
          <w:rStyle w:val="AdditionChar"/>
          <w:rFonts w:cstheme="minorHAnsi"/>
          <w:i/>
          <w:color w:val="auto"/>
          <w:u w:val="none"/>
        </w:rPr>
        <w:t>WVBE</w:t>
      </w:r>
      <w:r w:rsidR="00DF0F5A" w:rsidRPr="001D48D2">
        <w:rPr>
          <w:rFonts w:cstheme="minorHAnsi"/>
          <w:i/>
        </w:rPr>
        <w:t xml:space="preserve"> </w:t>
      </w:r>
      <w:r w:rsidR="00854570" w:rsidRPr="001D48D2">
        <w:rPr>
          <w:rFonts w:cstheme="minorHAnsi"/>
          <w:i/>
        </w:rPr>
        <w:t>policy.</w:t>
      </w:r>
    </w:p>
    <w:p w14:paraId="3E8E0A4F" w14:textId="77777777" w:rsidR="00FD645A" w:rsidRPr="001D48D2" w:rsidRDefault="00FD645A" w:rsidP="00E54484">
      <w:pPr>
        <w:ind w:left="360"/>
        <w:rPr>
          <w:rFonts w:cstheme="minorHAnsi"/>
          <w:i/>
        </w:rPr>
      </w:pPr>
    </w:p>
    <w:p w14:paraId="6A2E5682" w14:textId="49FEEF23" w:rsidR="00854570" w:rsidRPr="001D48D2" w:rsidRDefault="00FD645A" w:rsidP="00E54484">
      <w:pPr>
        <w:ind w:left="360"/>
        <w:rPr>
          <w:rFonts w:cstheme="minorHAnsi"/>
          <w:i/>
        </w:rPr>
      </w:pPr>
      <w:r w:rsidRPr="001D48D2">
        <w:rPr>
          <w:rFonts w:cstheme="minorHAnsi"/>
          <w:b/>
        </w:rPr>
        <w:t xml:space="preserve">Function 2B:  </w:t>
      </w:r>
      <w:r w:rsidR="0086204E" w:rsidRPr="001D48D2">
        <w:rPr>
          <w:rFonts w:cstheme="minorHAnsi"/>
          <w:b/>
        </w:rPr>
        <w:t>Research-Based Best Practices</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Utilizes research-based best practices to deliver individual and group counseling and classroom guidance curriculum.</w:t>
      </w:r>
    </w:p>
    <w:p w14:paraId="0EB9A2F4" w14:textId="77777777" w:rsidR="00FD645A" w:rsidRPr="001D48D2" w:rsidRDefault="00FD645A" w:rsidP="00E54484">
      <w:pPr>
        <w:ind w:left="360"/>
        <w:rPr>
          <w:rFonts w:cstheme="minorHAnsi"/>
          <w:i/>
        </w:rPr>
      </w:pPr>
    </w:p>
    <w:p w14:paraId="02AD296F" w14:textId="749BA55A" w:rsidR="00854570" w:rsidRPr="001D48D2" w:rsidRDefault="00FD645A" w:rsidP="00E54484">
      <w:pPr>
        <w:ind w:left="360"/>
        <w:rPr>
          <w:rFonts w:cstheme="minorHAnsi"/>
          <w:i/>
        </w:rPr>
      </w:pPr>
      <w:r w:rsidRPr="001D48D2">
        <w:rPr>
          <w:rFonts w:cstheme="minorHAnsi"/>
          <w:b/>
        </w:rPr>
        <w:t xml:space="preserve">Function 2C:  </w:t>
      </w:r>
      <w:r w:rsidR="0086204E" w:rsidRPr="001D48D2">
        <w:rPr>
          <w:rFonts w:cstheme="minorHAnsi"/>
          <w:b/>
        </w:rPr>
        <w:t xml:space="preserve">Integrated </w:t>
      </w:r>
      <w:r w:rsidR="004C500E" w:rsidRPr="001D48D2">
        <w:rPr>
          <w:rFonts w:cstheme="minorHAnsi"/>
          <w:b/>
        </w:rPr>
        <w:t>Delivery of the</w:t>
      </w:r>
      <w:r w:rsidR="0086204E" w:rsidRPr="001D48D2">
        <w:rPr>
          <w:rFonts w:cstheme="minorHAnsi"/>
          <w:b/>
        </w:rPr>
        <w:t xml:space="preserve"> </w:t>
      </w:r>
      <w:r w:rsidR="0086204E" w:rsidRPr="001D48D2">
        <w:rPr>
          <w:rStyle w:val="AdditionChar"/>
          <w:rFonts w:cstheme="minorHAnsi"/>
          <w:color w:val="auto"/>
          <w:u w:val="none"/>
        </w:rPr>
        <w:t>WVSS</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Facilitates delivery the collaborative delivery of the West Virginia Student Success Standards to meet the developmental needs of all students.</w:t>
      </w:r>
    </w:p>
    <w:p w14:paraId="481B430B" w14:textId="77777777" w:rsidR="00FD645A" w:rsidRPr="001D48D2" w:rsidRDefault="00FD645A" w:rsidP="00E54484">
      <w:pPr>
        <w:ind w:left="360"/>
        <w:rPr>
          <w:rFonts w:cstheme="minorHAnsi"/>
        </w:rPr>
      </w:pPr>
    </w:p>
    <w:p w14:paraId="58E7CDEB" w14:textId="7B150C0F" w:rsidR="00854570" w:rsidRPr="001D48D2" w:rsidRDefault="00FD645A" w:rsidP="00E54484">
      <w:pPr>
        <w:ind w:left="360"/>
        <w:rPr>
          <w:rFonts w:cstheme="minorHAnsi"/>
          <w:i/>
        </w:rPr>
      </w:pPr>
      <w:r w:rsidRPr="001D48D2">
        <w:rPr>
          <w:rFonts w:cstheme="minorHAnsi"/>
          <w:b/>
        </w:rPr>
        <w:t xml:space="preserve">Function 2D:  </w:t>
      </w:r>
      <w:r w:rsidR="0086204E" w:rsidRPr="001D48D2">
        <w:rPr>
          <w:rFonts w:cstheme="minorHAnsi"/>
          <w:b/>
        </w:rPr>
        <w:t>Student Planning</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Coordinates an ongoing systemic approach for career investigation and self-discovery to assist individual students in establishing personal goals and developing future</w:t>
      </w:r>
      <w:r w:rsidR="000D7B41">
        <w:rPr>
          <w:rFonts w:cstheme="minorHAnsi"/>
          <w:i/>
        </w:rPr>
        <w:t xml:space="preserve"> </w:t>
      </w:r>
      <w:r w:rsidR="00854570" w:rsidRPr="001D48D2">
        <w:rPr>
          <w:rFonts w:cstheme="minorHAnsi"/>
          <w:i/>
        </w:rPr>
        <w:t>plans.</w:t>
      </w:r>
    </w:p>
    <w:p w14:paraId="4FD3A7CE" w14:textId="77777777" w:rsidR="00FD645A" w:rsidRPr="001D48D2" w:rsidRDefault="00FD645A" w:rsidP="00E54484">
      <w:pPr>
        <w:ind w:left="360"/>
        <w:rPr>
          <w:rFonts w:cstheme="minorHAnsi"/>
          <w:i/>
        </w:rPr>
      </w:pPr>
    </w:p>
    <w:p w14:paraId="05D97836" w14:textId="6AC1C6F4" w:rsidR="00854570" w:rsidRPr="001D48D2" w:rsidRDefault="00FD645A" w:rsidP="00E54484">
      <w:pPr>
        <w:ind w:left="360"/>
        <w:rPr>
          <w:rFonts w:eastAsia="Calibri" w:cstheme="minorHAnsi"/>
          <w:i/>
        </w:rPr>
      </w:pPr>
      <w:r w:rsidRPr="001D48D2">
        <w:rPr>
          <w:rFonts w:cstheme="minorHAnsi"/>
          <w:b/>
        </w:rPr>
        <w:t xml:space="preserve">Function 2E:  </w:t>
      </w:r>
      <w:r w:rsidR="0086204E" w:rsidRPr="001D48D2">
        <w:rPr>
          <w:rFonts w:cstheme="minorHAnsi"/>
          <w:b/>
        </w:rPr>
        <w:t>Responsive Services</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Provides a continuum of interventions in response to student needs and includes</w:t>
      </w:r>
      <w:r w:rsidR="00854570" w:rsidRPr="001D48D2">
        <w:rPr>
          <w:rFonts w:eastAsia="Calibri" w:cstheme="minorHAnsi"/>
          <w:i/>
        </w:rPr>
        <w:t xml:space="preserve"> a prevention-based approach to individual and school crises and has a crisis plan in place to address the mental health component of common school-wide crises.</w:t>
      </w:r>
    </w:p>
    <w:p w14:paraId="02E55217" w14:textId="77777777" w:rsidR="00FD645A" w:rsidRPr="001D48D2" w:rsidRDefault="00FD645A" w:rsidP="00E54484">
      <w:pPr>
        <w:ind w:left="360"/>
        <w:rPr>
          <w:rFonts w:cstheme="minorHAnsi"/>
        </w:rPr>
      </w:pPr>
    </w:p>
    <w:p w14:paraId="328ADEC0" w14:textId="26FA64FF" w:rsidR="00854570" w:rsidRPr="001D48D2" w:rsidRDefault="00FD645A" w:rsidP="00E54484">
      <w:pPr>
        <w:ind w:left="360"/>
        <w:rPr>
          <w:rFonts w:cstheme="minorHAnsi"/>
          <w:i/>
        </w:rPr>
      </w:pPr>
      <w:r w:rsidRPr="001D48D2">
        <w:rPr>
          <w:rFonts w:cstheme="minorHAnsi"/>
          <w:b/>
        </w:rPr>
        <w:t xml:space="preserve">Function 2F:  </w:t>
      </w:r>
      <w:r w:rsidR="0086204E" w:rsidRPr="001D48D2">
        <w:rPr>
          <w:rFonts w:cstheme="minorHAnsi"/>
          <w:b/>
        </w:rPr>
        <w:t>Student Supports</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 xml:space="preserve">Assists in developing comprehensive student supports within the school and community to support academic, career, and personal/social development of all students. </w:t>
      </w:r>
    </w:p>
    <w:p w14:paraId="14902D8B" w14:textId="77777777" w:rsidR="00FD645A" w:rsidRPr="001D48D2" w:rsidRDefault="00FD645A" w:rsidP="00E54484">
      <w:pPr>
        <w:ind w:left="360"/>
        <w:rPr>
          <w:rFonts w:cstheme="minorHAnsi"/>
          <w:i/>
        </w:rPr>
      </w:pPr>
    </w:p>
    <w:p w14:paraId="7A2FE40A" w14:textId="7958F65C" w:rsidR="00854570" w:rsidRPr="001D48D2" w:rsidRDefault="00FD645A" w:rsidP="00E54484">
      <w:pPr>
        <w:ind w:left="360"/>
        <w:rPr>
          <w:rFonts w:eastAsia="Calibri" w:cstheme="minorHAnsi"/>
        </w:rPr>
      </w:pPr>
      <w:r w:rsidRPr="001D48D2">
        <w:rPr>
          <w:rFonts w:cstheme="minorHAnsi"/>
          <w:b/>
        </w:rPr>
        <w:t xml:space="preserve">Function 2G:  </w:t>
      </w:r>
      <w:r w:rsidR="0086204E" w:rsidRPr="001D48D2">
        <w:rPr>
          <w:rFonts w:cstheme="minorHAnsi"/>
          <w:b/>
        </w:rPr>
        <w:t>Successful Transitions</w:t>
      </w:r>
      <w:r w:rsidRPr="001D48D2">
        <w:rPr>
          <w:rStyle w:val="AdditionChar"/>
          <w:rFonts w:cstheme="minorHAnsi"/>
          <w:b/>
          <w:color w:val="auto"/>
          <w:u w:val="none"/>
        </w:rPr>
        <w:t>.</w:t>
      </w:r>
      <w:r w:rsidRPr="001D48D2">
        <w:rPr>
          <w:rFonts w:cstheme="minorHAnsi"/>
        </w:rPr>
        <w:t xml:space="preserve">  </w:t>
      </w:r>
      <w:r w:rsidR="00854570" w:rsidRPr="001D48D2">
        <w:rPr>
          <w:rFonts w:eastAsia="Calibri" w:cstheme="minorHAnsi"/>
          <w:i/>
        </w:rPr>
        <w:t xml:space="preserve">Coordinates student supports for successful transitioning within and between programmatic levels, from school to school, school to work, or school </w:t>
      </w:r>
      <w:r w:rsidR="004C500E" w:rsidRPr="001D48D2">
        <w:rPr>
          <w:rFonts w:eastAsia="Calibri" w:cstheme="minorHAnsi"/>
          <w:i/>
        </w:rPr>
        <w:t>to postsecondary</w:t>
      </w:r>
      <w:r w:rsidR="00CB4311" w:rsidRPr="001D48D2">
        <w:rPr>
          <w:rFonts w:eastAsia="Calibri" w:cstheme="minorHAnsi"/>
          <w:i/>
        </w:rPr>
        <w:t xml:space="preserve"> </w:t>
      </w:r>
      <w:r w:rsidR="00854570" w:rsidRPr="001D48D2">
        <w:rPr>
          <w:rFonts w:eastAsia="Calibri" w:cstheme="minorHAnsi"/>
          <w:i/>
        </w:rPr>
        <w:t xml:space="preserve">and </w:t>
      </w:r>
      <w:r w:rsidR="004C500E" w:rsidRPr="001D48D2">
        <w:rPr>
          <w:rFonts w:eastAsia="Calibri" w:cstheme="minorHAnsi"/>
          <w:i/>
        </w:rPr>
        <w:t>career technical</w:t>
      </w:r>
      <w:r w:rsidR="00854570" w:rsidRPr="001D48D2">
        <w:rPr>
          <w:rFonts w:eastAsia="Calibri" w:cstheme="minorHAnsi"/>
          <w:i/>
        </w:rPr>
        <w:t xml:space="preserve"> training programs</w:t>
      </w:r>
      <w:r w:rsidR="00854570" w:rsidRPr="001D48D2">
        <w:rPr>
          <w:rFonts w:eastAsia="Calibri" w:cstheme="minorHAnsi"/>
        </w:rPr>
        <w:t xml:space="preserve">. </w:t>
      </w:r>
    </w:p>
    <w:p w14:paraId="1A4C5CD4" w14:textId="77777777" w:rsidR="00854570" w:rsidRPr="001D48D2" w:rsidRDefault="00854570" w:rsidP="00E54484">
      <w:pPr>
        <w:rPr>
          <w:rFonts w:cstheme="minorHAnsi"/>
          <w:i/>
        </w:rPr>
      </w:pPr>
    </w:p>
    <w:p w14:paraId="7E91FAF7" w14:textId="2899F60E" w:rsidR="00854570" w:rsidRPr="001D48D2" w:rsidRDefault="00854570" w:rsidP="00E54484">
      <w:pPr>
        <w:rPr>
          <w:rFonts w:cstheme="minorHAnsi"/>
        </w:rPr>
      </w:pPr>
      <w:r w:rsidRPr="001D48D2">
        <w:rPr>
          <w:rFonts w:cstheme="minorHAnsi"/>
          <w:b/>
        </w:rPr>
        <w:t xml:space="preserve">Standard 3:  </w:t>
      </w:r>
      <w:r w:rsidR="00CB4311" w:rsidRPr="001D48D2">
        <w:rPr>
          <w:rStyle w:val="AdditionChar"/>
          <w:rFonts w:cstheme="minorHAnsi"/>
          <w:b/>
          <w:color w:val="auto"/>
          <w:u w:val="none"/>
        </w:rPr>
        <w:t>Data-Driven</w:t>
      </w:r>
      <w:r w:rsidR="00CB4311" w:rsidRPr="001D48D2">
        <w:rPr>
          <w:rFonts w:cstheme="minorHAnsi"/>
          <w:b/>
        </w:rPr>
        <w:t xml:space="preserve"> </w:t>
      </w:r>
      <w:r w:rsidRPr="001D48D2">
        <w:rPr>
          <w:rFonts w:cstheme="minorHAnsi"/>
          <w:b/>
        </w:rPr>
        <w:t>Accountability and Program Evaluation</w:t>
      </w:r>
      <w:r w:rsidR="0086204E" w:rsidRPr="001D48D2">
        <w:rPr>
          <w:rFonts w:cstheme="minorHAnsi"/>
          <w:b/>
        </w:rPr>
        <w:t xml:space="preserve">.  </w:t>
      </w:r>
      <w:r w:rsidRPr="001D48D2">
        <w:rPr>
          <w:rFonts w:cstheme="minorHAnsi"/>
        </w:rPr>
        <w:t>The professional school counselor systematically gathers, examines</w:t>
      </w:r>
      <w:r w:rsidR="00FD64F7" w:rsidRPr="001D48D2">
        <w:rPr>
          <w:rFonts w:cstheme="minorHAnsi"/>
        </w:rPr>
        <w:t>,</w:t>
      </w:r>
      <w:r w:rsidRPr="001D48D2">
        <w:rPr>
          <w:rFonts w:cstheme="minorHAnsi"/>
        </w:rPr>
        <w:t xml:space="preserve"> and analyzes individual student and school system data to evaluate the effectiveness of activities and interventions of the CSCP.  The counselor assures there are process protocols available and uses the protocols to inform, plan, manage, implement, and evaluate the effectiveness of the CSCP.   The counselor uses the results of the CSCP Program Audit to continually improve the CSCP in meeting the developmental needs of all students.</w:t>
      </w:r>
    </w:p>
    <w:p w14:paraId="4155E0A6" w14:textId="77777777" w:rsidR="00B45710" w:rsidRPr="001D48D2" w:rsidRDefault="00B45710" w:rsidP="00E54484">
      <w:pPr>
        <w:rPr>
          <w:rFonts w:cstheme="minorHAnsi"/>
        </w:rPr>
      </w:pPr>
    </w:p>
    <w:p w14:paraId="16981128" w14:textId="358132A8" w:rsidR="00854570" w:rsidRPr="001D48D2" w:rsidRDefault="00854570" w:rsidP="00E54484">
      <w:pPr>
        <w:ind w:left="360"/>
        <w:rPr>
          <w:rFonts w:cstheme="minorHAnsi"/>
          <w:i/>
        </w:rPr>
      </w:pPr>
      <w:r w:rsidRPr="001D48D2">
        <w:rPr>
          <w:rFonts w:cstheme="minorHAnsi"/>
          <w:b/>
        </w:rPr>
        <w:t>Function 3A:</w:t>
      </w:r>
      <w:r w:rsidR="00FD645A" w:rsidRPr="001D48D2">
        <w:rPr>
          <w:rFonts w:cstheme="minorHAnsi"/>
          <w:b/>
        </w:rPr>
        <w:t xml:space="preserve"> </w:t>
      </w:r>
      <w:r w:rsidR="0086204E" w:rsidRPr="001D48D2">
        <w:rPr>
          <w:rFonts w:cstheme="minorHAnsi"/>
          <w:b/>
        </w:rPr>
        <w:t xml:space="preserve"> Program Results</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 xml:space="preserve">Uses data to measure the results and impact of the CSCP. </w:t>
      </w:r>
    </w:p>
    <w:p w14:paraId="62D6DEA1" w14:textId="77777777" w:rsidR="00FD645A" w:rsidRPr="001D48D2" w:rsidRDefault="00FD645A" w:rsidP="00E54484">
      <w:pPr>
        <w:ind w:left="360"/>
        <w:rPr>
          <w:rFonts w:cstheme="minorHAnsi"/>
          <w:i/>
        </w:rPr>
      </w:pPr>
    </w:p>
    <w:p w14:paraId="6827C20B" w14:textId="5767DA52" w:rsidR="00854570" w:rsidRPr="001D48D2" w:rsidRDefault="00854570" w:rsidP="00E54484">
      <w:pPr>
        <w:ind w:left="360"/>
        <w:rPr>
          <w:rFonts w:cstheme="minorHAnsi"/>
          <w:i/>
        </w:rPr>
      </w:pPr>
      <w:r w:rsidRPr="001D48D2">
        <w:rPr>
          <w:rFonts w:cstheme="minorHAnsi"/>
          <w:b/>
        </w:rPr>
        <w:lastRenderedPageBreak/>
        <w:t>Function 3B:</w:t>
      </w:r>
      <w:r w:rsidR="00FD645A" w:rsidRPr="001D48D2">
        <w:rPr>
          <w:rFonts w:cstheme="minorHAnsi"/>
          <w:b/>
        </w:rPr>
        <w:t xml:space="preserve">  </w:t>
      </w:r>
      <w:r w:rsidR="0086204E" w:rsidRPr="001D48D2">
        <w:rPr>
          <w:rFonts w:cstheme="minorHAnsi"/>
          <w:b/>
        </w:rPr>
        <w:t>Program Completeness</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 xml:space="preserve">Evaluates the degree to which CSCP is implemented and aligned </w:t>
      </w:r>
      <w:r w:rsidR="004C500E" w:rsidRPr="001D48D2">
        <w:rPr>
          <w:rFonts w:cstheme="minorHAnsi"/>
          <w:i/>
        </w:rPr>
        <w:t>to WVBE</w:t>
      </w:r>
      <w:r w:rsidR="00DF0F5A" w:rsidRPr="001D48D2">
        <w:rPr>
          <w:rFonts w:cstheme="minorHAnsi"/>
          <w:i/>
        </w:rPr>
        <w:t xml:space="preserve"> </w:t>
      </w:r>
      <w:r w:rsidRPr="001D48D2">
        <w:rPr>
          <w:rFonts w:cstheme="minorHAnsi"/>
          <w:i/>
        </w:rPr>
        <w:t>policy and the West Virginia School Counseling Model.</w:t>
      </w:r>
    </w:p>
    <w:p w14:paraId="584C0DFD" w14:textId="77777777" w:rsidR="00444812" w:rsidRPr="001D48D2" w:rsidRDefault="00444812" w:rsidP="00E54484">
      <w:pPr>
        <w:rPr>
          <w:rFonts w:cstheme="minorHAnsi"/>
        </w:rPr>
      </w:pPr>
    </w:p>
    <w:p w14:paraId="78C1959F" w14:textId="4A365636" w:rsidR="00854570" w:rsidRPr="001D48D2" w:rsidRDefault="00854570" w:rsidP="00E54484">
      <w:pPr>
        <w:rPr>
          <w:rFonts w:cstheme="minorHAnsi"/>
        </w:rPr>
      </w:pPr>
      <w:r w:rsidRPr="001D48D2">
        <w:rPr>
          <w:rFonts w:cstheme="minorHAnsi"/>
          <w:b/>
        </w:rPr>
        <w:t xml:space="preserve">Standard 4: </w:t>
      </w:r>
      <w:r w:rsidR="00360508" w:rsidRPr="001D48D2">
        <w:rPr>
          <w:rFonts w:cstheme="minorHAnsi"/>
          <w:b/>
        </w:rPr>
        <w:t xml:space="preserve"> </w:t>
      </w:r>
      <w:r w:rsidRPr="001D48D2">
        <w:rPr>
          <w:rFonts w:cstheme="minorHAnsi"/>
          <w:b/>
        </w:rPr>
        <w:t>Leadership and Advocacy</w:t>
      </w:r>
      <w:r w:rsidR="0086204E" w:rsidRPr="001D48D2">
        <w:rPr>
          <w:rFonts w:cstheme="minorHAnsi"/>
          <w:b/>
        </w:rPr>
        <w:t>.</w:t>
      </w:r>
      <w:r w:rsidRPr="001D48D2">
        <w:rPr>
          <w:rFonts w:cstheme="minorHAnsi"/>
          <w:b/>
        </w:rPr>
        <w:t xml:space="preserve"> </w:t>
      </w:r>
      <w:r w:rsidR="0086204E" w:rsidRPr="001D48D2">
        <w:rPr>
          <w:rFonts w:cstheme="minorHAnsi"/>
          <w:b/>
        </w:rPr>
        <w:t xml:space="preserve">  </w:t>
      </w:r>
      <w:r w:rsidRPr="001D48D2">
        <w:rPr>
          <w:rFonts w:cstheme="minorHAnsi"/>
        </w:rPr>
        <w:t xml:space="preserve">The professional school counselor advocates for the success of all students by promoting equity and access to curriculum, programs, services and resources.  The counselor facilitates professional </w:t>
      </w:r>
      <w:r w:rsidR="007156EC" w:rsidRPr="001D48D2">
        <w:rPr>
          <w:rStyle w:val="AdditionChar"/>
          <w:rFonts w:cstheme="minorHAnsi"/>
          <w:color w:val="auto"/>
          <w:u w:val="none"/>
        </w:rPr>
        <w:t>learning</w:t>
      </w:r>
      <w:r w:rsidR="007156EC" w:rsidRPr="001D48D2">
        <w:rPr>
          <w:rFonts w:cstheme="minorHAnsi"/>
        </w:rPr>
        <w:t xml:space="preserve"> </w:t>
      </w:r>
      <w:r w:rsidRPr="001D48D2">
        <w:rPr>
          <w:rFonts w:cstheme="minorHAnsi"/>
        </w:rPr>
        <w:t xml:space="preserve">for school staff and provides training for stakeholders that advances and reinforces the CSCP, its services and activities.   The counselor promotes the achievements of students through the CSCP.  In order to foster success for all students, the counselor is actively engaged in establishing school practices and procedures that contribute to an effective CSCP.  The counselor assumes a school leadership role in ensuring the CSCP is an integral part of the strategic plan of the school.   </w:t>
      </w:r>
    </w:p>
    <w:p w14:paraId="3595F87D" w14:textId="77777777" w:rsidR="00854570" w:rsidRPr="001D48D2" w:rsidRDefault="00854570" w:rsidP="00E54484">
      <w:pPr>
        <w:rPr>
          <w:rFonts w:cstheme="minorHAnsi"/>
        </w:rPr>
      </w:pPr>
    </w:p>
    <w:p w14:paraId="556A9379" w14:textId="3AECA379" w:rsidR="00854570" w:rsidRPr="001D48D2" w:rsidRDefault="00854570" w:rsidP="00E54484">
      <w:pPr>
        <w:ind w:left="360"/>
        <w:rPr>
          <w:rFonts w:cstheme="minorHAnsi"/>
          <w:i/>
        </w:rPr>
      </w:pPr>
      <w:r w:rsidRPr="001D48D2">
        <w:rPr>
          <w:rFonts w:cstheme="minorHAnsi"/>
          <w:b/>
        </w:rPr>
        <w:t>Function 4A:</w:t>
      </w:r>
      <w:r w:rsidR="00FD645A" w:rsidRPr="001D48D2">
        <w:rPr>
          <w:rFonts w:cstheme="minorHAnsi"/>
          <w:b/>
        </w:rPr>
        <w:t xml:space="preserve">  </w:t>
      </w:r>
      <w:r w:rsidR="0086204E" w:rsidRPr="001D48D2">
        <w:rPr>
          <w:rFonts w:cstheme="minorHAnsi"/>
          <w:b/>
        </w:rPr>
        <w:t>Student Advocacy</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 xml:space="preserve">Advocates for success </w:t>
      </w:r>
      <w:r w:rsidR="004C500E" w:rsidRPr="001D48D2">
        <w:rPr>
          <w:rFonts w:cstheme="minorHAnsi"/>
          <w:i/>
        </w:rPr>
        <w:t>of all</w:t>
      </w:r>
      <w:r w:rsidRPr="001D48D2">
        <w:rPr>
          <w:rFonts w:cstheme="minorHAnsi"/>
          <w:i/>
        </w:rPr>
        <w:t xml:space="preserve"> students. </w:t>
      </w:r>
    </w:p>
    <w:p w14:paraId="74A86E68" w14:textId="77777777" w:rsidR="00FD645A" w:rsidRPr="001D48D2" w:rsidRDefault="00FD645A" w:rsidP="00E54484">
      <w:pPr>
        <w:ind w:left="360"/>
        <w:rPr>
          <w:rFonts w:cstheme="minorHAnsi"/>
          <w:i/>
        </w:rPr>
      </w:pPr>
    </w:p>
    <w:p w14:paraId="7CA089BB" w14:textId="1370FB28" w:rsidR="00854570" w:rsidRPr="001D48D2" w:rsidRDefault="00FD645A" w:rsidP="00E54484">
      <w:pPr>
        <w:ind w:left="360"/>
        <w:rPr>
          <w:rFonts w:cstheme="minorHAnsi"/>
          <w:i/>
        </w:rPr>
      </w:pPr>
      <w:r w:rsidRPr="001D48D2">
        <w:rPr>
          <w:rFonts w:cstheme="minorHAnsi"/>
          <w:b/>
        </w:rPr>
        <w:t xml:space="preserve">Function 4B:  </w:t>
      </w:r>
      <w:r w:rsidR="0086204E" w:rsidRPr="001D48D2">
        <w:rPr>
          <w:rFonts w:cstheme="minorHAnsi"/>
          <w:b/>
        </w:rPr>
        <w:t>Stakeholder Training</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 xml:space="preserve">Facilitates appropriate training for stakeholders and staff related to the CSCP mission. </w:t>
      </w:r>
    </w:p>
    <w:p w14:paraId="35D0D82D" w14:textId="77777777" w:rsidR="00FD645A" w:rsidRPr="001D48D2" w:rsidRDefault="00FD645A" w:rsidP="00E54484">
      <w:pPr>
        <w:ind w:left="360"/>
        <w:rPr>
          <w:rFonts w:cstheme="minorHAnsi"/>
          <w:i/>
        </w:rPr>
      </w:pPr>
    </w:p>
    <w:p w14:paraId="2801F8F6" w14:textId="705FE054" w:rsidR="00854570" w:rsidRPr="001D48D2" w:rsidRDefault="00FD645A" w:rsidP="00E54484">
      <w:pPr>
        <w:ind w:left="360"/>
        <w:rPr>
          <w:rFonts w:cstheme="minorHAnsi"/>
          <w:i/>
        </w:rPr>
      </w:pPr>
      <w:r w:rsidRPr="001D48D2">
        <w:rPr>
          <w:rFonts w:cstheme="minorHAnsi"/>
          <w:b/>
        </w:rPr>
        <w:t xml:space="preserve">Function 4C:  </w:t>
      </w:r>
      <w:r w:rsidR="0086204E" w:rsidRPr="001D48D2">
        <w:rPr>
          <w:rFonts w:cstheme="minorHAnsi"/>
          <w:b/>
        </w:rPr>
        <w:t>Program Advocacy</w:t>
      </w:r>
      <w:r w:rsidRPr="001D48D2">
        <w:rPr>
          <w:rStyle w:val="AdditionChar"/>
          <w:rFonts w:cstheme="minorHAnsi"/>
          <w:b/>
          <w:color w:val="auto"/>
          <w:u w:val="none"/>
        </w:rPr>
        <w:t>.</w:t>
      </w:r>
      <w:r w:rsidRPr="001D48D2">
        <w:rPr>
          <w:rFonts w:cstheme="minorHAnsi"/>
        </w:rPr>
        <w:t xml:space="preserve">  </w:t>
      </w:r>
      <w:r w:rsidR="00854570" w:rsidRPr="001D48D2">
        <w:rPr>
          <w:rFonts w:cstheme="minorHAnsi"/>
          <w:i/>
        </w:rPr>
        <w:t xml:space="preserve">Advocates for and promotes the CSCP. </w:t>
      </w:r>
    </w:p>
    <w:p w14:paraId="6EB8BB33" w14:textId="77777777" w:rsidR="00854570" w:rsidRPr="001D48D2" w:rsidRDefault="00854570" w:rsidP="00E54484">
      <w:pPr>
        <w:rPr>
          <w:rFonts w:cstheme="minorHAnsi"/>
        </w:rPr>
      </w:pPr>
    </w:p>
    <w:p w14:paraId="3FF27875" w14:textId="5ED03EAF" w:rsidR="00854570" w:rsidRPr="001D48D2" w:rsidRDefault="00854570" w:rsidP="00E54484">
      <w:pPr>
        <w:rPr>
          <w:rFonts w:cstheme="minorHAnsi"/>
        </w:rPr>
      </w:pPr>
      <w:r w:rsidRPr="001D48D2">
        <w:rPr>
          <w:rFonts w:cstheme="minorHAnsi"/>
          <w:b/>
        </w:rPr>
        <w:t>Standard 5:</w:t>
      </w:r>
      <w:r w:rsidR="00360508" w:rsidRPr="001D48D2">
        <w:rPr>
          <w:rFonts w:cstheme="minorHAnsi"/>
          <w:b/>
        </w:rPr>
        <w:t xml:space="preserve"> </w:t>
      </w:r>
      <w:r w:rsidRPr="001D48D2">
        <w:rPr>
          <w:rFonts w:cstheme="minorHAnsi"/>
          <w:b/>
        </w:rPr>
        <w:t xml:space="preserve"> Professional Growth and Responsibilities</w:t>
      </w:r>
      <w:r w:rsidR="0086204E" w:rsidRPr="001D48D2">
        <w:rPr>
          <w:rFonts w:cstheme="minorHAnsi"/>
          <w:b/>
        </w:rPr>
        <w:t xml:space="preserve">.  </w:t>
      </w:r>
      <w:r w:rsidRPr="001D48D2">
        <w:rPr>
          <w:rFonts w:cstheme="minorHAnsi"/>
        </w:rPr>
        <w:t>The professional school counselor continually seeks contemporary knowledge and skills and integrates the most current research into his/her practice in order to advance the CSCP</w:t>
      </w:r>
      <w:r w:rsidR="00FD645A" w:rsidRPr="001D48D2">
        <w:rPr>
          <w:rFonts w:cstheme="minorHAnsi"/>
        </w:rPr>
        <w:t xml:space="preserve"> and profession.  The</w:t>
      </w:r>
      <w:r w:rsidRPr="001D48D2">
        <w:rPr>
          <w:rFonts w:cstheme="minorHAnsi"/>
        </w:rPr>
        <w:t xml:space="preserve"> counselor sets professional </w:t>
      </w:r>
      <w:r w:rsidR="007156EC" w:rsidRPr="001D48D2">
        <w:rPr>
          <w:rStyle w:val="AdditionChar"/>
          <w:rFonts w:cstheme="minorHAnsi"/>
          <w:color w:val="auto"/>
          <w:u w:val="none"/>
        </w:rPr>
        <w:t>learning</w:t>
      </w:r>
      <w:r w:rsidR="007156EC" w:rsidRPr="001D48D2">
        <w:rPr>
          <w:rFonts w:cstheme="minorHAnsi"/>
        </w:rPr>
        <w:t xml:space="preserve"> </w:t>
      </w:r>
      <w:r w:rsidRPr="001D48D2">
        <w:rPr>
          <w:rFonts w:cstheme="minorHAnsi"/>
        </w:rPr>
        <w:t>goals based on identified needs using recognized national and state standards, self-assessment, and other sources of information that inform professional practice.  In order to optimize practice and discover new resources, the counselor routinely creates opportunities to engage, collaborate, and consult with other counselors. The counselor adheres to ethical standards and local, state</w:t>
      </w:r>
      <w:r w:rsidR="001806EB" w:rsidRPr="001D48D2">
        <w:rPr>
          <w:rFonts w:cstheme="minorHAnsi"/>
        </w:rPr>
        <w:t>,</w:t>
      </w:r>
      <w:r w:rsidRPr="001D48D2">
        <w:rPr>
          <w:rFonts w:cstheme="minorHAnsi"/>
        </w:rPr>
        <w:t xml:space="preserve"> and national policies that impact school counseling practice and sets high standards of professional performance.  The counselor contributes to the growth of the school counseling profession by consistent demonstration of professional habits that advance the profession and that assure a CSCP that meets the academic, career, and personal/social development needs of all students.</w:t>
      </w:r>
    </w:p>
    <w:p w14:paraId="5403EDC1" w14:textId="77777777" w:rsidR="00854570" w:rsidRPr="001D48D2" w:rsidRDefault="00854570" w:rsidP="00E54484">
      <w:pPr>
        <w:rPr>
          <w:rFonts w:cstheme="minorHAnsi"/>
        </w:rPr>
      </w:pPr>
    </w:p>
    <w:p w14:paraId="35C4E95E" w14:textId="7601A6E6" w:rsidR="00854570" w:rsidRPr="001D48D2" w:rsidRDefault="00854570" w:rsidP="00E54484">
      <w:pPr>
        <w:ind w:left="360"/>
        <w:rPr>
          <w:rFonts w:cstheme="minorHAnsi"/>
          <w:i/>
        </w:rPr>
      </w:pPr>
      <w:r w:rsidRPr="001D48D2">
        <w:rPr>
          <w:rFonts w:cstheme="minorHAnsi"/>
          <w:b/>
        </w:rPr>
        <w:t>Function 5A:</w:t>
      </w:r>
      <w:r w:rsidR="00FD645A" w:rsidRPr="001D48D2">
        <w:rPr>
          <w:rFonts w:cstheme="minorHAnsi"/>
          <w:b/>
        </w:rPr>
        <w:t xml:space="preserve">  </w:t>
      </w:r>
      <w:r w:rsidRPr="001D48D2">
        <w:rPr>
          <w:rFonts w:cstheme="minorHAnsi"/>
          <w:b/>
        </w:rPr>
        <w:t>Knowledge and Skills</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 xml:space="preserve">Enhances knowledge and skills to advance professional practice. </w:t>
      </w:r>
    </w:p>
    <w:p w14:paraId="5E399656" w14:textId="77777777" w:rsidR="00FD645A" w:rsidRPr="001D48D2" w:rsidRDefault="00FD645A" w:rsidP="00E54484">
      <w:pPr>
        <w:ind w:left="360"/>
        <w:rPr>
          <w:rFonts w:cstheme="minorHAnsi"/>
          <w:b/>
        </w:rPr>
      </w:pPr>
    </w:p>
    <w:p w14:paraId="62493D41" w14:textId="386CB1E7" w:rsidR="00854570" w:rsidRPr="001D48D2" w:rsidRDefault="00854570" w:rsidP="00E54484">
      <w:pPr>
        <w:ind w:left="360"/>
        <w:rPr>
          <w:rFonts w:cstheme="minorHAnsi"/>
          <w:i/>
        </w:rPr>
      </w:pPr>
      <w:r w:rsidRPr="001D48D2">
        <w:rPr>
          <w:rFonts w:cstheme="minorHAnsi"/>
          <w:b/>
        </w:rPr>
        <w:t>Function 5B:</w:t>
      </w:r>
      <w:r w:rsidR="00FD645A" w:rsidRPr="001D48D2">
        <w:rPr>
          <w:rFonts w:cstheme="minorHAnsi"/>
          <w:b/>
        </w:rPr>
        <w:t xml:space="preserve">  </w:t>
      </w:r>
      <w:r w:rsidRPr="001D48D2">
        <w:rPr>
          <w:rFonts w:cstheme="minorHAnsi"/>
          <w:b/>
        </w:rPr>
        <w:t>Legal and Ethical Practices</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Adheres to professional ethical standards, policies, and laws in conduct and in practices.</w:t>
      </w:r>
    </w:p>
    <w:p w14:paraId="2EBFC28D" w14:textId="77777777" w:rsidR="00FD645A" w:rsidRPr="001D48D2" w:rsidRDefault="00FD645A" w:rsidP="00E54484">
      <w:pPr>
        <w:ind w:left="360"/>
        <w:rPr>
          <w:rFonts w:cstheme="minorHAnsi"/>
          <w:b/>
        </w:rPr>
      </w:pPr>
    </w:p>
    <w:p w14:paraId="0D977032" w14:textId="3CF1B792" w:rsidR="00854570" w:rsidRPr="001D48D2" w:rsidRDefault="00854570" w:rsidP="00E54484">
      <w:pPr>
        <w:ind w:left="360"/>
        <w:rPr>
          <w:rFonts w:cstheme="minorHAnsi"/>
          <w:i/>
        </w:rPr>
      </w:pPr>
      <w:r w:rsidRPr="001D48D2">
        <w:rPr>
          <w:rFonts w:cstheme="minorHAnsi"/>
          <w:b/>
        </w:rPr>
        <w:t>Functi</w:t>
      </w:r>
      <w:r w:rsidR="00FD645A" w:rsidRPr="001D48D2">
        <w:rPr>
          <w:rFonts w:cstheme="minorHAnsi"/>
          <w:b/>
        </w:rPr>
        <w:t xml:space="preserve">on 5C:  </w:t>
      </w:r>
      <w:r w:rsidRPr="001D48D2">
        <w:rPr>
          <w:rFonts w:cstheme="minorHAnsi"/>
          <w:b/>
        </w:rPr>
        <w:t>Growth of Profession</w:t>
      </w:r>
      <w:r w:rsidR="00FD645A" w:rsidRPr="001D48D2">
        <w:rPr>
          <w:rStyle w:val="AdditionChar"/>
          <w:rFonts w:cstheme="minorHAnsi"/>
          <w:b/>
          <w:color w:val="auto"/>
          <w:u w:val="none"/>
        </w:rPr>
        <w:t>.</w:t>
      </w:r>
      <w:r w:rsidR="00FD645A" w:rsidRPr="001D48D2">
        <w:rPr>
          <w:rFonts w:cstheme="minorHAnsi"/>
        </w:rPr>
        <w:t xml:space="preserve">  </w:t>
      </w:r>
      <w:r w:rsidRPr="001D48D2">
        <w:rPr>
          <w:rFonts w:cstheme="minorHAnsi"/>
          <w:i/>
        </w:rPr>
        <w:t xml:space="preserve">Contributes to growth of the school counseling profession. </w:t>
      </w:r>
    </w:p>
    <w:p w14:paraId="6B76F7C4" w14:textId="77777777" w:rsidR="0086204E" w:rsidRPr="001D48D2" w:rsidRDefault="0086204E" w:rsidP="00E54484">
      <w:pPr>
        <w:rPr>
          <w:rFonts w:cstheme="minorHAnsi"/>
        </w:rPr>
      </w:pPr>
    </w:p>
    <w:p w14:paraId="4E0C16A9" w14:textId="77777777" w:rsidR="001C5F1C" w:rsidRPr="001D48D2" w:rsidRDefault="00854570" w:rsidP="00E54484">
      <w:pPr>
        <w:rPr>
          <w:rFonts w:cstheme="minorHAnsi"/>
          <w:i/>
        </w:rPr>
      </w:pPr>
      <w:r w:rsidRPr="001D48D2">
        <w:rPr>
          <w:rFonts w:cstheme="minorHAnsi"/>
          <w:i/>
          <w:shd w:val="clear" w:color="auto" w:fill="FFFFFF"/>
        </w:rPr>
        <w:t xml:space="preserve">Created by </w:t>
      </w:r>
      <w:r w:rsidRPr="001D48D2">
        <w:rPr>
          <w:rFonts w:cstheme="minorHAnsi"/>
          <w:i/>
        </w:rPr>
        <w:t>the West Virginia School Counseling Model Task Force and Standards Sub-Committee.</w:t>
      </w:r>
      <w:r w:rsidR="001C5F1C" w:rsidRPr="001D48D2">
        <w:rPr>
          <w:rFonts w:cstheme="minorHAnsi"/>
          <w:i/>
        </w:rPr>
        <w:br w:type="page"/>
      </w:r>
    </w:p>
    <w:p w14:paraId="40CE1FFF" w14:textId="5C226D0B" w:rsidR="009E0FFA" w:rsidRPr="001D48D2" w:rsidRDefault="0086204E" w:rsidP="00E54484">
      <w:pPr>
        <w:pStyle w:val="Heading1"/>
        <w:rPr>
          <w:rFonts w:asciiTheme="minorHAnsi" w:hAnsiTheme="minorHAnsi" w:cstheme="minorHAnsi"/>
          <w:szCs w:val="22"/>
        </w:rPr>
      </w:pPr>
      <w:bookmarkStart w:id="85" w:name="_Toc528916851"/>
      <w:bookmarkStart w:id="86" w:name="_Toc528925505"/>
      <w:bookmarkStart w:id="87" w:name="_Toc530044136"/>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A-7</w:t>
      </w:r>
      <w:r w:rsidR="00DF0F5A" w:rsidRPr="001D48D2">
        <w:rPr>
          <w:rFonts w:asciiTheme="minorHAnsi" w:hAnsiTheme="minorHAnsi" w:cstheme="minorHAnsi"/>
          <w:szCs w:val="22"/>
        </w:rPr>
        <w:br/>
      </w:r>
      <w:r w:rsidR="008B435E" w:rsidRPr="001D48D2">
        <w:rPr>
          <w:rFonts w:asciiTheme="minorHAnsi" w:hAnsiTheme="minorHAnsi" w:cstheme="minorHAnsi"/>
          <w:szCs w:val="22"/>
        </w:rPr>
        <w:t>West Virginia Elementary Mathematics Specialist (EMS) Standards</w:t>
      </w:r>
      <w:r w:rsidR="00DF0F5A" w:rsidRPr="001D48D2">
        <w:rPr>
          <w:rFonts w:asciiTheme="minorHAnsi" w:hAnsiTheme="minorHAnsi" w:cstheme="minorHAnsi"/>
          <w:szCs w:val="22"/>
        </w:rPr>
        <w:br/>
      </w:r>
      <w:r w:rsidR="008B435E" w:rsidRPr="001D48D2">
        <w:rPr>
          <w:rFonts w:asciiTheme="minorHAnsi" w:hAnsiTheme="minorHAnsi" w:cstheme="minorHAnsi"/>
          <w:szCs w:val="22"/>
        </w:rPr>
        <w:t xml:space="preserve">(Endorsement and </w:t>
      </w:r>
      <w:r w:rsidR="000D7B41" w:rsidRPr="001D48D2">
        <w:rPr>
          <w:rFonts w:asciiTheme="minorHAnsi" w:hAnsiTheme="minorHAnsi" w:cstheme="minorHAnsi"/>
          <w:szCs w:val="22"/>
        </w:rPr>
        <w:t>master’s degree</w:t>
      </w:r>
      <w:r w:rsidR="008B435E" w:rsidRPr="001D48D2">
        <w:rPr>
          <w:rFonts w:asciiTheme="minorHAnsi" w:hAnsiTheme="minorHAnsi" w:cstheme="minorHAnsi"/>
          <w:szCs w:val="22"/>
        </w:rPr>
        <w:t xml:space="preserve"> Programs)</w:t>
      </w:r>
      <w:bookmarkEnd w:id="85"/>
      <w:bookmarkEnd w:id="86"/>
      <w:bookmarkEnd w:id="87"/>
    </w:p>
    <w:p w14:paraId="3EAE41DE" w14:textId="77777777" w:rsidR="009E0FFA" w:rsidRPr="001D48D2" w:rsidRDefault="009E0FFA" w:rsidP="00E54484">
      <w:pPr>
        <w:rPr>
          <w:rFonts w:cstheme="minorHAnsi"/>
        </w:rPr>
      </w:pPr>
    </w:p>
    <w:p w14:paraId="3E21BF62" w14:textId="47F8773B" w:rsidR="009E0FFA" w:rsidRPr="001D48D2" w:rsidRDefault="008B435E" w:rsidP="00E54484">
      <w:pPr>
        <w:rPr>
          <w:rFonts w:cstheme="minorHAnsi"/>
        </w:rPr>
      </w:pPr>
      <w:r w:rsidRPr="001D48D2">
        <w:rPr>
          <w:rFonts w:cstheme="minorHAnsi"/>
        </w:rPr>
        <w:t xml:space="preserve">These standards lead to an </w:t>
      </w:r>
      <w:r w:rsidR="00751392" w:rsidRPr="001D48D2">
        <w:rPr>
          <w:rStyle w:val="AdditionChar"/>
          <w:rFonts w:cstheme="minorHAnsi"/>
          <w:color w:val="auto"/>
          <w:u w:val="none"/>
        </w:rPr>
        <w:t>EMS</w:t>
      </w:r>
      <w:r w:rsidR="00751392" w:rsidRPr="001D48D2">
        <w:rPr>
          <w:rFonts w:cstheme="minorHAnsi"/>
        </w:rPr>
        <w:t xml:space="preserve"> </w:t>
      </w:r>
      <w:r w:rsidRPr="001D48D2">
        <w:rPr>
          <w:rFonts w:cstheme="minorHAnsi"/>
        </w:rPr>
        <w:t>add-on endorsement at the graduate</w:t>
      </w:r>
      <w:r w:rsidR="00360508" w:rsidRPr="001D48D2">
        <w:rPr>
          <w:rFonts w:cstheme="minorHAnsi"/>
        </w:rPr>
        <w:t xml:space="preserve"> </w:t>
      </w:r>
      <w:r w:rsidRPr="001D48D2">
        <w:rPr>
          <w:rFonts w:cstheme="minorHAnsi"/>
        </w:rPr>
        <w:t>level.</w:t>
      </w:r>
    </w:p>
    <w:p w14:paraId="2FB7F55C" w14:textId="77777777" w:rsidR="009E0FFA" w:rsidRPr="001D48D2" w:rsidRDefault="009E0FFA" w:rsidP="00E54484">
      <w:pPr>
        <w:rPr>
          <w:rFonts w:cstheme="minorHAnsi"/>
        </w:rPr>
      </w:pPr>
    </w:p>
    <w:p w14:paraId="3F4C8D55" w14:textId="77777777" w:rsidR="009E0FFA" w:rsidRPr="001D48D2" w:rsidRDefault="008B435E" w:rsidP="00E54484">
      <w:pPr>
        <w:rPr>
          <w:rFonts w:cstheme="minorHAnsi"/>
          <w:b/>
        </w:rPr>
      </w:pPr>
      <w:r w:rsidRPr="001D48D2">
        <w:rPr>
          <w:rFonts w:cstheme="minorHAnsi"/>
          <w:b/>
        </w:rPr>
        <w:t>Process Standards (Standards 1-7)</w:t>
      </w:r>
    </w:p>
    <w:p w14:paraId="76D6D795" w14:textId="77777777" w:rsidR="009E0FFA" w:rsidRPr="001D48D2" w:rsidRDefault="009E0FFA" w:rsidP="00E54484">
      <w:pPr>
        <w:rPr>
          <w:rFonts w:cstheme="minorHAnsi"/>
        </w:rPr>
      </w:pPr>
    </w:p>
    <w:p w14:paraId="2B1969F0" w14:textId="77777777" w:rsidR="009E0FFA" w:rsidRPr="001D48D2" w:rsidRDefault="008B435E" w:rsidP="00E54484">
      <w:pPr>
        <w:rPr>
          <w:rFonts w:cstheme="minorHAnsi"/>
        </w:rPr>
      </w:pPr>
      <w:r w:rsidRPr="001D48D2">
        <w:rPr>
          <w:rFonts w:cstheme="minorHAnsi"/>
        </w:rPr>
        <w:t>The process standards recognize that mathematics is best approached as a unified whole. Mathematical concepts, procedures, and intellectual processes are interrelated such that, in a significant sense, the “whole is greater than the sum of the parts.” This approach is addressed by faculty involved in mathematics content, mathematics education, and education working together in developing candidates’ experiences.</w:t>
      </w:r>
    </w:p>
    <w:p w14:paraId="0901EAF1" w14:textId="77777777" w:rsidR="009E0FFA" w:rsidRPr="001D48D2" w:rsidRDefault="009E0FFA" w:rsidP="00E54484">
      <w:pPr>
        <w:rPr>
          <w:rFonts w:cstheme="minorHAnsi"/>
        </w:rPr>
      </w:pPr>
    </w:p>
    <w:p w14:paraId="299ECF5B" w14:textId="77777777" w:rsidR="009E0FFA" w:rsidRPr="001D48D2" w:rsidRDefault="008B435E" w:rsidP="00E54484">
      <w:pPr>
        <w:rPr>
          <w:rFonts w:cstheme="minorHAnsi"/>
        </w:rPr>
      </w:pPr>
      <w:r w:rsidRPr="001D48D2">
        <w:rPr>
          <w:rFonts w:cstheme="minorHAnsi"/>
          <w:b/>
        </w:rPr>
        <w:t xml:space="preserve">Standard 1: </w:t>
      </w:r>
      <w:r w:rsidR="00360508" w:rsidRPr="001D48D2">
        <w:rPr>
          <w:rFonts w:cstheme="minorHAnsi"/>
          <w:b/>
        </w:rPr>
        <w:t xml:space="preserve"> </w:t>
      </w:r>
      <w:r w:rsidRPr="001D48D2">
        <w:rPr>
          <w:rFonts w:cstheme="minorHAnsi"/>
          <w:b/>
        </w:rPr>
        <w:t>Knowledge of Mathematical Problem Solving</w:t>
      </w:r>
      <w:r w:rsidR="00751392" w:rsidRPr="001D48D2">
        <w:rPr>
          <w:rFonts w:cstheme="minorHAnsi"/>
        </w:rPr>
        <w:t xml:space="preserve">.  </w:t>
      </w:r>
      <w:r w:rsidRPr="001D48D2">
        <w:rPr>
          <w:rFonts w:cstheme="minorHAnsi"/>
        </w:rPr>
        <w:t>Candidates know, understand, and apply the process of mathematical problem solving.</w:t>
      </w:r>
    </w:p>
    <w:p w14:paraId="3F1323BA" w14:textId="1DF6ED5B" w:rsidR="009E0FFA" w:rsidRPr="001D48D2" w:rsidRDefault="009E0FFA" w:rsidP="00E54484">
      <w:pPr>
        <w:rPr>
          <w:rFonts w:cstheme="minorHAnsi"/>
        </w:rPr>
      </w:pPr>
    </w:p>
    <w:p w14:paraId="497D2F55" w14:textId="77777777" w:rsidR="009E0FFA" w:rsidRPr="001D48D2" w:rsidRDefault="008B435E" w:rsidP="00E54484">
      <w:pPr>
        <w:pStyle w:val="ListParagraph"/>
        <w:numPr>
          <w:ilvl w:val="1"/>
          <w:numId w:val="6"/>
        </w:numPr>
        <w:rPr>
          <w:rFonts w:cstheme="minorHAnsi"/>
        </w:rPr>
      </w:pPr>
      <w:r w:rsidRPr="001D48D2">
        <w:rPr>
          <w:rFonts w:cstheme="minorHAnsi"/>
        </w:rPr>
        <w:t>Apply and adapt a variety of appropriate mathematical strategies to solve problems.</w:t>
      </w:r>
    </w:p>
    <w:p w14:paraId="628DA811" w14:textId="77777777" w:rsidR="00DF0F5A" w:rsidRPr="001D48D2" w:rsidRDefault="00DF0F5A" w:rsidP="00E54484">
      <w:pPr>
        <w:pStyle w:val="ListParagraph"/>
        <w:ind w:left="885"/>
        <w:rPr>
          <w:rFonts w:cstheme="minorHAnsi"/>
        </w:rPr>
      </w:pPr>
    </w:p>
    <w:p w14:paraId="6F758C5C" w14:textId="77777777" w:rsidR="009E0FFA" w:rsidRPr="001D48D2" w:rsidRDefault="008B435E" w:rsidP="00E54484">
      <w:pPr>
        <w:pStyle w:val="ListParagraph"/>
        <w:numPr>
          <w:ilvl w:val="1"/>
          <w:numId w:val="6"/>
        </w:numPr>
        <w:rPr>
          <w:rFonts w:cstheme="minorHAnsi"/>
        </w:rPr>
      </w:pPr>
      <w:r w:rsidRPr="001D48D2">
        <w:rPr>
          <w:rFonts w:cstheme="minorHAnsi"/>
        </w:rPr>
        <w:t>Solve problems that arise in mathematics and those involving mathematics in other contexts.</w:t>
      </w:r>
    </w:p>
    <w:p w14:paraId="0B968CC0" w14:textId="77777777" w:rsidR="00DF0F5A" w:rsidRPr="001D48D2" w:rsidRDefault="00DF0F5A" w:rsidP="00E54484">
      <w:pPr>
        <w:rPr>
          <w:rFonts w:cstheme="minorHAnsi"/>
        </w:rPr>
      </w:pPr>
    </w:p>
    <w:p w14:paraId="29A267CF" w14:textId="77777777" w:rsidR="009E0FFA" w:rsidRPr="001D48D2" w:rsidRDefault="008B435E" w:rsidP="00E54484">
      <w:pPr>
        <w:pStyle w:val="ListParagraph"/>
        <w:numPr>
          <w:ilvl w:val="1"/>
          <w:numId w:val="6"/>
        </w:numPr>
        <w:rPr>
          <w:rFonts w:cstheme="minorHAnsi"/>
        </w:rPr>
      </w:pPr>
      <w:r w:rsidRPr="001D48D2">
        <w:rPr>
          <w:rFonts w:cstheme="minorHAnsi"/>
        </w:rPr>
        <w:t>Build new mathematical knowledge through problem solving.</w:t>
      </w:r>
    </w:p>
    <w:p w14:paraId="567543AB" w14:textId="77777777" w:rsidR="00DF0F5A" w:rsidRPr="001D48D2" w:rsidRDefault="00DF0F5A" w:rsidP="00E54484">
      <w:pPr>
        <w:rPr>
          <w:rFonts w:cstheme="minorHAnsi"/>
        </w:rPr>
      </w:pPr>
    </w:p>
    <w:p w14:paraId="6BB1DE4C" w14:textId="77777777" w:rsidR="009E0FFA" w:rsidRPr="001D48D2" w:rsidRDefault="008B435E" w:rsidP="00E54484">
      <w:pPr>
        <w:ind w:left="450"/>
        <w:rPr>
          <w:rFonts w:cstheme="minorHAnsi"/>
        </w:rPr>
      </w:pPr>
      <w:r w:rsidRPr="001D48D2">
        <w:rPr>
          <w:rFonts w:cstheme="minorHAnsi"/>
        </w:rPr>
        <w:t>1.4</w:t>
      </w:r>
      <w:r w:rsidR="00360508" w:rsidRPr="001D48D2">
        <w:rPr>
          <w:rFonts w:cstheme="minorHAnsi"/>
        </w:rPr>
        <w:t xml:space="preserve">.  </w:t>
      </w:r>
      <w:r w:rsidRPr="001D48D2">
        <w:rPr>
          <w:rFonts w:cstheme="minorHAnsi"/>
        </w:rPr>
        <w:t>Monitor and reflect on the process of mathematical problem solving.</w:t>
      </w:r>
    </w:p>
    <w:p w14:paraId="21A9E805" w14:textId="77777777" w:rsidR="009E0FFA" w:rsidRPr="001D48D2" w:rsidRDefault="009E0FFA" w:rsidP="00E54484">
      <w:pPr>
        <w:rPr>
          <w:rFonts w:cstheme="minorHAnsi"/>
        </w:rPr>
      </w:pPr>
    </w:p>
    <w:p w14:paraId="5D28A137" w14:textId="26A395AC" w:rsidR="009E0FFA" w:rsidRPr="001D48D2" w:rsidRDefault="008B435E" w:rsidP="00E54484">
      <w:pPr>
        <w:rPr>
          <w:rFonts w:cstheme="minorHAnsi"/>
        </w:rPr>
      </w:pPr>
      <w:r w:rsidRPr="001D48D2">
        <w:rPr>
          <w:rFonts w:cstheme="minorHAnsi"/>
          <w:b/>
        </w:rPr>
        <w:t xml:space="preserve">Standard 2: </w:t>
      </w:r>
      <w:r w:rsidR="00360508" w:rsidRPr="001D48D2">
        <w:rPr>
          <w:rFonts w:cstheme="minorHAnsi"/>
          <w:b/>
        </w:rPr>
        <w:t xml:space="preserve"> </w:t>
      </w:r>
      <w:r w:rsidRPr="001D48D2">
        <w:rPr>
          <w:rFonts w:cstheme="minorHAnsi"/>
          <w:b/>
        </w:rPr>
        <w:t>Knowledge of Reasoning and Proof</w:t>
      </w:r>
      <w:r w:rsidR="00751392" w:rsidRPr="001D48D2">
        <w:rPr>
          <w:rFonts w:cstheme="minorHAnsi"/>
          <w:b/>
        </w:rPr>
        <w:t>.</w:t>
      </w:r>
      <w:r w:rsidR="00751392" w:rsidRPr="001D48D2">
        <w:rPr>
          <w:rFonts w:cstheme="minorHAnsi"/>
        </w:rPr>
        <w:t xml:space="preserve">  </w:t>
      </w:r>
      <w:r w:rsidRPr="001D48D2">
        <w:rPr>
          <w:rFonts w:cstheme="minorHAnsi"/>
        </w:rPr>
        <w:t>Candidates reason, construct, and evaluate mathematical arguments.</w:t>
      </w:r>
    </w:p>
    <w:p w14:paraId="7ABD9617" w14:textId="77777777" w:rsidR="009E0FFA" w:rsidRPr="001D48D2" w:rsidRDefault="009E0FFA" w:rsidP="00E54484">
      <w:pPr>
        <w:rPr>
          <w:rFonts w:cstheme="minorHAnsi"/>
        </w:rPr>
      </w:pPr>
    </w:p>
    <w:p w14:paraId="5633EBC3" w14:textId="77777777" w:rsidR="00DF0F5A" w:rsidRPr="001D48D2" w:rsidRDefault="008B435E" w:rsidP="00E54484">
      <w:pPr>
        <w:ind w:left="360"/>
        <w:rPr>
          <w:rFonts w:cstheme="minorHAnsi"/>
        </w:rPr>
      </w:pPr>
      <w:r w:rsidRPr="001D48D2">
        <w:rPr>
          <w:rFonts w:cstheme="minorHAnsi"/>
        </w:rPr>
        <w:t>2.1</w:t>
      </w:r>
      <w:r w:rsidR="00360508" w:rsidRPr="001D48D2">
        <w:rPr>
          <w:rFonts w:cstheme="minorHAnsi"/>
        </w:rPr>
        <w:t xml:space="preserve">.  </w:t>
      </w:r>
      <w:r w:rsidRPr="001D48D2">
        <w:rPr>
          <w:rFonts w:cstheme="minorHAnsi"/>
        </w:rPr>
        <w:t>Recognize reasoning and proof as fundamental aspects of mathematics.</w:t>
      </w:r>
    </w:p>
    <w:p w14:paraId="20E877FA" w14:textId="77777777" w:rsidR="00DF0F5A" w:rsidRPr="001D48D2" w:rsidRDefault="00DF0F5A" w:rsidP="00E54484">
      <w:pPr>
        <w:ind w:left="360"/>
        <w:rPr>
          <w:rFonts w:cstheme="minorHAnsi"/>
        </w:rPr>
      </w:pPr>
    </w:p>
    <w:p w14:paraId="114F6706" w14:textId="77777777" w:rsidR="009E0FFA" w:rsidRPr="001D48D2" w:rsidRDefault="008B435E" w:rsidP="00E54484">
      <w:pPr>
        <w:ind w:left="360"/>
        <w:rPr>
          <w:rFonts w:cstheme="minorHAnsi"/>
        </w:rPr>
      </w:pPr>
      <w:r w:rsidRPr="001D48D2">
        <w:rPr>
          <w:rFonts w:cstheme="minorHAnsi"/>
        </w:rPr>
        <w:t>2.2</w:t>
      </w:r>
      <w:r w:rsidR="00360508" w:rsidRPr="001D48D2">
        <w:rPr>
          <w:rFonts w:cstheme="minorHAnsi"/>
        </w:rPr>
        <w:t xml:space="preserve">.  </w:t>
      </w:r>
      <w:r w:rsidRPr="001D48D2">
        <w:rPr>
          <w:rFonts w:cstheme="minorHAnsi"/>
        </w:rPr>
        <w:t>Make and investigate mathematical conjectures.</w:t>
      </w:r>
    </w:p>
    <w:p w14:paraId="2E30034F" w14:textId="77777777" w:rsidR="00DF0F5A" w:rsidRPr="001D48D2" w:rsidRDefault="00DF0F5A" w:rsidP="00E54484">
      <w:pPr>
        <w:ind w:left="360"/>
        <w:rPr>
          <w:rFonts w:cstheme="minorHAnsi"/>
        </w:rPr>
      </w:pPr>
    </w:p>
    <w:p w14:paraId="02FBB509" w14:textId="77777777" w:rsidR="009E0FFA" w:rsidRPr="001D48D2" w:rsidRDefault="008B435E" w:rsidP="00E54484">
      <w:pPr>
        <w:ind w:left="360"/>
        <w:rPr>
          <w:rFonts w:cstheme="minorHAnsi"/>
        </w:rPr>
      </w:pPr>
      <w:r w:rsidRPr="001D48D2">
        <w:rPr>
          <w:rFonts w:cstheme="minorHAnsi"/>
        </w:rPr>
        <w:t>2.3</w:t>
      </w:r>
      <w:r w:rsidR="00360508" w:rsidRPr="001D48D2">
        <w:rPr>
          <w:rFonts w:cstheme="minorHAnsi"/>
        </w:rPr>
        <w:t xml:space="preserve">.  </w:t>
      </w:r>
      <w:r w:rsidRPr="001D48D2">
        <w:rPr>
          <w:rFonts w:cstheme="minorHAnsi"/>
        </w:rPr>
        <w:t>Apply basic logic structures to develop and evaluate mathematical arguments and proofs.</w:t>
      </w:r>
    </w:p>
    <w:p w14:paraId="0D5CCAC0" w14:textId="77777777" w:rsidR="00DF0F5A" w:rsidRPr="001D48D2" w:rsidRDefault="00DF0F5A" w:rsidP="00E54484">
      <w:pPr>
        <w:ind w:left="360"/>
        <w:rPr>
          <w:rFonts w:cstheme="minorHAnsi"/>
        </w:rPr>
      </w:pPr>
    </w:p>
    <w:p w14:paraId="3BDAEF3C" w14:textId="77777777" w:rsidR="009E0FFA" w:rsidRPr="001D48D2" w:rsidRDefault="008B435E" w:rsidP="00E54484">
      <w:pPr>
        <w:ind w:left="360"/>
        <w:rPr>
          <w:rFonts w:cstheme="minorHAnsi"/>
        </w:rPr>
      </w:pPr>
      <w:r w:rsidRPr="001D48D2">
        <w:rPr>
          <w:rFonts w:cstheme="minorHAnsi"/>
        </w:rPr>
        <w:t>2.4</w:t>
      </w:r>
      <w:r w:rsidR="00360508" w:rsidRPr="001D48D2">
        <w:rPr>
          <w:rFonts w:cstheme="minorHAnsi"/>
        </w:rPr>
        <w:t xml:space="preserve">.  </w:t>
      </w:r>
      <w:r w:rsidRPr="001D48D2">
        <w:rPr>
          <w:rFonts w:cstheme="minorHAnsi"/>
        </w:rPr>
        <w:t>Select and use various types of reasoning and methods of proof.</w:t>
      </w:r>
    </w:p>
    <w:p w14:paraId="5918A637" w14:textId="77777777" w:rsidR="009E0FFA" w:rsidRPr="001D48D2" w:rsidRDefault="009E0FFA" w:rsidP="00E54484">
      <w:pPr>
        <w:rPr>
          <w:rFonts w:cstheme="minorHAnsi"/>
        </w:rPr>
      </w:pPr>
    </w:p>
    <w:p w14:paraId="5EBA6CD2" w14:textId="516A33ED" w:rsidR="009E0FFA" w:rsidRPr="001D48D2" w:rsidRDefault="008B435E" w:rsidP="00E54484">
      <w:pPr>
        <w:rPr>
          <w:rFonts w:cstheme="minorHAnsi"/>
        </w:rPr>
      </w:pPr>
      <w:r w:rsidRPr="001D48D2">
        <w:rPr>
          <w:rFonts w:cstheme="minorHAnsi"/>
          <w:b/>
        </w:rPr>
        <w:t xml:space="preserve">Standard 3: </w:t>
      </w:r>
      <w:r w:rsidR="00360508" w:rsidRPr="001D48D2">
        <w:rPr>
          <w:rFonts w:cstheme="minorHAnsi"/>
          <w:b/>
        </w:rPr>
        <w:t xml:space="preserve"> </w:t>
      </w:r>
      <w:r w:rsidRPr="001D48D2">
        <w:rPr>
          <w:rFonts w:cstheme="minorHAnsi"/>
          <w:b/>
        </w:rPr>
        <w:t>Knowledge of Mathematical Communication</w:t>
      </w:r>
      <w:r w:rsidR="00751392" w:rsidRPr="001D48D2">
        <w:rPr>
          <w:rFonts w:cstheme="minorHAnsi"/>
          <w:b/>
        </w:rPr>
        <w:t>.</w:t>
      </w:r>
      <w:r w:rsidR="00751392" w:rsidRPr="001D48D2">
        <w:rPr>
          <w:rFonts w:cstheme="minorHAnsi"/>
        </w:rPr>
        <w:t xml:space="preserve">  </w:t>
      </w:r>
      <w:r w:rsidRPr="001D48D2">
        <w:rPr>
          <w:rFonts w:cstheme="minorHAnsi"/>
        </w:rPr>
        <w:t>Candidates communicate their mathematical thinking orally and in writing to peers, faculty, students, and others.</w:t>
      </w:r>
    </w:p>
    <w:p w14:paraId="30ED9001" w14:textId="77777777" w:rsidR="009E0FFA" w:rsidRPr="001D48D2" w:rsidRDefault="009E0FFA" w:rsidP="00E54484">
      <w:pPr>
        <w:rPr>
          <w:rFonts w:cstheme="minorHAnsi"/>
        </w:rPr>
      </w:pPr>
    </w:p>
    <w:p w14:paraId="24BA366E" w14:textId="77777777" w:rsidR="009E0FFA" w:rsidRPr="001D48D2" w:rsidRDefault="008B435E" w:rsidP="00E54484">
      <w:pPr>
        <w:ind w:left="360"/>
        <w:rPr>
          <w:rFonts w:cstheme="minorHAnsi"/>
        </w:rPr>
      </w:pPr>
      <w:r w:rsidRPr="001D48D2">
        <w:rPr>
          <w:rFonts w:cstheme="minorHAnsi"/>
        </w:rPr>
        <w:t>3.1</w:t>
      </w:r>
      <w:r w:rsidR="00360508" w:rsidRPr="001D48D2">
        <w:rPr>
          <w:rFonts w:cstheme="minorHAnsi"/>
        </w:rPr>
        <w:t xml:space="preserve">.  </w:t>
      </w:r>
      <w:r w:rsidRPr="001D48D2">
        <w:rPr>
          <w:rFonts w:cstheme="minorHAnsi"/>
        </w:rPr>
        <w:t>Organize mathematical thinking through various effective communication modalities.</w:t>
      </w:r>
    </w:p>
    <w:p w14:paraId="16C6D90E" w14:textId="77777777" w:rsidR="00DF0F5A" w:rsidRPr="001D48D2" w:rsidRDefault="00DF0F5A" w:rsidP="00E54484">
      <w:pPr>
        <w:ind w:left="360"/>
        <w:rPr>
          <w:rFonts w:cstheme="minorHAnsi"/>
        </w:rPr>
      </w:pPr>
    </w:p>
    <w:p w14:paraId="65819F50" w14:textId="77777777" w:rsidR="009E0FFA" w:rsidRPr="001D48D2" w:rsidRDefault="008B435E" w:rsidP="00E54484">
      <w:pPr>
        <w:ind w:left="360"/>
        <w:rPr>
          <w:rFonts w:cstheme="minorHAnsi"/>
        </w:rPr>
      </w:pPr>
      <w:r w:rsidRPr="001D48D2">
        <w:rPr>
          <w:rFonts w:cstheme="minorHAnsi"/>
        </w:rPr>
        <w:t>3.2</w:t>
      </w:r>
      <w:r w:rsidR="00360508" w:rsidRPr="001D48D2">
        <w:rPr>
          <w:rFonts w:cstheme="minorHAnsi"/>
        </w:rPr>
        <w:t xml:space="preserve">.  </w:t>
      </w:r>
      <w:r w:rsidRPr="001D48D2">
        <w:rPr>
          <w:rFonts w:cstheme="minorHAnsi"/>
        </w:rPr>
        <w:t>Analyze and evaluate the mathematical thinking and strategies of others.</w:t>
      </w:r>
    </w:p>
    <w:p w14:paraId="38C9A6DD" w14:textId="77777777" w:rsidR="009E0FFA" w:rsidRPr="001D48D2" w:rsidRDefault="009E0FFA" w:rsidP="00E54484">
      <w:pPr>
        <w:rPr>
          <w:rFonts w:cstheme="minorHAnsi"/>
        </w:rPr>
      </w:pPr>
    </w:p>
    <w:p w14:paraId="2B134E38" w14:textId="77777777" w:rsidR="009E0FFA" w:rsidRPr="001D48D2" w:rsidRDefault="008B435E" w:rsidP="00E54484">
      <w:pPr>
        <w:rPr>
          <w:rFonts w:cstheme="minorHAnsi"/>
        </w:rPr>
      </w:pPr>
      <w:r w:rsidRPr="001D48D2">
        <w:rPr>
          <w:rFonts w:cstheme="minorHAnsi"/>
          <w:b/>
        </w:rPr>
        <w:t xml:space="preserve">Standard 4: </w:t>
      </w:r>
      <w:r w:rsidR="00360508" w:rsidRPr="001D48D2">
        <w:rPr>
          <w:rFonts w:cstheme="minorHAnsi"/>
          <w:b/>
        </w:rPr>
        <w:t xml:space="preserve"> </w:t>
      </w:r>
      <w:r w:rsidRPr="001D48D2">
        <w:rPr>
          <w:rFonts w:cstheme="minorHAnsi"/>
          <w:b/>
        </w:rPr>
        <w:t>Knowledge of Mathematical Connections</w:t>
      </w:r>
      <w:r w:rsidR="00751392" w:rsidRPr="001D48D2">
        <w:rPr>
          <w:rFonts w:cstheme="minorHAnsi"/>
          <w:b/>
        </w:rPr>
        <w:t>.</w:t>
      </w:r>
      <w:r w:rsidR="00751392" w:rsidRPr="001D48D2">
        <w:rPr>
          <w:rFonts w:cstheme="minorHAnsi"/>
        </w:rPr>
        <w:t xml:space="preserve">  </w:t>
      </w:r>
      <w:r w:rsidRPr="001D48D2">
        <w:rPr>
          <w:rFonts w:cstheme="minorHAnsi"/>
        </w:rPr>
        <w:t>Candidates recognize, use, and make connections between and among mathematical ideas and in contexts outside mathematics to build mathematical understanding.</w:t>
      </w:r>
    </w:p>
    <w:p w14:paraId="6CE8701F" w14:textId="77777777" w:rsidR="009E0FFA" w:rsidRPr="001D48D2" w:rsidRDefault="009E0FFA" w:rsidP="00E54484">
      <w:pPr>
        <w:rPr>
          <w:rFonts w:cstheme="minorHAnsi"/>
        </w:rPr>
      </w:pPr>
    </w:p>
    <w:p w14:paraId="2C224AAD" w14:textId="77777777" w:rsidR="009E0FFA" w:rsidRPr="001D48D2" w:rsidRDefault="008B435E" w:rsidP="00E54484">
      <w:pPr>
        <w:ind w:left="360"/>
        <w:rPr>
          <w:rFonts w:cstheme="minorHAnsi"/>
        </w:rPr>
      </w:pPr>
      <w:r w:rsidRPr="001D48D2">
        <w:rPr>
          <w:rFonts w:cstheme="minorHAnsi"/>
        </w:rPr>
        <w:t>4.1</w:t>
      </w:r>
      <w:r w:rsidR="00360508" w:rsidRPr="001D48D2">
        <w:rPr>
          <w:rFonts w:cstheme="minorHAnsi"/>
        </w:rPr>
        <w:t xml:space="preserve">.  </w:t>
      </w:r>
      <w:r w:rsidRPr="001D48D2">
        <w:rPr>
          <w:rFonts w:cstheme="minorHAnsi"/>
        </w:rPr>
        <w:t>Recognize and use connections among mathematical ideas.</w:t>
      </w:r>
    </w:p>
    <w:p w14:paraId="3A979A9A" w14:textId="77777777" w:rsidR="00DF0F5A" w:rsidRPr="001D48D2" w:rsidRDefault="00DF0F5A" w:rsidP="00E54484">
      <w:pPr>
        <w:ind w:left="360"/>
        <w:rPr>
          <w:rFonts w:cstheme="minorHAnsi"/>
        </w:rPr>
      </w:pPr>
    </w:p>
    <w:p w14:paraId="6512D1EC" w14:textId="77777777" w:rsidR="009E0FFA" w:rsidRPr="001D48D2" w:rsidRDefault="008B435E" w:rsidP="00E54484">
      <w:pPr>
        <w:ind w:left="360"/>
        <w:rPr>
          <w:rFonts w:cstheme="minorHAnsi"/>
        </w:rPr>
      </w:pPr>
      <w:r w:rsidRPr="001D48D2">
        <w:rPr>
          <w:rFonts w:cstheme="minorHAnsi"/>
        </w:rPr>
        <w:t>4.2</w:t>
      </w:r>
      <w:r w:rsidR="00360508" w:rsidRPr="001D48D2">
        <w:rPr>
          <w:rFonts w:cstheme="minorHAnsi"/>
        </w:rPr>
        <w:t xml:space="preserve">.  </w:t>
      </w:r>
      <w:r w:rsidRPr="001D48D2">
        <w:rPr>
          <w:rFonts w:cstheme="minorHAnsi"/>
        </w:rPr>
        <w:t>Recognize and apply mathematics in contexts outside of mathematics.</w:t>
      </w:r>
    </w:p>
    <w:p w14:paraId="1E0C2B9E" w14:textId="77777777" w:rsidR="00DF0F5A" w:rsidRPr="001D48D2" w:rsidRDefault="00DF0F5A" w:rsidP="00E54484">
      <w:pPr>
        <w:ind w:left="360"/>
        <w:rPr>
          <w:rFonts w:cstheme="minorHAnsi"/>
        </w:rPr>
      </w:pPr>
    </w:p>
    <w:p w14:paraId="53F220EB" w14:textId="77777777" w:rsidR="009E0FFA" w:rsidRPr="001D48D2" w:rsidRDefault="008B435E" w:rsidP="00E54484">
      <w:pPr>
        <w:ind w:left="360"/>
        <w:rPr>
          <w:rFonts w:cstheme="minorHAnsi"/>
        </w:rPr>
      </w:pPr>
      <w:r w:rsidRPr="001D48D2">
        <w:rPr>
          <w:rFonts w:cstheme="minorHAnsi"/>
        </w:rPr>
        <w:t>4.3</w:t>
      </w:r>
      <w:r w:rsidR="00360508" w:rsidRPr="001D48D2">
        <w:rPr>
          <w:rFonts w:cstheme="minorHAnsi"/>
        </w:rPr>
        <w:t xml:space="preserve">.  </w:t>
      </w:r>
      <w:r w:rsidRPr="001D48D2">
        <w:rPr>
          <w:rFonts w:cstheme="minorHAnsi"/>
        </w:rPr>
        <w:t>Demonstrate how mathematical ideas interconnect and build on one another to produce a coherent whole.</w:t>
      </w:r>
    </w:p>
    <w:p w14:paraId="0AE5AD05" w14:textId="77777777" w:rsidR="009E0FFA" w:rsidRPr="001D48D2" w:rsidRDefault="009E0FFA" w:rsidP="00E54484">
      <w:pPr>
        <w:rPr>
          <w:rFonts w:cstheme="minorHAnsi"/>
        </w:rPr>
      </w:pPr>
    </w:p>
    <w:p w14:paraId="5DEC564C" w14:textId="420FEF5E" w:rsidR="009E0FFA" w:rsidRPr="001D48D2" w:rsidRDefault="008B435E" w:rsidP="00E54484">
      <w:pPr>
        <w:rPr>
          <w:rFonts w:cstheme="minorHAnsi"/>
        </w:rPr>
      </w:pPr>
      <w:r w:rsidRPr="001D48D2">
        <w:rPr>
          <w:rFonts w:cstheme="minorHAnsi"/>
          <w:b/>
        </w:rPr>
        <w:t>Standard 5:</w:t>
      </w:r>
      <w:r w:rsidR="00360508" w:rsidRPr="001D48D2">
        <w:rPr>
          <w:rFonts w:cstheme="minorHAnsi"/>
          <w:b/>
        </w:rPr>
        <w:t xml:space="preserve"> </w:t>
      </w:r>
      <w:r w:rsidRPr="001D48D2">
        <w:rPr>
          <w:rFonts w:cstheme="minorHAnsi"/>
          <w:b/>
        </w:rPr>
        <w:t xml:space="preserve"> Knowledge of Mathematical Representation</w:t>
      </w:r>
      <w:r w:rsidR="00751392" w:rsidRPr="001D48D2">
        <w:rPr>
          <w:rFonts w:cstheme="minorHAnsi"/>
          <w:b/>
        </w:rPr>
        <w:t>.</w:t>
      </w:r>
      <w:r w:rsidR="00751392" w:rsidRPr="001D48D2">
        <w:rPr>
          <w:rFonts w:cstheme="minorHAnsi"/>
        </w:rPr>
        <w:t xml:space="preserve">  </w:t>
      </w:r>
      <w:r w:rsidRPr="001D48D2">
        <w:rPr>
          <w:rFonts w:cstheme="minorHAnsi"/>
        </w:rPr>
        <w:t>Candidates use varied representations of mathematical ideas to support and deepen students’</w:t>
      </w:r>
      <w:r w:rsidR="00751392" w:rsidRPr="001D48D2">
        <w:rPr>
          <w:rFonts w:cstheme="minorHAnsi"/>
        </w:rPr>
        <w:t xml:space="preserve"> </w:t>
      </w:r>
      <w:r w:rsidRPr="001D48D2">
        <w:rPr>
          <w:rFonts w:cstheme="minorHAnsi"/>
        </w:rPr>
        <w:t>mathematical understanding.</w:t>
      </w:r>
    </w:p>
    <w:p w14:paraId="4EB7991F" w14:textId="77777777" w:rsidR="009E0FFA" w:rsidRPr="001D48D2" w:rsidRDefault="009E0FFA" w:rsidP="00E54484">
      <w:pPr>
        <w:rPr>
          <w:rFonts w:cstheme="minorHAnsi"/>
        </w:rPr>
      </w:pPr>
    </w:p>
    <w:p w14:paraId="747A093C" w14:textId="77777777" w:rsidR="009E0FFA" w:rsidRPr="001D48D2" w:rsidRDefault="008B435E" w:rsidP="00E54484">
      <w:pPr>
        <w:ind w:left="360"/>
        <w:rPr>
          <w:rFonts w:cstheme="minorHAnsi"/>
        </w:rPr>
      </w:pPr>
      <w:r w:rsidRPr="001D48D2">
        <w:rPr>
          <w:rFonts w:cstheme="minorHAnsi"/>
        </w:rPr>
        <w:t>5.1</w:t>
      </w:r>
      <w:r w:rsidR="00360508" w:rsidRPr="001D48D2">
        <w:rPr>
          <w:rFonts w:cstheme="minorHAnsi"/>
        </w:rPr>
        <w:t xml:space="preserve">.  </w:t>
      </w:r>
      <w:r w:rsidRPr="001D48D2">
        <w:rPr>
          <w:rFonts w:cstheme="minorHAnsi"/>
        </w:rPr>
        <w:t>Use representations to model and interpret physical, social, and mathematical phenomena.</w:t>
      </w:r>
    </w:p>
    <w:p w14:paraId="08C12DE0" w14:textId="77777777" w:rsidR="00DF0F5A" w:rsidRPr="001D48D2" w:rsidRDefault="00DF0F5A" w:rsidP="00E54484">
      <w:pPr>
        <w:ind w:left="360"/>
        <w:rPr>
          <w:rFonts w:cstheme="minorHAnsi"/>
        </w:rPr>
      </w:pPr>
    </w:p>
    <w:p w14:paraId="76098D37" w14:textId="77777777" w:rsidR="009E0FFA" w:rsidRPr="001D48D2" w:rsidRDefault="008B435E" w:rsidP="00E54484">
      <w:pPr>
        <w:ind w:left="360"/>
        <w:rPr>
          <w:rFonts w:cstheme="minorHAnsi"/>
        </w:rPr>
      </w:pPr>
      <w:r w:rsidRPr="001D48D2">
        <w:rPr>
          <w:rFonts w:cstheme="minorHAnsi"/>
        </w:rPr>
        <w:t>5.2</w:t>
      </w:r>
      <w:r w:rsidR="00360508" w:rsidRPr="001D48D2">
        <w:rPr>
          <w:rFonts w:cstheme="minorHAnsi"/>
        </w:rPr>
        <w:t xml:space="preserve">.  </w:t>
      </w:r>
      <w:r w:rsidRPr="001D48D2">
        <w:rPr>
          <w:rFonts w:cstheme="minorHAnsi"/>
        </w:rPr>
        <w:t>Create and use representations to organize, record, and communicate mathematical ideas.</w:t>
      </w:r>
    </w:p>
    <w:p w14:paraId="677B6293" w14:textId="77777777" w:rsidR="00DF0F5A" w:rsidRPr="001D48D2" w:rsidRDefault="00DF0F5A" w:rsidP="00E54484">
      <w:pPr>
        <w:ind w:left="360"/>
        <w:rPr>
          <w:rFonts w:cstheme="minorHAnsi"/>
        </w:rPr>
      </w:pPr>
    </w:p>
    <w:p w14:paraId="03819B51" w14:textId="77777777" w:rsidR="009E0FFA" w:rsidRPr="001D48D2" w:rsidRDefault="008B435E" w:rsidP="00E54484">
      <w:pPr>
        <w:ind w:left="360"/>
        <w:rPr>
          <w:rFonts w:cstheme="minorHAnsi"/>
        </w:rPr>
      </w:pPr>
      <w:r w:rsidRPr="001D48D2">
        <w:rPr>
          <w:rFonts w:cstheme="minorHAnsi"/>
        </w:rPr>
        <w:t>5.3</w:t>
      </w:r>
      <w:r w:rsidR="00360508" w:rsidRPr="001D48D2">
        <w:rPr>
          <w:rFonts w:cstheme="minorHAnsi"/>
        </w:rPr>
        <w:t>.  S</w:t>
      </w:r>
      <w:r w:rsidRPr="001D48D2">
        <w:rPr>
          <w:rFonts w:cstheme="minorHAnsi"/>
        </w:rPr>
        <w:t>elect, apply, and translate among mathematical representations to solve problems.</w:t>
      </w:r>
    </w:p>
    <w:p w14:paraId="1E3013D9" w14:textId="77777777" w:rsidR="00DF0F5A" w:rsidRPr="001D48D2" w:rsidRDefault="00DF0F5A" w:rsidP="00E54484">
      <w:pPr>
        <w:ind w:left="360"/>
        <w:rPr>
          <w:rFonts w:cstheme="minorHAnsi"/>
        </w:rPr>
      </w:pPr>
    </w:p>
    <w:p w14:paraId="35761FC2" w14:textId="77777777" w:rsidR="009E0FFA" w:rsidRPr="001D48D2" w:rsidRDefault="008B435E" w:rsidP="00E54484">
      <w:pPr>
        <w:ind w:left="360"/>
        <w:rPr>
          <w:rFonts w:cstheme="minorHAnsi"/>
        </w:rPr>
      </w:pPr>
      <w:r w:rsidRPr="001D48D2">
        <w:rPr>
          <w:rFonts w:cstheme="minorHAnsi"/>
        </w:rPr>
        <w:t>5.4</w:t>
      </w:r>
      <w:r w:rsidR="00360508" w:rsidRPr="001D48D2">
        <w:rPr>
          <w:rFonts w:cstheme="minorHAnsi"/>
        </w:rPr>
        <w:t xml:space="preserve">.  </w:t>
      </w:r>
      <w:r w:rsidRPr="001D48D2">
        <w:rPr>
          <w:rFonts w:cstheme="minorHAnsi"/>
        </w:rPr>
        <w:t>Use multiple representations to model numbers, computations and algorithms, moving student understanding from concrete, to representational (symbolic), to abstract.</w:t>
      </w:r>
    </w:p>
    <w:p w14:paraId="0FAD2A99" w14:textId="77777777" w:rsidR="009E0FFA" w:rsidRPr="001D48D2" w:rsidRDefault="009E0FFA" w:rsidP="00E54484">
      <w:pPr>
        <w:rPr>
          <w:rFonts w:cstheme="minorHAnsi"/>
        </w:rPr>
      </w:pPr>
    </w:p>
    <w:p w14:paraId="6D81B368" w14:textId="71C6816E" w:rsidR="009E0FFA" w:rsidRPr="001D48D2" w:rsidRDefault="008B435E" w:rsidP="00E54484">
      <w:pPr>
        <w:rPr>
          <w:rFonts w:cstheme="minorHAnsi"/>
        </w:rPr>
      </w:pPr>
      <w:r w:rsidRPr="001D48D2">
        <w:rPr>
          <w:rFonts w:cstheme="minorHAnsi"/>
          <w:b/>
        </w:rPr>
        <w:t xml:space="preserve">Standard 6: </w:t>
      </w:r>
      <w:r w:rsidR="00360508" w:rsidRPr="001D48D2">
        <w:rPr>
          <w:rFonts w:cstheme="minorHAnsi"/>
          <w:b/>
        </w:rPr>
        <w:t xml:space="preserve"> </w:t>
      </w:r>
      <w:r w:rsidRPr="001D48D2">
        <w:rPr>
          <w:rFonts w:cstheme="minorHAnsi"/>
          <w:b/>
        </w:rPr>
        <w:t>Knowledge of Technology</w:t>
      </w:r>
      <w:r w:rsidR="00751392" w:rsidRPr="001D48D2">
        <w:rPr>
          <w:rFonts w:cstheme="minorHAnsi"/>
        </w:rPr>
        <w:t xml:space="preserve">.  </w:t>
      </w:r>
      <w:r w:rsidRPr="001D48D2">
        <w:rPr>
          <w:rFonts w:cstheme="minorHAnsi"/>
        </w:rPr>
        <w:t>Candidates embrace technology as an essential tool for teaching and learning mathematics.</w:t>
      </w:r>
    </w:p>
    <w:p w14:paraId="23CC920C" w14:textId="77777777" w:rsidR="009E0FFA" w:rsidRPr="001D48D2" w:rsidRDefault="009E0FFA" w:rsidP="00E54484">
      <w:pPr>
        <w:rPr>
          <w:rFonts w:cstheme="minorHAnsi"/>
        </w:rPr>
      </w:pPr>
    </w:p>
    <w:p w14:paraId="7A0B942C" w14:textId="77777777" w:rsidR="009E0FFA" w:rsidRPr="001D48D2" w:rsidRDefault="008B435E" w:rsidP="00E54484">
      <w:pPr>
        <w:ind w:left="360"/>
        <w:rPr>
          <w:rFonts w:cstheme="minorHAnsi"/>
        </w:rPr>
      </w:pPr>
      <w:r w:rsidRPr="001D48D2">
        <w:rPr>
          <w:rFonts w:cstheme="minorHAnsi"/>
        </w:rPr>
        <w:t>6.1</w:t>
      </w:r>
      <w:r w:rsidR="00360508" w:rsidRPr="001D48D2">
        <w:rPr>
          <w:rFonts w:cstheme="minorHAnsi"/>
        </w:rPr>
        <w:t xml:space="preserve">.  </w:t>
      </w:r>
      <w:r w:rsidRPr="001D48D2">
        <w:rPr>
          <w:rFonts w:cstheme="minorHAnsi"/>
        </w:rPr>
        <w:t>Use knowledge of mathematics to select and use appropriate technological tools.</w:t>
      </w:r>
    </w:p>
    <w:p w14:paraId="29405692" w14:textId="77777777" w:rsidR="009E0FFA" w:rsidRPr="001D48D2" w:rsidRDefault="009E0FFA" w:rsidP="00E54484">
      <w:pPr>
        <w:rPr>
          <w:rFonts w:cstheme="minorHAnsi"/>
        </w:rPr>
      </w:pPr>
    </w:p>
    <w:p w14:paraId="30A90955" w14:textId="08D29B27" w:rsidR="009E0FFA" w:rsidRPr="001D48D2" w:rsidRDefault="008B435E" w:rsidP="00E54484">
      <w:pPr>
        <w:rPr>
          <w:rFonts w:cstheme="minorHAnsi"/>
        </w:rPr>
      </w:pPr>
      <w:r w:rsidRPr="001D48D2">
        <w:rPr>
          <w:rFonts w:cstheme="minorHAnsi"/>
          <w:b/>
        </w:rPr>
        <w:t xml:space="preserve">Standard 7: </w:t>
      </w:r>
      <w:r w:rsidR="00360508" w:rsidRPr="001D48D2">
        <w:rPr>
          <w:rFonts w:cstheme="minorHAnsi"/>
          <w:b/>
        </w:rPr>
        <w:t xml:space="preserve"> </w:t>
      </w:r>
      <w:r w:rsidRPr="001D48D2">
        <w:rPr>
          <w:rFonts w:cstheme="minorHAnsi"/>
          <w:b/>
        </w:rPr>
        <w:t>Dispositions</w:t>
      </w:r>
      <w:r w:rsidR="00751392" w:rsidRPr="001D48D2">
        <w:rPr>
          <w:rFonts w:cstheme="minorHAnsi"/>
          <w:b/>
        </w:rPr>
        <w:t>.</w:t>
      </w:r>
      <w:r w:rsidR="00751392" w:rsidRPr="001D48D2">
        <w:rPr>
          <w:rFonts w:cstheme="minorHAnsi"/>
        </w:rPr>
        <w:t xml:space="preserve">  </w:t>
      </w:r>
      <w:r w:rsidRPr="001D48D2">
        <w:rPr>
          <w:rFonts w:cstheme="minorHAnsi"/>
        </w:rPr>
        <w:t>Candidates support a positive disposition toward mathematical processes and mathematical learning.</w:t>
      </w:r>
    </w:p>
    <w:p w14:paraId="5FD7C936" w14:textId="77777777" w:rsidR="009E0FFA" w:rsidRPr="001D48D2" w:rsidRDefault="009E0FFA" w:rsidP="00E54484">
      <w:pPr>
        <w:rPr>
          <w:rFonts w:cstheme="minorHAnsi"/>
        </w:rPr>
      </w:pPr>
    </w:p>
    <w:p w14:paraId="744EF375" w14:textId="77777777" w:rsidR="009E0FFA" w:rsidRPr="001D48D2" w:rsidRDefault="008B435E" w:rsidP="00E54484">
      <w:pPr>
        <w:ind w:left="360"/>
        <w:rPr>
          <w:rFonts w:cstheme="minorHAnsi"/>
        </w:rPr>
      </w:pPr>
      <w:r w:rsidRPr="001D48D2">
        <w:rPr>
          <w:rFonts w:cstheme="minorHAnsi"/>
        </w:rPr>
        <w:t>7.1</w:t>
      </w:r>
      <w:r w:rsidR="00360508" w:rsidRPr="001D48D2">
        <w:rPr>
          <w:rFonts w:cstheme="minorHAnsi"/>
        </w:rPr>
        <w:t xml:space="preserve">.  </w:t>
      </w:r>
      <w:r w:rsidRPr="001D48D2">
        <w:rPr>
          <w:rFonts w:cstheme="minorHAnsi"/>
        </w:rPr>
        <w:t>Demonstrate a commitment to mathematical equity.</w:t>
      </w:r>
    </w:p>
    <w:p w14:paraId="13DEBD5A" w14:textId="77777777" w:rsidR="00DF0F5A" w:rsidRPr="001D48D2" w:rsidRDefault="00DF0F5A" w:rsidP="00E54484">
      <w:pPr>
        <w:ind w:left="360"/>
        <w:rPr>
          <w:rFonts w:cstheme="minorHAnsi"/>
        </w:rPr>
      </w:pPr>
    </w:p>
    <w:p w14:paraId="6312E442" w14:textId="77777777" w:rsidR="009E0FFA" w:rsidRPr="001D48D2" w:rsidRDefault="008B435E" w:rsidP="00E54484">
      <w:pPr>
        <w:ind w:left="360"/>
        <w:rPr>
          <w:rFonts w:cstheme="minorHAnsi"/>
        </w:rPr>
      </w:pPr>
      <w:r w:rsidRPr="001D48D2">
        <w:rPr>
          <w:rFonts w:cstheme="minorHAnsi"/>
        </w:rPr>
        <w:t>7.2</w:t>
      </w:r>
      <w:r w:rsidR="00360508" w:rsidRPr="001D48D2">
        <w:rPr>
          <w:rFonts w:cstheme="minorHAnsi"/>
        </w:rPr>
        <w:t xml:space="preserve">.  </w:t>
      </w:r>
      <w:r w:rsidRPr="001D48D2">
        <w:rPr>
          <w:rFonts w:cstheme="minorHAnsi"/>
        </w:rPr>
        <w:t>Demonstrate a commitment to empowering students to use mathematics in creative ways.</w:t>
      </w:r>
    </w:p>
    <w:p w14:paraId="66CBAB84" w14:textId="77777777" w:rsidR="00DF0F5A" w:rsidRPr="001D48D2" w:rsidRDefault="00DF0F5A" w:rsidP="00E54484">
      <w:pPr>
        <w:ind w:left="360"/>
        <w:rPr>
          <w:rFonts w:cstheme="minorHAnsi"/>
        </w:rPr>
      </w:pPr>
    </w:p>
    <w:p w14:paraId="2E7FC43E" w14:textId="77777777" w:rsidR="009E0FFA" w:rsidRPr="001D48D2" w:rsidRDefault="008B435E" w:rsidP="00E54484">
      <w:pPr>
        <w:ind w:left="360"/>
        <w:rPr>
          <w:rFonts w:cstheme="minorHAnsi"/>
        </w:rPr>
      </w:pPr>
      <w:r w:rsidRPr="001D48D2">
        <w:rPr>
          <w:rFonts w:cstheme="minorHAnsi"/>
        </w:rPr>
        <w:t>7.3</w:t>
      </w:r>
      <w:r w:rsidR="00360508" w:rsidRPr="001D48D2">
        <w:rPr>
          <w:rFonts w:cstheme="minorHAnsi"/>
        </w:rPr>
        <w:t xml:space="preserve">.  </w:t>
      </w:r>
      <w:r w:rsidRPr="001D48D2">
        <w:rPr>
          <w:rFonts w:cstheme="minorHAnsi"/>
        </w:rPr>
        <w:t>Demonstrate a commitment to learning for conceptual understanding as well as procedural fluency in mathematics.</w:t>
      </w:r>
    </w:p>
    <w:p w14:paraId="76983777" w14:textId="77777777" w:rsidR="00DF0F5A" w:rsidRPr="001D48D2" w:rsidRDefault="00DF0F5A" w:rsidP="00E54484">
      <w:pPr>
        <w:rPr>
          <w:rFonts w:cstheme="minorHAnsi"/>
        </w:rPr>
      </w:pPr>
    </w:p>
    <w:p w14:paraId="4894D23B" w14:textId="285B1EB7" w:rsidR="009E0FFA" w:rsidRPr="001D48D2" w:rsidRDefault="008B435E" w:rsidP="00E54484">
      <w:pPr>
        <w:rPr>
          <w:rFonts w:cstheme="minorHAnsi"/>
          <w:b/>
        </w:rPr>
      </w:pPr>
      <w:r w:rsidRPr="001D48D2">
        <w:rPr>
          <w:rFonts w:cstheme="minorHAnsi"/>
          <w:b/>
        </w:rPr>
        <w:t>Pedagogy Standard (Standard 8)</w:t>
      </w:r>
    </w:p>
    <w:p w14:paraId="105200F8" w14:textId="77777777" w:rsidR="009E0FFA" w:rsidRPr="001D48D2" w:rsidRDefault="009E0FFA" w:rsidP="00E54484">
      <w:pPr>
        <w:rPr>
          <w:rFonts w:cstheme="minorHAnsi"/>
        </w:rPr>
      </w:pPr>
    </w:p>
    <w:p w14:paraId="34FBF446" w14:textId="77777777" w:rsidR="009E0FFA" w:rsidRPr="001D48D2" w:rsidRDefault="008B435E" w:rsidP="00E54484">
      <w:pPr>
        <w:rPr>
          <w:rFonts w:cstheme="minorHAnsi"/>
        </w:rPr>
      </w:pPr>
      <w:r w:rsidRPr="001D48D2">
        <w:rPr>
          <w:rFonts w:cstheme="minorHAnsi"/>
        </w:rPr>
        <w:t>In addition to knowing students as learners, mathematics teacher candidates should develop knowledge of and ability to use and evaluate instructional strategies and classroom organizational models, ways to represent mathematical concepts and procedures, instructional materials and resources, ways to promote discourse, and means of assessing student understanding. This section on pedagogy is to address this knowledge and skill.</w:t>
      </w:r>
    </w:p>
    <w:p w14:paraId="40D6F487" w14:textId="77777777" w:rsidR="009E0FFA" w:rsidRPr="001D48D2" w:rsidRDefault="009E0FFA" w:rsidP="00E54484">
      <w:pPr>
        <w:rPr>
          <w:rFonts w:cstheme="minorHAnsi"/>
        </w:rPr>
      </w:pPr>
    </w:p>
    <w:p w14:paraId="116FA361" w14:textId="77777777" w:rsidR="009E0FFA" w:rsidRPr="001D48D2" w:rsidRDefault="008B435E" w:rsidP="00E54484">
      <w:pPr>
        <w:rPr>
          <w:rFonts w:cstheme="minorHAnsi"/>
        </w:rPr>
      </w:pPr>
      <w:r w:rsidRPr="001D48D2">
        <w:rPr>
          <w:rFonts w:cstheme="minorHAnsi"/>
          <w:b/>
        </w:rPr>
        <w:t xml:space="preserve">Standard 8: </w:t>
      </w:r>
      <w:r w:rsidR="00360508" w:rsidRPr="001D48D2">
        <w:rPr>
          <w:rFonts w:cstheme="minorHAnsi"/>
          <w:b/>
        </w:rPr>
        <w:t xml:space="preserve"> </w:t>
      </w:r>
      <w:r w:rsidRPr="001D48D2">
        <w:rPr>
          <w:rFonts w:cstheme="minorHAnsi"/>
          <w:b/>
        </w:rPr>
        <w:t>Knowledge of Mathematics Pedagogy</w:t>
      </w:r>
      <w:r w:rsidR="00751392" w:rsidRPr="001D48D2">
        <w:rPr>
          <w:rFonts w:cstheme="minorHAnsi"/>
          <w:b/>
        </w:rPr>
        <w:t>.</w:t>
      </w:r>
      <w:r w:rsidR="00751392" w:rsidRPr="001D48D2">
        <w:rPr>
          <w:rFonts w:cstheme="minorHAnsi"/>
        </w:rPr>
        <w:t xml:space="preserve">  </w:t>
      </w:r>
      <w:r w:rsidRPr="001D48D2">
        <w:rPr>
          <w:rFonts w:cstheme="minorHAnsi"/>
        </w:rPr>
        <w:t>Candidates possess a deep understanding of how students learn mathematics and of the pedagogical knowledge specific to mathematics teaching and learning.</w:t>
      </w:r>
    </w:p>
    <w:p w14:paraId="3D847DD3" w14:textId="33BF40F0" w:rsidR="009E0FFA" w:rsidRPr="001D48D2" w:rsidRDefault="009E0FFA" w:rsidP="00E54484">
      <w:pPr>
        <w:rPr>
          <w:rFonts w:cstheme="minorHAnsi"/>
        </w:rPr>
      </w:pPr>
    </w:p>
    <w:p w14:paraId="1EDBD14F" w14:textId="77777777" w:rsidR="009E0FFA" w:rsidRPr="001D48D2" w:rsidRDefault="008B435E" w:rsidP="00E54484">
      <w:pPr>
        <w:ind w:left="360"/>
        <w:rPr>
          <w:rFonts w:cstheme="minorHAnsi"/>
        </w:rPr>
      </w:pPr>
      <w:r w:rsidRPr="001D48D2">
        <w:rPr>
          <w:rFonts w:cstheme="minorHAnsi"/>
        </w:rPr>
        <w:t>8.1</w:t>
      </w:r>
      <w:r w:rsidR="00360508" w:rsidRPr="001D48D2">
        <w:rPr>
          <w:rFonts w:cstheme="minorHAnsi"/>
        </w:rPr>
        <w:t xml:space="preserve">.  </w:t>
      </w:r>
      <w:r w:rsidRPr="001D48D2">
        <w:rPr>
          <w:rFonts w:cstheme="minorHAnsi"/>
        </w:rPr>
        <w:t>Candidates must have specialized mathematical knowledge for teaching that enables them to:</w:t>
      </w:r>
    </w:p>
    <w:p w14:paraId="71F98C60" w14:textId="77777777" w:rsidR="009E0FFA" w:rsidRPr="001D48D2" w:rsidRDefault="008B435E" w:rsidP="00E54484">
      <w:pPr>
        <w:pStyle w:val="ListParagraph"/>
        <w:numPr>
          <w:ilvl w:val="0"/>
          <w:numId w:val="5"/>
        </w:numPr>
        <w:rPr>
          <w:rFonts w:cstheme="minorHAnsi"/>
        </w:rPr>
      </w:pPr>
      <w:r w:rsidRPr="001D48D2">
        <w:rPr>
          <w:rFonts w:cstheme="minorHAnsi"/>
        </w:rPr>
        <w:t xml:space="preserve">Support the development of </w:t>
      </w:r>
      <w:r w:rsidRPr="001D48D2">
        <w:rPr>
          <w:rFonts w:cstheme="minorHAnsi"/>
          <w:i/>
        </w:rPr>
        <w:t xml:space="preserve">mathematical proficiency </w:t>
      </w:r>
      <w:r w:rsidRPr="001D48D2">
        <w:rPr>
          <w:rFonts w:cstheme="minorHAnsi"/>
        </w:rPr>
        <w:t xml:space="preserve">as characterized by conceptual understanding, procedural fluency, strategic competence, adaptive reasoning, and </w:t>
      </w:r>
      <w:r w:rsidRPr="001D48D2">
        <w:rPr>
          <w:rFonts w:cstheme="minorHAnsi"/>
        </w:rPr>
        <w:lastRenderedPageBreak/>
        <w:t xml:space="preserve">productive disposition </w:t>
      </w:r>
      <w:r w:rsidRPr="001D48D2">
        <w:rPr>
          <w:rFonts w:cstheme="minorHAnsi"/>
          <w:i/>
        </w:rPr>
        <w:t>(National Research Council, 2001).</w:t>
      </w:r>
    </w:p>
    <w:p w14:paraId="0D8B466C" w14:textId="77777777" w:rsidR="009E0FFA" w:rsidRPr="001D48D2" w:rsidRDefault="008B435E" w:rsidP="00E54484">
      <w:pPr>
        <w:pStyle w:val="ListParagraph"/>
        <w:numPr>
          <w:ilvl w:val="0"/>
          <w:numId w:val="5"/>
        </w:numPr>
        <w:rPr>
          <w:rFonts w:cstheme="minorHAnsi"/>
        </w:rPr>
      </w:pPr>
      <w:r w:rsidRPr="001D48D2">
        <w:rPr>
          <w:rFonts w:cstheme="minorHAnsi"/>
        </w:rPr>
        <w:t>Create opportunities for learners to develop mathematical practices and to critically evaluate</w:t>
      </w:r>
      <w:r w:rsidR="00360508" w:rsidRPr="001D48D2">
        <w:rPr>
          <w:rFonts w:cstheme="minorHAnsi"/>
        </w:rPr>
        <w:t xml:space="preserve"> </w:t>
      </w:r>
      <w:r w:rsidRPr="001D48D2">
        <w:rPr>
          <w:rFonts w:cstheme="minorHAnsi"/>
        </w:rPr>
        <w:t>their selection and use of these practices.</w:t>
      </w:r>
    </w:p>
    <w:p w14:paraId="33196757" w14:textId="77777777" w:rsidR="009E0FFA" w:rsidRPr="001D48D2" w:rsidRDefault="008B435E" w:rsidP="00E54484">
      <w:pPr>
        <w:pStyle w:val="ListParagraph"/>
        <w:numPr>
          <w:ilvl w:val="0"/>
          <w:numId w:val="5"/>
        </w:numPr>
        <w:rPr>
          <w:rFonts w:cstheme="minorHAnsi"/>
        </w:rPr>
      </w:pPr>
      <w:r w:rsidRPr="001D48D2">
        <w:rPr>
          <w:rFonts w:cstheme="minorHAnsi"/>
        </w:rPr>
        <w:t>Diagnose mathematical misconceptions and errors and design appropriate interventions.</w:t>
      </w:r>
    </w:p>
    <w:p w14:paraId="709E40BB" w14:textId="77777777" w:rsidR="009E0FFA" w:rsidRPr="001D48D2" w:rsidRDefault="008B435E" w:rsidP="00E54484">
      <w:pPr>
        <w:pStyle w:val="ListParagraph"/>
        <w:numPr>
          <w:ilvl w:val="0"/>
          <w:numId w:val="5"/>
        </w:numPr>
        <w:rPr>
          <w:rFonts w:cstheme="minorHAnsi"/>
        </w:rPr>
      </w:pPr>
      <w:r w:rsidRPr="001D48D2">
        <w:rPr>
          <w:rFonts w:cstheme="minorHAnsi"/>
        </w:rPr>
        <w:t>Decide whether, how, and how far to utilize specific oral or written responses from learners.</w:t>
      </w:r>
    </w:p>
    <w:p w14:paraId="022634C2" w14:textId="77777777" w:rsidR="009E0FFA" w:rsidRPr="001D48D2" w:rsidRDefault="008B435E" w:rsidP="00E54484">
      <w:pPr>
        <w:pStyle w:val="ListParagraph"/>
        <w:numPr>
          <w:ilvl w:val="0"/>
          <w:numId w:val="5"/>
        </w:numPr>
        <w:rPr>
          <w:rFonts w:cstheme="minorHAnsi"/>
        </w:rPr>
      </w:pPr>
      <w:r w:rsidRPr="001D48D2">
        <w:rPr>
          <w:rFonts w:cstheme="minorHAnsi"/>
        </w:rPr>
        <w:t>Recognize, evaluate, and respond to multiple, often non-standard solutions to problems.</w:t>
      </w:r>
    </w:p>
    <w:p w14:paraId="0EC29C78" w14:textId="77777777" w:rsidR="009E0FFA" w:rsidRPr="001D48D2" w:rsidRDefault="008B435E" w:rsidP="00E54484">
      <w:pPr>
        <w:pStyle w:val="ListParagraph"/>
        <w:numPr>
          <w:ilvl w:val="0"/>
          <w:numId w:val="5"/>
        </w:numPr>
        <w:rPr>
          <w:rFonts w:cstheme="minorHAnsi"/>
        </w:rPr>
      </w:pPr>
      <w:r w:rsidRPr="001D48D2">
        <w:rPr>
          <w:rFonts w:cstheme="minorHAnsi"/>
        </w:rPr>
        <w:t>Choose and/or design tasks to support the learning of new mathematical ideas or methods, or to test learners’ understanding of them.</w:t>
      </w:r>
    </w:p>
    <w:p w14:paraId="5AF95E98" w14:textId="77777777" w:rsidR="00DF0F5A" w:rsidRPr="001D48D2" w:rsidRDefault="00DF0F5A" w:rsidP="00E54484">
      <w:pPr>
        <w:rPr>
          <w:rFonts w:cstheme="minorHAnsi"/>
        </w:rPr>
      </w:pPr>
    </w:p>
    <w:p w14:paraId="2BAEC423" w14:textId="2BF0CE39" w:rsidR="009E0FFA" w:rsidRPr="001D48D2" w:rsidRDefault="008B435E" w:rsidP="00E54484">
      <w:pPr>
        <w:ind w:left="360"/>
        <w:rPr>
          <w:rFonts w:cstheme="minorHAnsi"/>
        </w:rPr>
      </w:pPr>
      <w:r w:rsidRPr="001D48D2">
        <w:rPr>
          <w:rFonts w:cstheme="minorHAnsi"/>
        </w:rPr>
        <w:t>8.2</w:t>
      </w:r>
      <w:r w:rsidR="008B0C2F" w:rsidRPr="001D48D2">
        <w:rPr>
          <w:rFonts w:cstheme="minorHAnsi"/>
        </w:rPr>
        <w:t xml:space="preserve">.  </w:t>
      </w:r>
      <w:r w:rsidRPr="001D48D2">
        <w:rPr>
          <w:rFonts w:cstheme="minorHAnsi"/>
        </w:rPr>
        <w:t xml:space="preserve">Understand learning trajectories related to </w:t>
      </w:r>
      <w:r w:rsidR="000D7B41" w:rsidRPr="001D48D2">
        <w:rPr>
          <w:rFonts w:cstheme="minorHAnsi"/>
        </w:rPr>
        <w:t>topics</w:t>
      </w:r>
      <w:r w:rsidRPr="001D48D2">
        <w:rPr>
          <w:rFonts w:cstheme="minorHAnsi"/>
        </w:rPr>
        <w:t xml:space="preserve"> in mathematics and use this knowledge to organize and deliver instruction that is developmentally appropriate and responsive to individual learners.</w:t>
      </w:r>
    </w:p>
    <w:p w14:paraId="6AA7412A" w14:textId="77777777" w:rsidR="00DF0F5A" w:rsidRPr="001D48D2" w:rsidRDefault="00DF0F5A" w:rsidP="00E54484">
      <w:pPr>
        <w:ind w:left="360"/>
        <w:rPr>
          <w:rFonts w:cstheme="minorHAnsi"/>
        </w:rPr>
      </w:pPr>
    </w:p>
    <w:p w14:paraId="2D7BC8EB" w14:textId="77777777" w:rsidR="009E0FFA" w:rsidRPr="001D48D2" w:rsidRDefault="008B435E" w:rsidP="00E54484">
      <w:pPr>
        <w:ind w:left="360"/>
        <w:rPr>
          <w:rFonts w:cstheme="minorHAnsi"/>
        </w:rPr>
      </w:pPr>
      <w:r w:rsidRPr="001D48D2">
        <w:rPr>
          <w:rFonts w:cstheme="minorHAnsi"/>
        </w:rPr>
        <w:t>8.3</w:t>
      </w:r>
      <w:r w:rsidR="008B0C2F" w:rsidRPr="001D48D2">
        <w:rPr>
          <w:rFonts w:cstheme="minorHAnsi"/>
        </w:rPr>
        <w:t xml:space="preserve">.  </w:t>
      </w:r>
      <w:r w:rsidRPr="001D48D2">
        <w:rPr>
          <w:rFonts w:cstheme="minorHAnsi"/>
        </w:rPr>
        <w:t>Construct and evaluate multiple representations of mathematical ideas or processes, establish correspondences between representations, and understand the purpose and value of doing so.</w:t>
      </w:r>
    </w:p>
    <w:p w14:paraId="00D79EFD" w14:textId="77777777" w:rsidR="00DF0F5A" w:rsidRPr="001D48D2" w:rsidRDefault="00DF0F5A" w:rsidP="00E54484">
      <w:pPr>
        <w:ind w:left="360"/>
        <w:rPr>
          <w:rFonts w:cstheme="minorHAnsi"/>
        </w:rPr>
      </w:pPr>
    </w:p>
    <w:p w14:paraId="6AFB0B8D" w14:textId="77777777" w:rsidR="009E0FFA" w:rsidRPr="001D48D2" w:rsidRDefault="008B435E" w:rsidP="00E54484">
      <w:pPr>
        <w:ind w:left="360"/>
        <w:rPr>
          <w:rFonts w:cstheme="minorHAnsi"/>
        </w:rPr>
      </w:pPr>
      <w:r w:rsidRPr="001D48D2">
        <w:rPr>
          <w:rFonts w:cstheme="minorHAnsi"/>
        </w:rPr>
        <w:t>8.4</w:t>
      </w:r>
      <w:r w:rsidR="008B0C2F" w:rsidRPr="001D48D2">
        <w:rPr>
          <w:rFonts w:cstheme="minorHAnsi"/>
        </w:rPr>
        <w:t xml:space="preserve">.  </w:t>
      </w:r>
      <w:r w:rsidRPr="001D48D2">
        <w:rPr>
          <w:rFonts w:cstheme="minorHAnsi"/>
        </w:rPr>
        <w:t>Use various instructional applications of technology in ways that are mathematically and pedagogically grounded.</w:t>
      </w:r>
    </w:p>
    <w:p w14:paraId="3BF7108B" w14:textId="77777777" w:rsidR="00DF0F5A" w:rsidRPr="001D48D2" w:rsidRDefault="00DF0F5A" w:rsidP="00E54484">
      <w:pPr>
        <w:ind w:left="360"/>
        <w:rPr>
          <w:rFonts w:cstheme="minorHAnsi"/>
        </w:rPr>
      </w:pPr>
    </w:p>
    <w:p w14:paraId="10426E4E" w14:textId="77777777" w:rsidR="009E0FFA" w:rsidRPr="001D48D2" w:rsidRDefault="008B435E" w:rsidP="00E54484">
      <w:pPr>
        <w:ind w:left="360"/>
        <w:rPr>
          <w:rFonts w:cstheme="minorHAnsi"/>
        </w:rPr>
      </w:pPr>
      <w:r w:rsidRPr="001D48D2">
        <w:rPr>
          <w:rFonts w:cstheme="minorHAnsi"/>
        </w:rPr>
        <w:t>8.5</w:t>
      </w:r>
      <w:r w:rsidR="008B0C2F" w:rsidRPr="001D48D2">
        <w:rPr>
          <w:rFonts w:cstheme="minorHAnsi"/>
        </w:rPr>
        <w:t xml:space="preserve">.  </w:t>
      </w:r>
      <w:r w:rsidRPr="001D48D2">
        <w:rPr>
          <w:rFonts w:cstheme="minorHAnsi"/>
        </w:rPr>
        <w:t>Use multiple strategies, including listening to and understanding the ways students think about mathematics, to assess students’ mathematical knowledge.</w:t>
      </w:r>
    </w:p>
    <w:p w14:paraId="5F8E5697" w14:textId="77777777" w:rsidR="00DF0F5A" w:rsidRPr="001D48D2" w:rsidRDefault="00DF0F5A" w:rsidP="00E54484">
      <w:pPr>
        <w:ind w:left="360"/>
        <w:rPr>
          <w:rFonts w:cstheme="minorHAnsi"/>
        </w:rPr>
      </w:pPr>
    </w:p>
    <w:p w14:paraId="729CB7CB" w14:textId="77777777" w:rsidR="009E0FFA" w:rsidRPr="001D48D2" w:rsidRDefault="008B435E" w:rsidP="00E54484">
      <w:pPr>
        <w:ind w:left="360"/>
        <w:rPr>
          <w:rFonts w:cstheme="minorHAnsi"/>
        </w:rPr>
      </w:pPr>
      <w:r w:rsidRPr="001D48D2">
        <w:rPr>
          <w:rFonts w:cstheme="minorHAnsi"/>
        </w:rPr>
        <w:t>8.6</w:t>
      </w:r>
      <w:r w:rsidR="008B0C2F" w:rsidRPr="001D48D2">
        <w:rPr>
          <w:rFonts w:cstheme="minorHAnsi"/>
        </w:rPr>
        <w:t xml:space="preserve">.  </w:t>
      </w:r>
      <w:r w:rsidRPr="001D48D2">
        <w:rPr>
          <w:rFonts w:cstheme="minorHAnsi"/>
        </w:rPr>
        <w:t>Reflect knowledge of research regarding the teaching and learning of mathematics in instructional practice.</w:t>
      </w:r>
    </w:p>
    <w:p w14:paraId="0143D7E4" w14:textId="77777777" w:rsidR="00DF0F5A" w:rsidRPr="001D48D2" w:rsidRDefault="00DF0F5A" w:rsidP="00E54484">
      <w:pPr>
        <w:ind w:left="360"/>
        <w:rPr>
          <w:rFonts w:cstheme="minorHAnsi"/>
        </w:rPr>
      </w:pPr>
    </w:p>
    <w:p w14:paraId="22BE0418" w14:textId="77777777" w:rsidR="009E0FFA" w:rsidRPr="001D48D2" w:rsidRDefault="008B435E" w:rsidP="00E54484">
      <w:pPr>
        <w:ind w:left="360"/>
        <w:rPr>
          <w:rFonts w:cstheme="minorHAnsi"/>
        </w:rPr>
      </w:pPr>
      <w:r w:rsidRPr="001D48D2">
        <w:rPr>
          <w:rFonts w:cstheme="minorHAnsi"/>
        </w:rPr>
        <w:t>8.7</w:t>
      </w:r>
      <w:r w:rsidR="008B0C2F" w:rsidRPr="001D48D2">
        <w:rPr>
          <w:rFonts w:cstheme="minorHAnsi"/>
        </w:rPr>
        <w:t xml:space="preserve">.  </w:t>
      </w:r>
      <w:r w:rsidRPr="001D48D2">
        <w:rPr>
          <w:rFonts w:cstheme="minorHAnsi"/>
        </w:rPr>
        <w:t>Develop learners’ abilities to make and investigate conjectures and provide justifications for their arguments.</w:t>
      </w:r>
    </w:p>
    <w:p w14:paraId="1BEA6677" w14:textId="77777777" w:rsidR="00875767" w:rsidRDefault="00875767" w:rsidP="00E54484">
      <w:pPr>
        <w:rPr>
          <w:rFonts w:cstheme="minorHAnsi"/>
          <w:b/>
        </w:rPr>
      </w:pPr>
    </w:p>
    <w:p w14:paraId="6CD97CDF" w14:textId="285D3C98" w:rsidR="009E0FFA" w:rsidRPr="001D48D2" w:rsidRDefault="008B435E" w:rsidP="00E54484">
      <w:pPr>
        <w:rPr>
          <w:rFonts w:cstheme="minorHAnsi"/>
          <w:b/>
        </w:rPr>
      </w:pPr>
      <w:r w:rsidRPr="001D48D2">
        <w:rPr>
          <w:rFonts w:cstheme="minorHAnsi"/>
          <w:b/>
        </w:rPr>
        <w:t>Content (Standards 9-13)</w:t>
      </w:r>
    </w:p>
    <w:p w14:paraId="6E986395" w14:textId="77777777" w:rsidR="009E0FFA" w:rsidRPr="001D48D2" w:rsidRDefault="009E0FFA" w:rsidP="00E54484">
      <w:pPr>
        <w:rPr>
          <w:rFonts w:cstheme="minorHAnsi"/>
        </w:rPr>
      </w:pPr>
    </w:p>
    <w:p w14:paraId="67312C9C" w14:textId="77777777" w:rsidR="009E0FFA" w:rsidRPr="001D48D2" w:rsidRDefault="008B435E" w:rsidP="00E54484">
      <w:pPr>
        <w:rPr>
          <w:rFonts w:cstheme="minorHAnsi"/>
        </w:rPr>
      </w:pPr>
      <w:r w:rsidRPr="001D48D2">
        <w:rPr>
          <w:rFonts w:cstheme="minorHAnsi"/>
        </w:rPr>
        <w:t>Candidates’ comfort with, and confidence in, their knowledge of mathematics affects both what they teach and how they teach it. Knowing mathematics includes understanding specific concepts and procedures as well as the process of doing mathematics. That knowledge is the subject of the following standards.</w:t>
      </w:r>
    </w:p>
    <w:p w14:paraId="648942A6" w14:textId="77777777" w:rsidR="00444812" w:rsidRPr="001D48D2" w:rsidRDefault="00444812" w:rsidP="00E54484">
      <w:pPr>
        <w:rPr>
          <w:rFonts w:cstheme="minorHAnsi"/>
        </w:rPr>
      </w:pPr>
    </w:p>
    <w:p w14:paraId="00CEBC51" w14:textId="77777777" w:rsidR="009E0FFA" w:rsidRPr="001D48D2" w:rsidRDefault="008B435E" w:rsidP="00E54484">
      <w:pPr>
        <w:rPr>
          <w:rFonts w:cstheme="minorHAnsi"/>
        </w:rPr>
      </w:pPr>
      <w:r w:rsidRPr="001D48D2">
        <w:rPr>
          <w:rFonts w:cstheme="minorHAnsi"/>
          <w:b/>
        </w:rPr>
        <w:t>Standard 9:</w:t>
      </w:r>
      <w:r w:rsidR="008B0C2F" w:rsidRPr="001D48D2">
        <w:rPr>
          <w:rFonts w:cstheme="minorHAnsi"/>
          <w:b/>
        </w:rPr>
        <w:t xml:space="preserve"> </w:t>
      </w:r>
      <w:r w:rsidRPr="001D48D2">
        <w:rPr>
          <w:rFonts w:cstheme="minorHAnsi"/>
          <w:b/>
        </w:rPr>
        <w:t xml:space="preserve"> Knowledge of Number and Operations</w:t>
      </w:r>
      <w:r w:rsidR="00751392" w:rsidRPr="001D48D2">
        <w:rPr>
          <w:rFonts w:cstheme="minorHAnsi"/>
          <w:b/>
        </w:rPr>
        <w:t>:</w:t>
      </w:r>
      <w:r w:rsidR="00751392" w:rsidRPr="001D48D2">
        <w:rPr>
          <w:rFonts w:cstheme="minorHAnsi"/>
        </w:rPr>
        <w:t xml:space="preserve">  </w:t>
      </w:r>
      <w:r w:rsidRPr="001D48D2">
        <w:rPr>
          <w:rFonts w:cstheme="minorHAnsi"/>
        </w:rPr>
        <w:t>Candidates demonstrate computational proficiency, including a conceptual understanding of numbers, ways of representing number, relationships among number and number systems, and the meanings of operations.</w:t>
      </w:r>
    </w:p>
    <w:p w14:paraId="74F0D9EC" w14:textId="706233B1" w:rsidR="009E0FFA" w:rsidRPr="001D48D2" w:rsidRDefault="009E0FFA" w:rsidP="00E54484">
      <w:pPr>
        <w:rPr>
          <w:rFonts w:cstheme="minorHAnsi"/>
        </w:rPr>
      </w:pPr>
    </w:p>
    <w:p w14:paraId="56E53346" w14:textId="77777777" w:rsidR="009E0FFA" w:rsidRPr="001D48D2" w:rsidRDefault="008B435E" w:rsidP="00E54484">
      <w:pPr>
        <w:ind w:left="360"/>
        <w:rPr>
          <w:rFonts w:cstheme="minorHAnsi"/>
        </w:rPr>
      </w:pPr>
      <w:r w:rsidRPr="001D48D2">
        <w:rPr>
          <w:rFonts w:cstheme="minorHAnsi"/>
        </w:rPr>
        <w:t>9.1</w:t>
      </w:r>
      <w:r w:rsidR="008B0C2F" w:rsidRPr="001D48D2">
        <w:rPr>
          <w:rFonts w:cstheme="minorHAnsi"/>
        </w:rPr>
        <w:t xml:space="preserve">.  </w:t>
      </w:r>
      <w:r w:rsidRPr="001D48D2">
        <w:rPr>
          <w:rFonts w:cstheme="minorHAnsi"/>
        </w:rPr>
        <w:t>Demonstrate an understanding of non-quantified comparisons (less than, more than, the same), decomposition of numbers, 1-to-1 correspondence, conservation of quantity, cardinality and ordinality.</w:t>
      </w:r>
    </w:p>
    <w:p w14:paraId="31ECE251" w14:textId="77777777" w:rsidR="00DF0F5A" w:rsidRPr="001D48D2" w:rsidRDefault="00DF0F5A" w:rsidP="00E54484">
      <w:pPr>
        <w:ind w:left="360"/>
        <w:rPr>
          <w:rFonts w:cstheme="minorHAnsi"/>
        </w:rPr>
      </w:pPr>
    </w:p>
    <w:p w14:paraId="67B307C1" w14:textId="77777777" w:rsidR="009E0FFA" w:rsidRPr="001D48D2" w:rsidRDefault="008B435E" w:rsidP="00E54484">
      <w:pPr>
        <w:ind w:left="360"/>
        <w:rPr>
          <w:rFonts w:cstheme="minorHAnsi"/>
        </w:rPr>
      </w:pPr>
      <w:r w:rsidRPr="001D48D2">
        <w:rPr>
          <w:rFonts w:cstheme="minorHAnsi"/>
        </w:rPr>
        <w:t>9.2</w:t>
      </w:r>
      <w:r w:rsidR="008B0C2F" w:rsidRPr="001D48D2">
        <w:rPr>
          <w:rFonts w:cstheme="minorHAnsi"/>
        </w:rPr>
        <w:t xml:space="preserve">.  </w:t>
      </w:r>
      <w:r w:rsidRPr="001D48D2">
        <w:rPr>
          <w:rFonts w:cstheme="minorHAnsi"/>
        </w:rPr>
        <w:t>Develop a comprehensive repertoire of interpretations of the four operations of arithmetic and of the common ways they can be applied.</w:t>
      </w:r>
    </w:p>
    <w:p w14:paraId="5A3D5825" w14:textId="77777777" w:rsidR="00DF0F5A" w:rsidRPr="001D48D2" w:rsidRDefault="00DF0F5A" w:rsidP="00E54484">
      <w:pPr>
        <w:ind w:left="360"/>
        <w:rPr>
          <w:rFonts w:cstheme="minorHAnsi"/>
        </w:rPr>
      </w:pPr>
    </w:p>
    <w:p w14:paraId="7E6B65E5" w14:textId="1914DC77" w:rsidR="009E0FFA" w:rsidRPr="001D48D2" w:rsidRDefault="008B435E" w:rsidP="00E54484">
      <w:pPr>
        <w:ind w:left="360"/>
        <w:rPr>
          <w:rFonts w:cstheme="minorHAnsi"/>
        </w:rPr>
      </w:pPr>
      <w:r w:rsidRPr="001D48D2">
        <w:rPr>
          <w:rFonts w:cstheme="minorHAnsi"/>
        </w:rPr>
        <w:t>9.3</w:t>
      </w:r>
      <w:r w:rsidR="008B0C2F" w:rsidRPr="001D48D2">
        <w:rPr>
          <w:rFonts w:cstheme="minorHAnsi"/>
        </w:rPr>
        <w:t xml:space="preserve">.  </w:t>
      </w:r>
      <w:r w:rsidRPr="001D48D2">
        <w:rPr>
          <w:rFonts w:cstheme="minorHAnsi"/>
        </w:rPr>
        <w:t>Demonstrate an understanding of the structure of place-value notation in general and base-10</w:t>
      </w:r>
      <w:r w:rsidR="008B0C2F" w:rsidRPr="001D48D2">
        <w:rPr>
          <w:rFonts w:cstheme="minorHAnsi"/>
        </w:rPr>
        <w:t xml:space="preserve"> </w:t>
      </w:r>
      <w:r w:rsidR="000D7B41" w:rsidRPr="001D48D2">
        <w:rPr>
          <w:rFonts w:cstheme="minorHAnsi"/>
        </w:rPr>
        <w:t>notation, i.e.</w:t>
      </w:r>
      <w:r w:rsidRPr="001D48D2">
        <w:rPr>
          <w:rFonts w:cstheme="minorHAnsi"/>
        </w:rPr>
        <w:t xml:space="preserve"> how place-value notations efficiently represent even very large numbers, as well as </w:t>
      </w:r>
      <w:r w:rsidRPr="001D48D2">
        <w:rPr>
          <w:rFonts w:cstheme="minorHAnsi"/>
        </w:rPr>
        <w:lastRenderedPageBreak/>
        <w:t>decimals; use of these notations to order numbers, estimate, and represent order of magnitude (e.g., using scientific notation).</w:t>
      </w:r>
    </w:p>
    <w:p w14:paraId="7930F5F4" w14:textId="77777777" w:rsidR="00DF0F5A" w:rsidRPr="001D48D2" w:rsidRDefault="00DF0F5A" w:rsidP="00E54484">
      <w:pPr>
        <w:ind w:left="360"/>
        <w:rPr>
          <w:rFonts w:cstheme="minorHAnsi"/>
        </w:rPr>
      </w:pPr>
    </w:p>
    <w:p w14:paraId="665883E7" w14:textId="77777777" w:rsidR="009E0FFA" w:rsidRPr="001D48D2" w:rsidRDefault="008B435E" w:rsidP="00E54484">
      <w:pPr>
        <w:ind w:left="360"/>
        <w:rPr>
          <w:rFonts w:cstheme="minorHAnsi"/>
        </w:rPr>
      </w:pPr>
      <w:r w:rsidRPr="001D48D2">
        <w:rPr>
          <w:rFonts w:cstheme="minorHAnsi"/>
        </w:rPr>
        <w:t>9.4</w:t>
      </w:r>
      <w:r w:rsidR="008B0C2F" w:rsidRPr="001D48D2">
        <w:rPr>
          <w:rFonts w:cstheme="minorHAnsi"/>
        </w:rPr>
        <w:t xml:space="preserve">.  </w:t>
      </w:r>
      <w:r w:rsidRPr="001D48D2">
        <w:rPr>
          <w:rFonts w:cstheme="minorHAnsi"/>
        </w:rPr>
        <w:t xml:space="preserve">Develop an understanding of multi-digit calculations, including standard algorithms, mental </w:t>
      </w:r>
      <w:r w:rsidR="008B0C2F" w:rsidRPr="001D48D2">
        <w:rPr>
          <w:rFonts w:cstheme="minorHAnsi"/>
        </w:rPr>
        <w:t>m</w:t>
      </w:r>
      <w:r w:rsidRPr="001D48D2">
        <w:rPr>
          <w:rFonts w:cstheme="minorHAnsi"/>
        </w:rPr>
        <w:t>ath</w:t>
      </w:r>
      <w:r w:rsidR="00D679E6" w:rsidRPr="001D48D2">
        <w:rPr>
          <w:rStyle w:val="AdditionChar"/>
          <w:rFonts w:cstheme="minorHAnsi"/>
          <w:color w:val="auto"/>
          <w:u w:val="none"/>
        </w:rPr>
        <w:t>ematics</w:t>
      </w:r>
      <w:r w:rsidRPr="001D48D2">
        <w:rPr>
          <w:rFonts w:cstheme="minorHAnsi"/>
        </w:rPr>
        <w:t>, and non-standard ways commonly created by students; informal reasoning used in</w:t>
      </w:r>
      <w:r w:rsidR="006815D3" w:rsidRPr="001D48D2">
        <w:rPr>
          <w:rFonts w:cstheme="minorHAnsi"/>
        </w:rPr>
        <w:t xml:space="preserve"> </w:t>
      </w:r>
      <w:r w:rsidRPr="001D48D2">
        <w:rPr>
          <w:rFonts w:cstheme="minorHAnsi"/>
        </w:rPr>
        <w:t>calculations and reasonableness of solution.</w:t>
      </w:r>
    </w:p>
    <w:p w14:paraId="6CC93545" w14:textId="77777777" w:rsidR="00DF0F5A" w:rsidRPr="001D48D2" w:rsidRDefault="00DF0F5A" w:rsidP="00E54484">
      <w:pPr>
        <w:ind w:left="360"/>
        <w:rPr>
          <w:rFonts w:cstheme="minorHAnsi"/>
        </w:rPr>
      </w:pPr>
    </w:p>
    <w:p w14:paraId="7E0D77AC" w14:textId="77777777" w:rsidR="009E0FFA" w:rsidRPr="001D48D2" w:rsidRDefault="008B435E" w:rsidP="00E54484">
      <w:pPr>
        <w:ind w:left="360"/>
        <w:rPr>
          <w:rFonts w:cstheme="minorHAnsi"/>
        </w:rPr>
      </w:pPr>
      <w:r w:rsidRPr="001D48D2">
        <w:rPr>
          <w:rFonts w:cstheme="minorHAnsi"/>
        </w:rPr>
        <w:t>9.5</w:t>
      </w:r>
      <w:r w:rsidR="008B0C2F" w:rsidRPr="001D48D2">
        <w:rPr>
          <w:rFonts w:cstheme="minorHAnsi"/>
        </w:rPr>
        <w:t xml:space="preserve">.  </w:t>
      </w:r>
      <w:r w:rsidRPr="001D48D2">
        <w:rPr>
          <w:rFonts w:cstheme="minorHAnsi"/>
        </w:rPr>
        <w:t>Understand basic number systems: whole numbers (non-negative integers), integers, non-negative rational numbers, rational numbers, and real numbers; relationships among them, and locations of</w:t>
      </w:r>
      <w:r w:rsidR="006815D3" w:rsidRPr="001D48D2">
        <w:rPr>
          <w:rFonts w:cstheme="minorHAnsi"/>
        </w:rPr>
        <w:t xml:space="preserve"> </w:t>
      </w:r>
      <w:r w:rsidRPr="001D48D2">
        <w:rPr>
          <w:rFonts w:cstheme="minorHAnsi"/>
        </w:rPr>
        <w:t>numbers in each system on the number line; and what is involved in extending operations from each system (e.g., whole numbers) to larger systems (e.g., rational numbers).</w:t>
      </w:r>
    </w:p>
    <w:p w14:paraId="65B4F8FE" w14:textId="77777777" w:rsidR="00DF0F5A" w:rsidRPr="001D48D2" w:rsidRDefault="00DF0F5A" w:rsidP="00E54484">
      <w:pPr>
        <w:ind w:left="360"/>
        <w:rPr>
          <w:rFonts w:cstheme="minorHAnsi"/>
        </w:rPr>
      </w:pPr>
    </w:p>
    <w:p w14:paraId="6AC11DAF" w14:textId="77777777" w:rsidR="009E0FFA" w:rsidRPr="001D48D2" w:rsidRDefault="008B435E" w:rsidP="00E54484">
      <w:pPr>
        <w:ind w:left="360"/>
        <w:rPr>
          <w:rFonts w:cstheme="minorHAnsi"/>
        </w:rPr>
      </w:pPr>
      <w:r w:rsidRPr="001D48D2">
        <w:rPr>
          <w:rFonts w:cstheme="minorHAnsi"/>
        </w:rPr>
        <w:t>9.6</w:t>
      </w:r>
      <w:r w:rsidR="008B0C2F" w:rsidRPr="001D48D2">
        <w:rPr>
          <w:rFonts w:cstheme="minorHAnsi"/>
        </w:rPr>
        <w:t xml:space="preserve">.  </w:t>
      </w:r>
      <w:r w:rsidRPr="001D48D2">
        <w:rPr>
          <w:rFonts w:cstheme="minorHAnsi"/>
        </w:rPr>
        <w:t>Demonstrate an understanding of multiplicative arithmetic: factors, multiples, primes, least common multiple, greatest common factor; proportional reasoning and rescaling.</w:t>
      </w:r>
    </w:p>
    <w:p w14:paraId="0D9CB49E" w14:textId="77777777" w:rsidR="00DF0F5A" w:rsidRPr="001D48D2" w:rsidRDefault="00DF0F5A" w:rsidP="00E54484">
      <w:pPr>
        <w:ind w:left="360"/>
        <w:rPr>
          <w:rFonts w:cstheme="minorHAnsi"/>
        </w:rPr>
      </w:pPr>
    </w:p>
    <w:p w14:paraId="4FC9D668" w14:textId="77777777" w:rsidR="009E0FFA" w:rsidRPr="001D48D2" w:rsidRDefault="008B435E" w:rsidP="00E54484">
      <w:pPr>
        <w:ind w:left="360"/>
        <w:rPr>
          <w:rFonts w:cstheme="minorHAnsi"/>
        </w:rPr>
      </w:pPr>
      <w:r w:rsidRPr="001D48D2">
        <w:rPr>
          <w:rFonts w:cstheme="minorHAnsi"/>
        </w:rPr>
        <w:t>9.7</w:t>
      </w:r>
      <w:r w:rsidR="008B0C2F" w:rsidRPr="001D48D2">
        <w:rPr>
          <w:rFonts w:cstheme="minorHAnsi"/>
        </w:rPr>
        <w:t xml:space="preserve">.  </w:t>
      </w:r>
      <w:r w:rsidRPr="001D48D2">
        <w:rPr>
          <w:rFonts w:cstheme="minorHAnsi"/>
        </w:rPr>
        <w:t>Demonstrate a deep understanding of rational numbers, operations with rational numbers</w:t>
      </w:r>
      <w:r w:rsidR="008B0C2F" w:rsidRPr="001D48D2">
        <w:rPr>
          <w:rFonts w:cstheme="minorHAnsi"/>
        </w:rPr>
        <w:t xml:space="preserve"> </w:t>
      </w:r>
      <w:r w:rsidRPr="001D48D2">
        <w:rPr>
          <w:rFonts w:cstheme="minorHAnsi"/>
        </w:rPr>
        <w:t>represented as fractions, decimals and percent</w:t>
      </w:r>
      <w:r w:rsidR="008B0C2F" w:rsidRPr="001D48D2">
        <w:rPr>
          <w:rFonts w:cstheme="minorHAnsi"/>
        </w:rPr>
        <w:t>age</w:t>
      </w:r>
      <w:r w:rsidRPr="001D48D2">
        <w:rPr>
          <w:rFonts w:cstheme="minorHAnsi"/>
        </w:rPr>
        <w:t>s.</w:t>
      </w:r>
    </w:p>
    <w:p w14:paraId="0D3338CA" w14:textId="77777777" w:rsidR="00DF0F5A" w:rsidRPr="001D48D2" w:rsidRDefault="00DF0F5A" w:rsidP="00E54484">
      <w:pPr>
        <w:ind w:left="360"/>
        <w:rPr>
          <w:rFonts w:cstheme="minorHAnsi"/>
        </w:rPr>
      </w:pPr>
    </w:p>
    <w:p w14:paraId="01164B2B" w14:textId="77777777" w:rsidR="009E0FFA" w:rsidRPr="001D48D2" w:rsidRDefault="008B0C2F" w:rsidP="00E54484">
      <w:pPr>
        <w:ind w:left="360"/>
        <w:rPr>
          <w:rFonts w:cstheme="minorHAnsi"/>
        </w:rPr>
      </w:pPr>
      <w:r w:rsidRPr="001D48D2">
        <w:rPr>
          <w:rFonts w:cstheme="minorHAnsi"/>
        </w:rPr>
        <w:t xml:space="preserve">9.8.  </w:t>
      </w:r>
      <w:r w:rsidR="008B435E" w:rsidRPr="001D48D2">
        <w:rPr>
          <w:rFonts w:cstheme="minorHAnsi"/>
        </w:rPr>
        <w:t>Demonstrate knowledge of the historical development of number and number systems including contributions from diverse cultures.</w:t>
      </w:r>
    </w:p>
    <w:p w14:paraId="4F4E636C" w14:textId="77777777" w:rsidR="009E0FFA" w:rsidRPr="001D48D2" w:rsidRDefault="009E0FFA" w:rsidP="00E54484">
      <w:pPr>
        <w:rPr>
          <w:rFonts w:cstheme="minorHAnsi"/>
        </w:rPr>
      </w:pPr>
    </w:p>
    <w:p w14:paraId="0D4905EC" w14:textId="77777777" w:rsidR="009E0FFA" w:rsidRPr="001D48D2" w:rsidRDefault="008B435E" w:rsidP="00E54484">
      <w:pPr>
        <w:rPr>
          <w:rFonts w:cstheme="minorHAnsi"/>
        </w:rPr>
      </w:pPr>
      <w:r w:rsidRPr="001D48D2">
        <w:rPr>
          <w:rFonts w:cstheme="minorHAnsi"/>
          <w:b/>
        </w:rPr>
        <w:t>Standard 10:</w:t>
      </w:r>
      <w:r w:rsidR="008B0C2F" w:rsidRPr="001D48D2">
        <w:rPr>
          <w:rFonts w:cstheme="minorHAnsi"/>
          <w:b/>
        </w:rPr>
        <w:t xml:space="preserve"> </w:t>
      </w:r>
      <w:r w:rsidRPr="001D48D2">
        <w:rPr>
          <w:rFonts w:cstheme="minorHAnsi"/>
          <w:b/>
        </w:rPr>
        <w:t xml:space="preserve"> Knowledge of Different Perspectives on Algebra</w:t>
      </w:r>
      <w:r w:rsidR="005F2DC1" w:rsidRPr="001D48D2">
        <w:rPr>
          <w:rFonts w:cstheme="minorHAnsi"/>
          <w:b/>
        </w:rPr>
        <w:t>.</w:t>
      </w:r>
      <w:r w:rsidR="00751392" w:rsidRPr="001D48D2">
        <w:rPr>
          <w:rFonts w:cstheme="minorHAnsi"/>
        </w:rPr>
        <w:t xml:space="preserve">  </w:t>
      </w:r>
      <w:r w:rsidRPr="001D48D2">
        <w:rPr>
          <w:rFonts w:cstheme="minorHAnsi"/>
        </w:rPr>
        <w:t>Candidates emphasize relationships among quantities including functions, ways of representing mathematical relationships, and the analysis of change.</w:t>
      </w:r>
    </w:p>
    <w:p w14:paraId="7DA7CD0E" w14:textId="4DA9F991" w:rsidR="009E0FFA" w:rsidRPr="001D48D2" w:rsidRDefault="009E0FFA" w:rsidP="00E54484">
      <w:pPr>
        <w:rPr>
          <w:rFonts w:cstheme="minorHAnsi"/>
        </w:rPr>
      </w:pPr>
    </w:p>
    <w:p w14:paraId="29729104" w14:textId="77777777" w:rsidR="009E0FFA" w:rsidRPr="001D48D2" w:rsidRDefault="008B435E" w:rsidP="00E54484">
      <w:pPr>
        <w:ind w:left="360"/>
        <w:rPr>
          <w:rFonts w:cstheme="minorHAnsi"/>
        </w:rPr>
      </w:pPr>
      <w:r w:rsidRPr="001D48D2">
        <w:rPr>
          <w:rFonts w:cstheme="minorHAnsi"/>
        </w:rPr>
        <w:t>10.1</w:t>
      </w:r>
      <w:r w:rsidR="008B0C2F" w:rsidRPr="001D48D2">
        <w:rPr>
          <w:rFonts w:cstheme="minorHAnsi"/>
        </w:rPr>
        <w:t xml:space="preserve">.  </w:t>
      </w:r>
      <w:r w:rsidRPr="001D48D2">
        <w:rPr>
          <w:rFonts w:cstheme="minorHAnsi"/>
        </w:rPr>
        <w:t>Recognize commutativity, associativity, and distributivity, and 0 and 1 as identity elements in the basic number systems; understand how these may be used in computations and to deduce the correctness of algorithms. Use order-of-operations conventions.</w:t>
      </w:r>
    </w:p>
    <w:p w14:paraId="2B3214E8" w14:textId="77777777" w:rsidR="00DF0F5A" w:rsidRPr="001D48D2" w:rsidRDefault="00DF0F5A" w:rsidP="00E54484">
      <w:pPr>
        <w:ind w:left="360"/>
        <w:rPr>
          <w:rFonts w:cstheme="minorHAnsi"/>
        </w:rPr>
      </w:pPr>
    </w:p>
    <w:p w14:paraId="3B58C293" w14:textId="3AC8C394" w:rsidR="009E0FFA" w:rsidRPr="001D48D2" w:rsidRDefault="008B435E" w:rsidP="00E54484">
      <w:pPr>
        <w:ind w:left="360"/>
        <w:rPr>
          <w:rFonts w:cstheme="minorHAnsi"/>
        </w:rPr>
      </w:pPr>
      <w:r w:rsidRPr="001D48D2">
        <w:rPr>
          <w:rFonts w:cstheme="minorHAnsi"/>
        </w:rPr>
        <w:t>10.2</w:t>
      </w:r>
      <w:r w:rsidR="008B0C2F" w:rsidRPr="001D48D2">
        <w:rPr>
          <w:rFonts w:cstheme="minorHAnsi"/>
        </w:rPr>
        <w:t xml:space="preserve">.  </w:t>
      </w:r>
      <w:r w:rsidRPr="001D48D2">
        <w:rPr>
          <w:rFonts w:cstheme="minorHAnsi"/>
        </w:rPr>
        <w:t xml:space="preserve">Recognize literal symbols as names for mathematical objects; the process of </w:t>
      </w:r>
      <w:r w:rsidRPr="001D48D2">
        <w:rPr>
          <w:rFonts w:cstheme="minorHAnsi"/>
          <w:i/>
        </w:rPr>
        <w:t xml:space="preserve">substitution </w:t>
      </w:r>
      <w:r w:rsidRPr="001D48D2">
        <w:rPr>
          <w:rFonts w:cstheme="minorHAnsi"/>
        </w:rPr>
        <w:t xml:space="preserve">of </w:t>
      </w:r>
      <w:r w:rsidR="000D7B41" w:rsidRPr="001D48D2">
        <w:rPr>
          <w:rFonts w:cstheme="minorHAnsi"/>
        </w:rPr>
        <w:t>numbers</w:t>
      </w:r>
      <w:r w:rsidRPr="001D48D2">
        <w:rPr>
          <w:rFonts w:cstheme="minorHAnsi"/>
        </w:rPr>
        <w:t xml:space="preserve"> into variable expressions; the </w:t>
      </w:r>
      <w:r w:rsidRPr="001D48D2">
        <w:rPr>
          <w:rFonts w:cstheme="minorHAnsi"/>
          <w:i/>
        </w:rPr>
        <w:t xml:space="preserve">solution set </w:t>
      </w:r>
      <w:r w:rsidRPr="001D48D2">
        <w:rPr>
          <w:rFonts w:cstheme="minorHAnsi"/>
        </w:rPr>
        <w:t>of an algebraic equation or relation; transformations of equations (or relations) that do not change the solution set.</w:t>
      </w:r>
    </w:p>
    <w:p w14:paraId="572D6761" w14:textId="77777777" w:rsidR="00DF0F5A" w:rsidRPr="001D48D2" w:rsidRDefault="00DF0F5A" w:rsidP="00E54484">
      <w:pPr>
        <w:ind w:left="360"/>
        <w:rPr>
          <w:rFonts w:cstheme="minorHAnsi"/>
        </w:rPr>
      </w:pPr>
    </w:p>
    <w:p w14:paraId="03E3D640" w14:textId="77777777" w:rsidR="009E0FFA" w:rsidRPr="001D48D2" w:rsidRDefault="008B435E" w:rsidP="00E54484">
      <w:pPr>
        <w:ind w:left="360"/>
        <w:rPr>
          <w:rFonts w:cstheme="minorHAnsi"/>
        </w:rPr>
      </w:pPr>
      <w:r w:rsidRPr="001D48D2">
        <w:rPr>
          <w:rFonts w:cstheme="minorHAnsi"/>
        </w:rPr>
        <w:t>10.3</w:t>
      </w:r>
      <w:r w:rsidR="008B0C2F" w:rsidRPr="001D48D2">
        <w:rPr>
          <w:rFonts w:cstheme="minorHAnsi"/>
        </w:rPr>
        <w:t xml:space="preserve">.  </w:t>
      </w:r>
      <w:r w:rsidRPr="001D48D2">
        <w:rPr>
          <w:rFonts w:cstheme="minorHAnsi"/>
        </w:rPr>
        <w:t>Model problems, both mathematical and “real world,” using algebraic equations and relations.</w:t>
      </w:r>
    </w:p>
    <w:p w14:paraId="569EF8D7" w14:textId="77777777" w:rsidR="00DF0F5A" w:rsidRPr="001D48D2" w:rsidRDefault="00DF0F5A" w:rsidP="00E54484">
      <w:pPr>
        <w:ind w:left="360"/>
        <w:rPr>
          <w:rFonts w:cstheme="minorHAnsi"/>
        </w:rPr>
      </w:pPr>
    </w:p>
    <w:p w14:paraId="2BBD34A9" w14:textId="77777777" w:rsidR="009E0FFA" w:rsidRPr="001D48D2" w:rsidRDefault="008B435E" w:rsidP="00E54484">
      <w:pPr>
        <w:ind w:left="360"/>
        <w:rPr>
          <w:rFonts w:cstheme="minorHAnsi"/>
        </w:rPr>
      </w:pPr>
      <w:r w:rsidRPr="001D48D2">
        <w:rPr>
          <w:rFonts w:cstheme="minorHAnsi"/>
        </w:rPr>
        <w:t>10.4</w:t>
      </w:r>
      <w:r w:rsidR="008B0C2F" w:rsidRPr="001D48D2">
        <w:rPr>
          <w:rFonts w:cstheme="minorHAnsi"/>
        </w:rPr>
        <w:t xml:space="preserve">.  </w:t>
      </w:r>
      <w:r w:rsidRPr="001D48D2">
        <w:rPr>
          <w:rFonts w:cstheme="minorHAnsi"/>
        </w:rPr>
        <w:t>Explore and analyze patterns, relations, and functions.</w:t>
      </w:r>
    </w:p>
    <w:p w14:paraId="149A0818" w14:textId="77777777" w:rsidR="00DF0F5A" w:rsidRPr="001D48D2" w:rsidRDefault="00DF0F5A" w:rsidP="00E54484">
      <w:pPr>
        <w:ind w:left="360"/>
        <w:rPr>
          <w:rFonts w:cstheme="minorHAnsi"/>
        </w:rPr>
      </w:pPr>
    </w:p>
    <w:p w14:paraId="74354C3E" w14:textId="77777777" w:rsidR="00DF0F5A" w:rsidRPr="001D48D2" w:rsidRDefault="008B435E" w:rsidP="00E54484">
      <w:pPr>
        <w:ind w:left="360"/>
        <w:rPr>
          <w:rFonts w:cstheme="minorHAnsi"/>
        </w:rPr>
      </w:pPr>
      <w:r w:rsidRPr="001D48D2">
        <w:rPr>
          <w:rFonts w:cstheme="minorHAnsi"/>
        </w:rPr>
        <w:t>10.5</w:t>
      </w:r>
      <w:r w:rsidR="008B0C2F" w:rsidRPr="001D48D2">
        <w:rPr>
          <w:rFonts w:cstheme="minorHAnsi"/>
        </w:rPr>
        <w:t xml:space="preserve">.  </w:t>
      </w:r>
      <w:r w:rsidRPr="001D48D2">
        <w:rPr>
          <w:rFonts w:cstheme="minorHAnsi"/>
        </w:rPr>
        <w:t>Understand the concept of a function as defining one variable uniquely in terms of another.</w:t>
      </w:r>
    </w:p>
    <w:p w14:paraId="3BBAEA53" w14:textId="77777777" w:rsidR="00DF0F5A" w:rsidRPr="001D48D2" w:rsidRDefault="00DF0F5A" w:rsidP="00E54484">
      <w:pPr>
        <w:ind w:left="360"/>
        <w:rPr>
          <w:rFonts w:cstheme="minorHAnsi"/>
        </w:rPr>
      </w:pPr>
    </w:p>
    <w:p w14:paraId="0CBC391D" w14:textId="45FB5430" w:rsidR="009E0FFA" w:rsidRPr="001D48D2" w:rsidRDefault="001056AB" w:rsidP="00E54484">
      <w:pPr>
        <w:ind w:left="360"/>
        <w:rPr>
          <w:rFonts w:cstheme="minorHAnsi"/>
        </w:rPr>
      </w:pPr>
      <w:r w:rsidRPr="001D48D2">
        <w:rPr>
          <w:rStyle w:val="AdditionChar"/>
          <w:color w:val="auto"/>
          <w:u w:val="none"/>
        </w:rPr>
        <w:t xml:space="preserve">10.6.  </w:t>
      </w:r>
      <w:r w:rsidR="008B435E" w:rsidRPr="001D48D2">
        <w:rPr>
          <w:rFonts w:cstheme="minorHAnsi"/>
        </w:rPr>
        <w:t>Familiarity with basic types of functions.  Represent a function: formula, graph, table or situation.</w:t>
      </w:r>
    </w:p>
    <w:p w14:paraId="2BE7C189" w14:textId="77777777" w:rsidR="00DF0F5A" w:rsidRPr="001D48D2" w:rsidRDefault="00DF0F5A" w:rsidP="00E54484">
      <w:pPr>
        <w:ind w:left="360"/>
        <w:rPr>
          <w:rFonts w:cstheme="minorHAnsi"/>
        </w:rPr>
      </w:pPr>
    </w:p>
    <w:p w14:paraId="74F880DA" w14:textId="7440766F" w:rsidR="009E0FFA" w:rsidRPr="001D48D2" w:rsidRDefault="008B435E" w:rsidP="00E54484">
      <w:pPr>
        <w:ind w:left="360"/>
        <w:rPr>
          <w:rFonts w:cstheme="minorHAnsi"/>
        </w:rPr>
      </w:pPr>
      <w:r w:rsidRPr="001D48D2">
        <w:rPr>
          <w:rFonts w:cstheme="minorHAnsi"/>
        </w:rPr>
        <w:t>10.</w:t>
      </w:r>
      <w:r w:rsidR="001056AB" w:rsidRPr="001D48D2">
        <w:rPr>
          <w:rStyle w:val="AdditionChar"/>
          <w:color w:val="auto"/>
          <w:u w:val="none"/>
        </w:rPr>
        <w:t>7</w:t>
      </w:r>
      <w:r w:rsidR="008B0C2F" w:rsidRPr="001D48D2">
        <w:rPr>
          <w:rFonts w:cstheme="minorHAnsi"/>
        </w:rPr>
        <w:t xml:space="preserve">.  </w:t>
      </w:r>
      <w:r w:rsidRPr="001D48D2">
        <w:rPr>
          <w:rFonts w:cstheme="minorHAnsi"/>
        </w:rPr>
        <w:t>Find functions to model various kinds of growth, both numerical and geometric.</w:t>
      </w:r>
    </w:p>
    <w:p w14:paraId="7C743476" w14:textId="77777777" w:rsidR="00DF0F5A" w:rsidRPr="001D48D2" w:rsidRDefault="00DF0F5A" w:rsidP="00E54484">
      <w:pPr>
        <w:ind w:left="360"/>
        <w:rPr>
          <w:rFonts w:cstheme="minorHAnsi"/>
        </w:rPr>
      </w:pPr>
    </w:p>
    <w:p w14:paraId="110D8A15" w14:textId="680C7FB3" w:rsidR="009E0FFA" w:rsidRPr="001D48D2" w:rsidRDefault="008B435E" w:rsidP="00E54484">
      <w:pPr>
        <w:ind w:left="360"/>
        <w:rPr>
          <w:rFonts w:cstheme="minorHAnsi"/>
        </w:rPr>
      </w:pPr>
      <w:r w:rsidRPr="001D48D2">
        <w:rPr>
          <w:rFonts w:cstheme="minorHAnsi"/>
        </w:rPr>
        <w:t>10.</w:t>
      </w:r>
      <w:r w:rsidR="001056AB" w:rsidRPr="001D48D2">
        <w:rPr>
          <w:rStyle w:val="AdditionChar"/>
          <w:color w:val="auto"/>
          <w:u w:val="none"/>
        </w:rPr>
        <w:t>8</w:t>
      </w:r>
      <w:r w:rsidR="008B0C2F" w:rsidRPr="001D48D2">
        <w:rPr>
          <w:rFonts w:cstheme="minorHAnsi"/>
        </w:rPr>
        <w:t xml:space="preserve">.  </w:t>
      </w:r>
      <w:r w:rsidRPr="001D48D2">
        <w:rPr>
          <w:rFonts w:cstheme="minorHAnsi"/>
        </w:rPr>
        <w:t>Investigate equality and its relationship in equations.</w:t>
      </w:r>
    </w:p>
    <w:p w14:paraId="4F76FACE" w14:textId="77777777" w:rsidR="00DF0F5A" w:rsidRPr="001D48D2" w:rsidRDefault="00DF0F5A" w:rsidP="00E54484">
      <w:pPr>
        <w:ind w:left="360"/>
        <w:rPr>
          <w:rFonts w:cstheme="minorHAnsi"/>
        </w:rPr>
      </w:pPr>
    </w:p>
    <w:p w14:paraId="22808D00" w14:textId="428BEE23" w:rsidR="009E0FFA" w:rsidRPr="001D48D2" w:rsidRDefault="008B435E" w:rsidP="00E54484">
      <w:pPr>
        <w:ind w:left="360"/>
        <w:rPr>
          <w:rFonts w:cstheme="minorHAnsi"/>
        </w:rPr>
      </w:pPr>
      <w:r w:rsidRPr="001D48D2">
        <w:rPr>
          <w:rFonts w:cstheme="minorHAnsi"/>
        </w:rPr>
        <w:t>10.</w:t>
      </w:r>
      <w:r w:rsidR="001056AB" w:rsidRPr="001D48D2">
        <w:rPr>
          <w:rStyle w:val="AdditionChar"/>
          <w:color w:val="auto"/>
          <w:u w:val="none"/>
        </w:rPr>
        <w:t>9</w:t>
      </w:r>
      <w:r w:rsidR="008B0C2F" w:rsidRPr="001D48D2">
        <w:rPr>
          <w:rFonts w:cstheme="minorHAnsi"/>
        </w:rPr>
        <w:t xml:space="preserve">.  </w:t>
      </w:r>
      <w:r w:rsidRPr="001D48D2">
        <w:rPr>
          <w:rFonts w:cstheme="minorHAnsi"/>
        </w:rPr>
        <w:t xml:space="preserve">Demonstrate knowledge of the historical development of algebra including contributions from </w:t>
      </w:r>
      <w:r w:rsidRPr="001D48D2">
        <w:rPr>
          <w:rFonts w:cstheme="minorHAnsi"/>
        </w:rPr>
        <w:lastRenderedPageBreak/>
        <w:t>diverse cultures.</w:t>
      </w:r>
    </w:p>
    <w:p w14:paraId="38ADFC83" w14:textId="77777777" w:rsidR="009E0FFA" w:rsidRPr="001D48D2" w:rsidRDefault="009E0FFA" w:rsidP="00E54484">
      <w:pPr>
        <w:rPr>
          <w:rFonts w:cstheme="minorHAnsi"/>
        </w:rPr>
      </w:pPr>
    </w:p>
    <w:p w14:paraId="34AB3560" w14:textId="70809094" w:rsidR="009E0FFA" w:rsidRPr="001D48D2" w:rsidRDefault="008B435E" w:rsidP="00E54484">
      <w:pPr>
        <w:rPr>
          <w:rFonts w:cstheme="minorHAnsi"/>
        </w:rPr>
      </w:pPr>
      <w:r w:rsidRPr="001D48D2">
        <w:rPr>
          <w:rFonts w:cstheme="minorHAnsi"/>
          <w:b/>
        </w:rPr>
        <w:t xml:space="preserve">Standard 11: </w:t>
      </w:r>
      <w:r w:rsidR="00EA5189" w:rsidRPr="001D48D2">
        <w:rPr>
          <w:rFonts w:cstheme="minorHAnsi"/>
          <w:b/>
        </w:rPr>
        <w:t xml:space="preserve"> </w:t>
      </w:r>
      <w:r w:rsidRPr="001D48D2">
        <w:rPr>
          <w:rFonts w:cstheme="minorHAnsi"/>
          <w:b/>
        </w:rPr>
        <w:t>Knowledge of Geometries</w:t>
      </w:r>
      <w:r w:rsidR="005F2DC1" w:rsidRPr="001D48D2">
        <w:rPr>
          <w:rFonts w:cstheme="minorHAnsi"/>
          <w:b/>
        </w:rPr>
        <w:t>.</w:t>
      </w:r>
      <w:r w:rsidR="00751392" w:rsidRPr="001D48D2">
        <w:rPr>
          <w:rFonts w:cstheme="minorHAnsi"/>
        </w:rPr>
        <w:t xml:space="preserve">  </w:t>
      </w:r>
      <w:r w:rsidRPr="001D48D2">
        <w:rPr>
          <w:rFonts w:cstheme="minorHAnsi"/>
        </w:rPr>
        <w:t>Candidates use spatial visualization and geometric modeling to explore and analyze geometric shapes, structures, and their properties.</w:t>
      </w:r>
    </w:p>
    <w:p w14:paraId="272B7D44" w14:textId="77777777" w:rsidR="009E0FFA" w:rsidRPr="001D48D2" w:rsidRDefault="009E0FFA" w:rsidP="00E54484">
      <w:pPr>
        <w:rPr>
          <w:rFonts w:cstheme="minorHAnsi"/>
        </w:rPr>
      </w:pPr>
    </w:p>
    <w:p w14:paraId="4A7167EE" w14:textId="77777777" w:rsidR="009E0FFA" w:rsidRPr="001D48D2" w:rsidRDefault="008B435E" w:rsidP="00E54484">
      <w:pPr>
        <w:ind w:left="360"/>
        <w:rPr>
          <w:rFonts w:cstheme="minorHAnsi"/>
        </w:rPr>
      </w:pPr>
      <w:r w:rsidRPr="001D48D2">
        <w:rPr>
          <w:rFonts w:cstheme="minorHAnsi"/>
        </w:rPr>
        <w:t>11.1</w:t>
      </w:r>
      <w:r w:rsidR="00EA5189" w:rsidRPr="001D48D2">
        <w:rPr>
          <w:rFonts w:cstheme="minorHAnsi"/>
        </w:rPr>
        <w:t xml:space="preserve">.  </w:t>
      </w:r>
      <w:r w:rsidRPr="001D48D2">
        <w:rPr>
          <w:rFonts w:cstheme="minorHAnsi"/>
        </w:rPr>
        <w:t>Use visualization, the properties of two- and three-dimensional shapes, and geometric modeling.</w:t>
      </w:r>
    </w:p>
    <w:p w14:paraId="7BACE136" w14:textId="77777777" w:rsidR="00DF0F5A" w:rsidRPr="001D48D2" w:rsidRDefault="00DF0F5A" w:rsidP="00E54484">
      <w:pPr>
        <w:ind w:left="360"/>
        <w:rPr>
          <w:rFonts w:cstheme="minorHAnsi"/>
        </w:rPr>
      </w:pPr>
    </w:p>
    <w:p w14:paraId="3248C6F5" w14:textId="77777777" w:rsidR="009E0FFA" w:rsidRPr="001D48D2" w:rsidRDefault="008B435E" w:rsidP="00E54484">
      <w:pPr>
        <w:ind w:left="360"/>
        <w:rPr>
          <w:rFonts w:cstheme="minorHAnsi"/>
        </w:rPr>
      </w:pPr>
      <w:r w:rsidRPr="001D48D2">
        <w:rPr>
          <w:rFonts w:cstheme="minorHAnsi"/>
        </w:rPr>
        <w:t>11.2</w:t>
      </w:r>
      <w:r w:rsidR="00EA5189" w:rsidRPr="001D48D2">
        <w:rPr>
          <w:rFonts w:cstheme="minorHAnsi"/>
        </w:rPr>
        <w:t xml:space="preserve">.  </w:t>
      </w:r>
      <w:r w:rsidRPr="001D48D2">
        <w:rPr>
          <w:rFonts w:cstheme="minorHAnsi"/>
        </w:rPr>
        <w:t>Compose and decompose plane and solid figures.</w:t>
      </w:r>
    </w:p>
    <w:p w14:paraId="2D05860A" w14:textId="77777777" w:rsidR="00DF0F5A" w:rsidRPr="001D48D2" w:rsidRDefault="00DF0F5A" w:rsidP="00E54484">
      <w:pPr>
        <w:ind w:left="360"/>
        <w:rPr>
          <w:rFonts w:cstheme="minorHAnsi"/>
        </w:rPr>
      </w:pPr>
    </w:p>
    <w:p w14:paraId="47F3E9BA" w14:textId="77777777" w:rsidR="009E0FFA" w:rsidRPr="001D48D2" w:rsidRDefault="008B435E" w:rsidP="00E54484">
      <w:pPr>
        <w:ind w:left="360"/>
        <w:rPr>
          <w:rFonts w:cstheme="minorHAnsi"/>
        </w:rPr>
      </w:pPr>
      <w:r w:rsidRPr="001D48D2">
        <w:rPr>
          <w:rFonts w:cstheme="minorHAnsi"/>
        </w:rPr>
        <w:t>11.3</w:t>
      </w:r>
      <w:r w:rsidR="00EA5189" w:rsidRPr="001D48D2">
        <w:rPr>
          <w:rFonts w:cstheme="minorHAnsi"/>
        </w:rPr>
        <w:t xml:space="preserve">.  </w:t>
      </w:r>
      <w:r w:rsidRPr="001D48D2">
        <w:rPr>
          <w:rFonts w:cstheme="minorHAnsi"/>
        </w:rPr>
        <w:t>Build and manipulate representations of two- and three-dimensional objects using concrete models, drawings, and dynamic geometry software.</w:t>
      </w:r>
    </w:p>
    <w:p w14:paraId="735A51F8" w14:textId="77777777" w:rsidR="00DF0F5A" w:rsidRPr="001D48D2" w:rsidRDefault="00DF0F5A" w:rsidP="00E54484">
      <w:pPr>
        <w:ind w:left="360"/>
        <w:rPr>
          <w:rFonts w:cstheme="minorHAnsi"/>
        </w:rPr>
      </w:pPr>
    </w:p>
    <w:p w14:paraId="156F4D09" w14:textId="77777777" w:rsidR="001056AB" w:rsidRPr="001D48D2" w:rsidRDefault="008B435E" w:rsidP="00E54484">
      <w:pPr>
        <w:ind w:left="360"/>
        <w:rPr>
          <w:rFonts w:cstheme="minorHAnsi"/>
        </w:rPr>
      </w:pPr>
      <w:r w:rsidRPr="001D48D2">
        <w:rPr>
          <w:rFonts w:cstheme="minorHAnsi"/>
        </w:rPr>
        <w:t>11.4</w:t>
      </w:r>
      <w:r w:rsidR="00EA5189" w:rsidRPr="001D48D2">
        <w:rPr>
          <w:rFonts w:cstheme="minorHAnsi"/>
        </w:rPr>
        <w:t xml:space="preserve">.  </w:t>
      </w:r>
      <w:r w:rsidRPr="001D48D2">
        <w:rPr>
          <w:rFonts w:cstheme="minorHAnsi"/>
        </w:rPr>
        <w:t xml:space="preserve">Specify locations and describe spatial relationships using coordinate geometry.  </w:t>
      </w:r>
    </w:p>
    <w:p w14:paraId="488B19F3" w14:textId="77777777" w:rsidR="001056AB" w:rsidRPr="001D48D2" w:rsidRDefault="001056AB" w:rsidP="00E54484">
      <w:pPr>
        <w:ind w:left="360"/>
        <w:rPr>
          <w:rFonts w:cstheme="minorHAnsi"/>
        </w:rPr>
      </w:pPr>
    </w:p>
    <w:p w14:paraId="6B078948" w14:textId="15DF443A" w:rsidR="009E0FFA" w:rsidRPr="001D48D2" w:rsidRDefault="001056AB" w:rsidP="00E54484">
      <w:pPr>
        <w:ind w:left="360"/>
        <w:rPr>
          <w:rFonts w:cstheme="minorHAnsi"/>
        </w:rPr>
      </w:pPr>
      <w:r w:rsidRPr="001D48D2">
        <w:rPr>
          <w:rStyle w:val="AdditionChar"/>
          <w:color w:val="auto"/>
          <w:u w:val="none"/>
        </w:rPr>
        <w:t xml:space="preserve">11.5.  </w:t>
      </w:r>
      <w:r w:rsidR="008B435E" w:rsidRPr="001D48D2">
        <w:rPr>
          <w:rFonts w:cstheme="minorHAnsi"/>
        </w:rPr>
        <w:t>Draw and</w:t>
      </w:r>
      <w:r w:rsidR="0052633C" w:rsidRPr="001D48D2">
        <w:rPr>
          <w:rFonts w:cstheme="minorHAnsi"/>
        </w:rPr>
        <w:t xml:space="preserve"> </w:t>
      </w:r>
      <w:r w:rsidR="008B435E" w:rsidRPr="001D48D2">
        <w:rPr>
          <w:rFonts w:cstheme="minorHAnsi"/>
        </w:rPr>
        <w:t>identify lines and their subsets and angles and classify shapes by properties of their lines and angles.</w:t>
      </w:r>
    </w:p>
    <w:p w14:paraId="1B2A8878" w14:textId="77777777" w:rsidR="0052633C" w:rsidRPr="001D48D2" w:rsidRDefault="0052633C" w:rsidP="00E54484">
      <w:pPr>
        <w:ind w:left="360"/>
        <w:rPr>
          <w:rFonts w:cstheme="minorHAnsi"/>
        </w:rPr>
      </w:pPr>
    </w:p>
    <w:p w14:paraId="49C21A11" w14:textId="0D3B9513" w:rsidR="009E0FFA" w:rsidRPr="001D48D2" w:rsidRDefault="008B435E" w:rsidP="00E54484">
      <w:pPr>
        <w:ind w:left="360"/>
        <w:rPr>
          <w:rFonts w:cstheme="minorHAnsi"/>
        </w:rPr>
      </w:pPr>
      <w:r w:rsidRPr="001D48D2">
        <w:rPr>
          <w:rFonts w:cstheme="minorHAnsi"/>
        </w:rPr>
        <w:t>11.</w:t>
      </w:r>
      <w:r w:rsidR="001056AB" w:rsidRPr="001D48D2">
        <w:rPr>
          <w:rStyle w:val="AdditionChar"/>
          <w:color w:val="auto"/>
          <w:u w:val="none"/>
        </w:rPr>
        <w:t>6</w:t>
      </w:r>
      <w:r w:rsidR="00EA5189" w:rsidRPr="001D48D2">
        <w:rPr>
          <w:rFonts w:cstheme="minorHAnsi"/>
        </w:rPr>
        <w:t xml:space="preserve">.  </w:t>
      </w:r>
      <w:r w:rsidRPr="001D48D2">
        <w:rPr>
          <w:rFonts w:cstheme="minorHAnsi"/>
        </w:rPr>
        <w:t>Apply transformations and use symmetry, congruence, and similarity.</w:t>
      </w:r>
    </w:p>
    <w:p w14:paraId="366EDA0A" w14:textId="77777777" w:rsidR="0052633C" w:rsidRPr="001D48D2" w:rsidRDefault="0052633C" w:rsidP="00E54484">
      <w:pPr>
        <w:ind w:left="360"/>
        <w:rPr>
          <w:rFonts w:cstheme="minorHAnsi"/>
        </w:rPr>
      </w:pPr>
    </w:p>
    <w:p w14:paraId="55AF7FA2" w14:textId="41D2C402" w:rsidR="009E0FFA" w:rsidRPr="001D48D2" w:rsidRDefault="008B435E" w:rsidP="00E54484">
      <w:pPr>
        <w:ind w:left="360"/>
        <w:rPr>
          <w:rFonts w:cstheme="minorHAnsi"/>
        </w:rPr>
      </w:pPr>
      <w:r w:rsidRPr="001D48D2">
        <w:rPr>
          <w:rFonts w:cstheme="minorHAnsi"/>
        </w:rPr>
        <w:t>11.</w:t>
      </w:r>
      <w:r w:rsidR="001056AB" w:rsidRPr="001D48D2">
        <w:rPr>
          <w:rStyle w:val="AdditionChar"/>
          <w:color w:val="auto"/>
          <w:u w:val="none"/>
        </w:rPr>
        <w:t>7</w:t>
      </w:r>
      <w:r w:rsidR="00EA5189" w:rsidRPr="001D48D2">
        <w:rPr>
          <w:rFonts w:cstheme="minorHAnsi"/>
        </w:rPr>
        <w:t xml:space="preserve">.  </w:t>
      </w:r>
      <w:r w:rsidRPr="001D48D2">
        <w:rPr>
          <w:rFonts w:cstheme="minorHAnsi"/>
        </w:rPr>
        <w:t>Demonstrate knowledge of the historical development of Euclidean geometry including contributions from diverse cultures.</w:t>
      </w:r>
    </w:p>
    <w:p w14:paraId="48C04710" w14:textId="77777777" w:rsidR="009E0FFA" w:rsidRPr="001D48D2" w:rsidRDefault="009E0FFA" w:rsidP="00E54484">
      <w:pPr>
        <w:rPr>
          <w:rFonts w:cstheme="minorHAnsi"/>
        </w:rPr>
      </w:pPr>
    </w:p>
    <w:p w14:paraId="3F32FCED" w14:textId="4232C749" w:rsidR="009E0FFA" w:rsidRPr="001D48D2" w:rsidRDefault="008B435E" w:rsidP="00E54484">
      <w:pPr>
        <w:rPr>
          <w:rFonts w:cstheme="minorHAnsi"/>
        </w:rPr>
      </w:pPr>
      <w:r w:rsidRPr="001D48D2">
        <w:rPr>
          <w:rFonts w:cstheme="minorHAnsi"/>
          <w:b/>
        </w:rPr>
        <w:t xml:space="preserve">Standard 12: </w:t>
      </w:r>
      <w:r w:rsidR="00EA5189" w:rsidRPr="001D48D2">
        <w:rPr>
          <w:rFonts w:cstheme="minorHAnsi"/>
          <w:b/>
        </w:rPr>
        <w:t xml:space="preserve"> </w:t>
      </w:r>
      <w:r w:rsidRPr="001D48D2">
        <w:rPr>
          <w:rFonts w:cstheme="minorHAnsi"/>
          <w:b/>
        </w:rPr>
        <w:t>Knowledge of Data Analysis, Statistics, and Probability</w:t>
      </w:r>
      <w:r w:rsidR="005F2DC1" w:rsidRPr="001D48D2">
        <w:rPr>
          <w:rFonts w:cstheme="minorHAnsi"/>
          <w:b/>
        </w:rPr>
        <w:t>.</w:t>
      </w:r>
      <w:r w:rsidR="00751392" w:rsidRPr="001D48D2">
        <w:rPr>
          <w:rFonts w:cstheme="minorHAnsi"/>
        </w:rPr>
        <w:t xml:space="preserve">  </w:t>
      </w:r>
      <w:r w:rsidRPr="001D48D2">
        <w:rPr>
          <w:rFonts w:cstheme="minorHAnsi"/>
        </w:rPr>
        <w:t xml:space="preserve">Candidates demonstrate an understanding of concepts and practices related to </w:t>
      </w:r>
      <w:r w:rsidR="006815D3" w:rsidRPr="001D48D2">
        <w:rPr>
          <w:rFonts w:cstheme="minorHAnsi"/>
        </w:rPr>
        <w:t>d</w:t>
      </w:r>
      <w:r w:rsidRPr="001D48D2">
        <w:rPr>
          <w:rFonts w:cstheme="minorHAnsi"/>
        </w:rPr>
        <w:t>ata analysis, statistics, and probability.</w:t>
      </w:r>
    </w:p>
    <w:p w14:paraId="221DEF2F" w14:textId="77777777" w:rsidR="009E0FFA" w:rsidRPr="001D48D2" w:rsidRDefault="008B435E" w:rsidP="00E54484">
      <w:pPr>
        <w:rPr>
          <w:rFonts w:cstheme="minorHAnsi"/>
        </w:rPr>
      </w:pPr>
      <w:r w:rsidRPr="001D48D2">
        <w:rPr>
          <w:rFonts w:cstheme="minorHAnsi"/>
        </w:rPr>
        <w:t>Indicators</w:t>
      </w:r>
    </w:p>
    <w:p w14:paraId="716DA4CE" w14:textId="77777777" w:rsidR="009E0FFA" w:rsidRPr="001D48D2" w:rsidRDefault="009E0FFA" w:rsidP="00E54484">
      <w:pPr>
        <w:rPr>
          <w:rFonts w:cstheme="minorHAnsi"/>
        </w:rPr>
      </w:pPr>
    </w:p>
    <w:p w14:paraId="16585EA9" w14:textId="77777777" w:rsidR="009E0FFA" w:rsidRPr="001D48D2" w:rsidRDefault="008B435E" w:rsidP="00E54484">
      <w:pPr>
        <w:ind w:left="360"/>
        <w:rPr>
          <w:rFonts w:cstheme="minorHAnsi"/>
        </w:rPr>
      </w:pPr>
      <w:r w:rsidRPr="001D48D2">
        <w:rPr>
          <w:rFonts w:cstheme="minorHAnsi"/>
        </w:rPr>
        <w:t>12.1</w:t>
      </w:r>
      <w:r w:rsidR="00EA5189" w:rsidRPr="001D48D2">
        <w:rPr>
          <w:rFonts w:cstheme="minorHAnsi"/>
        </w:rPr>
        <w:t xml:space="preserve">.  </w:t>
      </w:r>
      <w:r w:rsidRPr="001D48D2">
        <w:rPr>
          <w:rFonts w:cstheme="minorHAnsi"/>
        </w:rPr>
        <w:t>Address relevant investigations by creating data sets and collecting, organizing, and displaying relevant data.</w:t>
      </w:r>
    </w:p>
    <w:p w14:paraId="57343B8E" w14:textId="77777777" w:rsidR="0052633C" w:rsidRPr="001D48D2" w:rsidRDefault="0052633C" w:rsidP="00E54484">
      <w:pPr>
        <w:ind w:left="360"/>
        <w:rPr>
          <w:rFonts w:cstheme="minorHAnsi"/>
        </w:rPr>
      </w:pPr>
    </w:p>
    <w:p w14:paraId="09DD9F57" w14:textId="77777777" w:rsidR="009E0FFA" w:rsidRPr="001D48D2" w:rsidRDefault="008B435E" w:rsidP="00E54484">
      <w:pPr>
        <w:ind w:left="360"/>
        <w:rPr>
          <w:rFonts w:cstheme="minorHAnsi"/>
        </w:rPr>
      </w:pPr>
      <w:r w:rsidRPr="001D48D2">
        <w:rPr>
          <w:rFonts w:cstheme="minorHAnsi"/>
        </w:rPr>
        <w:t>12.2</w:t>
      </w:r>
      <w:r w:rsidR="00EA5189" w:rsidRPr="001D48D2">
        <w:rPr>
          <w:rFonts w:cstheme="minorHAnsi"/>
        </w:rPr>
        <w:t xml:space="preserve">.  </w:t>
      </w:r>
      <w:r w:rsidRPr="001D48D2">
        <w:rPr>
          <w:rFonts w:cstheme="minorHAnsi"/>
        </w:rPr>
        <w:t>Use statistical methods and technological tools to analyze data and determine measures that describe shape, spread, and center of the distribution of the set of data and when and why those measures are appropriate.</w:t>
      </w:r>
    </w:p>
    <w:p w14:paraId="16367D89" w14:textId="77777777" w:rsidR="0052633C" w:rsidRPr="001D48D2" w:rsidRDefault="0052633C" w:rsidP="00E54484">
      <w:pPr>
        <w:ind w:left="360"/>
        <w:rPr>
          <w:rFonts w:cstheme="minorHAnsi"/>
        </w:rPr>
      </w:pPr>
    </w:p>
    <w:p w14:paraId="437ABBB3" w14:textId="77777777" w:rsidR="009E0FFA" w:rsidRPr="001D48D2" w:rsidRDefault="008B435E" w:rsidP="00E54484">
      <w:pPr>
        <w:ind w:left="360"/>
        <w:rPr>
          <w:rFonts w:cstheme="minorHAnsi"/>
        </w:rPr>
      </w:pPr>
      <w:r w:rsidRPr="001D48D2">
        <w:rPr>
          <w:rFonts w:cstheme="minorHAnsi"/>
        </w:rPr>
        <w:t>12.3</w:t>
      </w:r>
      <w:r w:rsidR="00EA5189" w:rsidRPr="001D48D2">
        <w:rPr>
          <w:rFonts w:cstheme="minorHAnsi"/>
        </w:rPr>
        <w:t xml:space="preserve">.  </w:t>
      </w:r>
      <w:r w:rsidRPr="001D48D2">
        <w:rPr>
          <w:rFonts w:cstheme="minorHAnsi"/>
        </w:rPr>
        <w:t>Apply the basic concepts of probability and ways to represent them; making judgments under conditions of uncertainty; measuring likelihood; becoming familiar with the concept of</w:t>
      </w:r>
      <w:r w:rsidR="006815D3" w:rsidRPr="001D48D2">
        <w:rPr>
          <w:rFonts w:cstheme="minorHAnsi"/>
        </w:rPr>
        <w:t xml:space="preserve"> </w:t>
      </w:r>
      <w:r w:rsidRPr="001D48D2">
        <w:rPr>
          <w:rFonts w:cstheme="minorHAnsi"/>
        </w:rPr>
        <w:t>randomness.</w:t>
      </w:r>
    </w:p>
    <w:p w14:paraId="567F8E14" w14:textId="77777777" w:rsidR="0052633C" w:rsidRPr="001D48D2" w:rsidRDefault="0052633C" w:rsidP="00E54484">
      <w:pPr>
        <w:ind w:left="360"/>
        <w:rPr>
          <w:rFonts w:cstheme="minorHAnsi"/>
        </w:rPr>
      </w:pPr>
    </w:p>
    <w:p w14:paraId="767A7D1D" w14:textId="77777777" w:rsidR="009E0FFA" w:rsidRPr="001D48D2" w:rsidRDefault="008B435E" w:rsidP="00E54484">
      <w:pPr>
        <w:ind w:left="360"/>
        <w:rPr>
          <w:rFonts w:cstheme="minorHAnsi"/>
        </w:rPr>
      </w:pPr>
      <w:r w:rsidRPr="001D48D2">
        <w:rPr>
          <w:rFonts w:cstheme="minorHAnsi"/>
        </w:rPr>
        <w:t>12.4</w:t>
      </w:r>
      <w:r w:rsidR="00EA5189" w:rsidRPr="001D48D2">
        <w:rPr>
          <w:rFonts w:cstheme="minorHAnsi"/>
        </w:rPr>
        <w:t xml:space="preserve">.  </w:t>
      </w:r>
      <w:r w:rsidRPr="001D48D2">
        <w:rPr>
          <w:rFonts w:cstheme="minorHAnsi"/>
        </w:rPr>
        <w:t>Distinguish categorical (discrete) data (e.g., gender, favorite ice cream flavor) from measurement</w:t>
      </w:r>
      <w:r w:rsidR="0052633C" w:rsidRPr="001D48D2">
        <w:rPr>
          <w:rFonts w:cstheme="minorHAnsi"/>
        </w:rPr>
        <w:t xml:space="preserve"> </w:t>
      </w:r>
      <w:r w:rsidRPr="001D48D2">
        <w:rPr>
          <w:rFonts w:cstheme="minorHAnsi"/>
        </w:rPr>
        <w:t>(continuous) data.</w:t>
      </w:r>
    </w:p>
    <w:p w14:paraId="541EB84C" w14:textId="77777777" w:rsidR="0052633C" w:rsidRPr="001D48D2" w:rsidRDefault="0052633C" w:rsidP="00E54484">
      <w:pPr>
        <w:ind w:left="360"/>
        <w:rPr>
          <w:rFonts w:cstheme="minorHAnsi"/>
        </w:rPr>
      </w:pPr>
    </w:p>
    <w:p w14:paraId="399111B4" w14:textId="77777777" w:rsidR="009E0FFA" w:rsidRPr="001D48D2" w:rsidRDefault="008B435E" w:rsidP="00E54484">
      <w:pPr>
        <w:ind w:left="360"/>
        <w:rPr>
          <w:rFonts w:cstheme="minorHAnsi"/>
        </w:rPr>
      </w:pPr>
      <w:r w:rsidRPr="001D48D2">
        <w:rPr>
          <w:rFonts w:cstheme="minorHAnsi"/>
        </w:rPr>
        <w:t>12.5</w:t>
      </w:r>
      <w:r w:rsidR="00EA5189" w:rsidRPr="001D48D2">
        <w:rPr>
          <w:rFonts w:cstheme="minorHAnsi"/>
        </w:rPr>
        <w:t xml:space="preserve">.  </w:t>
      </w:r>
      <w:r w:rsidRPr="001D48D2">
        <w:rPr>
          <w:rFonts w:cstheme="minorHAnsi"/>
        </w:rPr>
        <w:t>Demonstrate knowledge of the historical development of probability and statistics including contributions from diverse cultures.</w:t>
      </w:r>
    </w:p>
    <w:p w14:paraId="0D60F4EB" w14:textId="77777777" w:rsidR="009E0FFA" w:rsidRPr="001D48D2" w:rsidRDefault="009E0FFA" w:rsidP="00E54484">
      <w:pPr>
        <w:rPr>
          <w:rFonts w:cstheme="minorHAnsi"/>
        </w:rPr>
      </w:pPr>
    </w:p>
    <w:p w14:paraId="63DE0622" w14:textId="6751E330" w:rsidR="009E0FFA" w:rsidRPr="001D48D2" w:rsidRDefault="008B435E" w:rsidP="00E54484">
      <w:pPr>
        <w:rPr>
          <w:rFonts w:cstheme="minorHAnsi"/>
        </w:rPr>
      </w:pPr>
      <w:r w:rsidRPr="001D48D2">
        <w:rPr>
          <w:rFonts w:cstheme="minorHAnsi"/>
          <w:b/>
        </w:rPr>
        <w:t>Standard 13: Knowledge of Measurement</w:t>
      </w:r>
      <w:r w:rsidR="005F2DC1" w:rsidRPr="001D48D2">
        <w:rPr>
          <w:rFonts w:cstheme="minorHAnsi"/>
          <w:b/>
        </w:rPr>
        <w:t>.</w:t>
      </w:r>
      <w:r w:rsidR="00751392" w:rsidRPr="001D48D2">
        <w:rPr>
          <w:rFonts w:cstheme="minorHAnsi"/>
        </w:rPr>
        <w:t xml:space="preserve">  </w:t>
      </w:r>
      <w:r w:rsidRPr="001D48D2">
        <w:rPr>
          <w:rFonts w:cstheme="minorHAnsi"/>
        </w:rPr>
        <w:t>Candidates apply and use measurement concepts and tools.</w:t>
      </w:r>
    </w:p>
    <w:p w14:paraId="579E3325" w14:textId="77777777" w:rsidR="009E0FFA" w:rsidRPr="001D48D2" w:rsidRDefault="009E0FFA" w:rsidP="00E54484">
      <w:pPr>
        <w:rPr>
          <w:rFonts w:cstheme="minorHAnsi"/>
        </w:rPr>
      </w:pPr>
    </w:p>
    <w:p w14:paraId="6B1D08C0" w14:textId="77777777" w:rsidR="009E0FFA" w:rsidRPr="001D48D2" w:rsidRDefault="008B435E" w:rsidP="00E54484">
      <w:pPr>
        <w:ind w:left="360"/>
        <w:rPr>
          <w:rFonts w:cstheme="minorHAnsi"/>
        </w:rPr>
      </w:pPr>
      <w:r w:rsidRPr="001D48D2">
        <w:rPr>
          <w:rFonts w:cstheme="minorHAnsi"/>
        </w:rPr>
        <w:t>13.1</w:t>
      </w:r>
      <w:r w:rsidR="00EA5189" w:rsidRPr="001D48D2">
        <w:rPr>
          <w:rFonts w:cstheme="minorHAnsi"/>
        </w:rPr>
        <w:t xml:space="preserve">.  </w:t>
      </w:r>
      <w:r w:rsidRPr="001D48D2">
        <w:rPr>
          <w:rFonts w:cstheme="minorHAnsi"/>
        </w:rPr>
        <w:t>Demonstrate understanding of non-standard and standard units of measure.</w:t>
      </w:r>
    </w:p>
    <w:p w14:paraId="53E5A6AF" w14:textId="77777777" w:rsidR="0052633C" w:rsidRPr="001D48D2" w:rsidRDefault="0052633C" w:rsidP="00E54484">
      <w:pPr>
        <w:ind w:left="360"/>
        <w:rPr>
          <w:rFonts w:cstheme="minorHAnsi"/>
        </w:rPr>
      </w:pPr>
    </w:p>
    <w:p w14:paraId="2C386802" w14:textId="77777777" w:rsidR="009E0FFA" w:rsidRPr="001D48D2" w:rsidRDefault="008B435E" w:rsidP="00E54484">
      <w:pPr>
        <w:ind w:left="360"/>
        <w:rPr>
          <w:rFonts w:cstheme="minorHAnsi"/>
        </w:rPr>
      </w:pPr>
      <w:r w:rsidRPr="001D48D2">
        <w:rPr>
          <w:rFonts w:cstheme="minorHAnsi"/>
        </w:rPr>
        <w:t>13.2</w:t>
      </w:r>
      <w:r w:rsidR="00EA5189" w:rsidRPr="001D48D2">
        <w:rPr>
          <w:rFonts w:cstheme="minorHAnsi"/>
        </w:rPr>
        <w:t xml:space="preserve">.  </w:t>
      </w:r>
      <w:r w:rsidRPr="001D48D2">
        <w:rPr>
          <w:rFonts w:cstheme="minorHAnsi"/>
        </w:rPr>
        <w:t>Select and use appropriate measurement units, techniques, and tools.</w:t>
      </w:r>
    </w:p>
    <w:p w14:paraId="0AFAE5CD" w14:textId="77777777" w:rsidR="0052633C" w:rsidRPr="001D48D2" w:rsidRDefault="0052633C" w:rsidP="00E54484">
      <w:pPr>
        <w:ind w:left="360"/>
        <w:rPr>
          <w:rFonts w:cstheme="minorHAnsi"/>
        </w:rPr>
      </w:pPr>
    </w:p>
    <w:p w14:paraId="564EB17A" w14:textId="77777777" w:rsidR="009E0FFA" w:rsidRPr="001D48D2" w:rsidRDefault="008B435E" w:rsidP="00E54484">
      <w:pPr>
        <w:ind w:left="360"/>
        <w:rPr>
          <w:rFonts w:cstheme="minorHAnsi"/>
        </w:rPr>
      </w:pPr>
      <w:r w:rsidRPr="001D48D2">
        <w:rPr>
          <w:rFonts w:cstheme="minorHAnsi"/>
        </w:rPr>
        <w:t>13.3</w:t>
      </w:r>
      <w:r w:rsidR="00EA5189" w:rsidRPr="001D48D2">
        <w:rPr>
          <w:rFonts w:cstheme="minorHAnsi"/>
        </w:rPr>
        <w:t xml:space="preserve">.  </w:t>
      </w:r>
      <w:r w:rsidRPr="001D48D2">
        <w:rPr>
          <w:rFonts w:cstheme="minorHAnsi"/>
        </w:rPr>
        <w:t>Recognize and apply measurable attributes of objects and the units, systems and processes of measurement.</w:t>
      </w:r>
    </w:p>
    <w:p w14:paraId="23FB8484" w14:textId="77777777" w:rsidR="0052633C" w:rsidRPr="001D48D2" w:rsidRDefault="0052633C" w:rsidP="00E54484">
      <w:pPr>
        <w:ind w:left="360"/>
        <w:rPr>
          <w:rFonts w:cstheme="minorHAnsi"/>
        </w:rPr>
      </w:pPr>
    </w:p>
    <w:p w14:paraId="031784B6" w14:textId="77777777" w:rsidR="009E0FFA" w:rsidRPr="001D48D2" w:rsidRDefault="008B435E" w:rsidP="00E54484">
      <w:pPr>
        <w:ind w:left="360"/>
        <w:rPr>
          <w:rFonts w:cstheme="minorHAnsi"/>
        </w:rPr>
      </w:pPr>
      <w:r w:rsidRPr="001D48D2">
        <w:rPr>
          <w:rFonts w:cstheme="minorHAnsi"/>
        </w:rPr>
        <w:t>13.4</w:t>
      </w:r>
      <w:r w:rsidR="00EA5189" w:rsidRPr="001D48D2">
        <w:rPr>
          <w:rFonts w:cstheme="minorHAnsi"/>
        </w:rPr>
        <w:t xml:space="preserve">.  </w:t>
      </w:r>
      <w:r w:rsidRPr="001D48D2">
        <w:rPr>
          <w:rFonts w:cstheme="minorHAnsi"/>
        </w:rPr>
        <w:t>Employ estimation as a way of understanding measurement units and processes.</w:t>
      </w:r>
    </w:p>
    <w:p w14:paraId="384AFBE8" w14:textId="77777777" w:rsidR="0052633C" w:rsidRPr="001D48D2" w:rsidRDefault="0052633C" w:rsidP="00E54484">
      <w:pPr>
        <w:ind w:left="360"/>
        <w:rPr>
          <w:rFonts w:cstheme="minorHAnsi"/>
        </w:rPr>
      </w:pPr>
    </w:p>
    <w:p w14:paraId="2FAEB931" w14:textId="3AB4133D" w:rsidR="009E0FFA" w:rsidRPr="001D48D2" w:rsidRDefault="008B435E" w:rsidP="00E54484">
      <w:pPr>
        <w:ind w:left="360"/>
        <w:rPr>
          <w:rFonts w:cstheme="minorHAnsi"/>
        </w:rPr>
      </w:pPr>
      <w:r w:rsidRPr="001D48D2">
        <w:rPr>
          <w:rFonts w:cstheme="minorHAnsi"/>
        </w:rPr>
        <w:t>13.5</w:t>
      </w:r>
      <w:r w:rsidR="00EA5189" w:rsidRPr="001D48D2">
        <w:rPr>
          <w:rFonts w:cstheme="minorHAnsi"/>
        </w:rPr>
        <w:t xml:space="preserve">.  </w:t>
      </w:r>
      <w:r w:rsidRPr="001D48D2">
        <w:rPr>
          <w:rFonts w:cstheme="minorHAnsi"/>
        </w:rPr>
        <w:t xml:space="preserve">Understand and apply common units of geometric measures </w:t>
      </w:r>
      <w:r w:rsidR="000D7B41" w:rsidRPr="001D48D2">
        <w:rPr>
          <w:rFonts w:cstheme="minorHAnsi"/>
        </w:rPr>
        <w:t>including angles</w:t>
      </w:r>
      <w:r w:rsidRPr="001D48D2">
        <w:rPr>
          <w:rFonts w:cstheme="minorHAnsi"/>
        </w:rPr>
        <w:t>, perimeter, area and volume.</w:t>
      </w:r>
    </w:p>
    <w:p w14:paraId="5D036956" w14:textId="77777777" w:rsidR="0052633C" w:rsidRPr="001D48D2" w:rsidRDefault="0052633C" w:rsidP="00E54484">
      <w:pPr>
        <w:ind w:left="360"/>
        <w:rPr>
          <w:rFonts w:cstheme="minorHAnsi"/>
        </w:rPr>
      </w:pPr>
    </w:p>
    <w:p w14:paraId="66ECEE98" w14:textId="77777777" w:rsidR="009E0FFA" w:rsidRPr="001D48D2" w:rsidRDefault="008B435E" w:rsidP="00E54484">
      <w:pPr>
        <w:ind w:left="360"/>
        <w:rPr>
          <w:rFonts w:cstheme="minorHAnsi"/>
        </w:rPr>
      </w:pPr>
      <w:r w:rsidRPr="001D48D2">
        <w:rPr>
          <w:rFonts w:cstheme="minorHAnsi"/>
        </w:rPr>
        <w:t>13.6</w:t>
      </w:r>
      <w:r w:rsidR="00EA5189" w:rsidRPr="001D48D2">
        <w:rPr>
          <w:rFonts w:cstheme="minorHAnsi"/>
        </w:rPr>
        <w:t xml:space="preserve">.  </w:t>
      </w:r>
      <w:r w:rsidRPr="001D48D2">
        <w:rPr>
          <w:rFonts w:cstheme="minorHAnsi"/>
        </w:rPr>
        <w:t>Demonstrate knowledge of the historical development of measurement and measurement systems including contributions from diverse cultures.</w:t>
      </w:r>
    </w:p>
    <w:p w14:paraId="0EBBD378" w14:textId="7DD9F810" w:rsidR="009E0FFA" w:rsidRPr="001D48D2" w:rsidRDefault="009E0FFA" w:rsidP="00E54484">
      <w:pPr>
        <w:rPr>
          <w:rFonts w:cstheme="minorHAnsi"/>
        </w:rPr>
      </w:pPr>
    </w:p>
    <w:p w14:paraId="56AC53D2" w14:textId="77777777" w:rsidR="009E0FFA" w:rsidRPr="001D48D2" w:rsidRDefault="009E0FFA" w:rsidP="00E54484">
      <w:pPr>
        <w:rPr>
          <w:rFonts w:cstheme="minorHAnsi"/>
        </w:rPr>
      </w:pPr>
    </w:p>
    <w:p w14:paraId="2C188618" w14:textId="77777777" w:rsidR="009E0FFA" w:rsidRPr="001D48D2" w:rsidRDefault="008B435E" w:rsidP="00E54484">
      <w:pPr>
        <w:rPr>
          <w:rFonts w:cstheme="minorHAnsi"/>
        </w:rPr>
      </w:pPr>
      <w:r w:rsidRPr="001D48D2">
        <w:rPr>
          <w:rFonts w:cstheme="minorHAnsi"/>
        </w:rPr>
        <w:t xml:space="preserve">Association of Mathematics Teacher Educators. (2010). </w:t>
      </w:r>
      <w:r w:rsidRPr="001D48D2">
        <w:rPr>
          <w:rFonts w:cstheme="minorHAnsi"/>
          <w:i/>
        </w:rPr>
        <w:t xml:space="preserve">Standards for Elementary Mathematics Specialists: A Reference for Teacher Credentialing and Degree Programs. </w:t>
      </w:r>
      <w:r w:rsidRPr="001D48D2">
        <w:rPr>
          <w:rFonts w:cstheme="minorHAnsi"/>
        </w:rPr>
        <w:t>San Diego, CA: AMTE.</w:t>
      </w:r>
    </w:p>
    <w:p w14:paraId="43DD0249" w14:textId="77777777" w:rsidR="009E0FFA" w:rsidRPr="001D48D2" w:rsidRDefault="009E0FFA" w:rsidP="00E54484">
      <w:pPr>
        <w:rPr>
          <w:rFonts w:cstheme="minorHAnsi"/>
        </w:rPr>
      </w:pPr>
    </w:p>
    <w:p w14:paraId="10AD93DF" w14:textId="77777777" w:rsidR="009E0FFA" w:rsidRPr="001D48D2" w:rsidRDefault="008B435E" w:rsidP="00E54484">
      <w:pPr>
        <w:rPr>
          <w:rFonts w:cstheme="minorHAnsi"/>
        </w:rPr>
      </w:pPr>
      <w:r w:rsidRPr="001D48D2">
        <w:rPr>
          <w:rFonts w:cstheme="minorHAnsi"/>
        </w:rPr>
        <w:t xml:space="preserve">National Council of Teachers of Mathematics. (2003). </w:t>
      </w:r>
      <w:r w:rsidRPr="001D48D2">
        <w:rPr>
          <w:rFonts w:cstheme="minorHAnsi"/>
          <w:i/>
        </w:rPr>
        <w:t>NCATE/NCTM Program Standards: Standards for</w:t>
      </w:r>
    </w:p>
    <w:p w14:paraId="6E0E9452" w14:textId="77777777" w:rsidR="009E0FFA" w:rsidRPr="001D48D2" w:rsidRDefault="008B435E" w:rsidP="00E54484">
      <w:pPr>
        <w:rPr>
          <w:rFonts w:cstheme="minorHAnsi"/>
        </w:rPr>
      </w:pPr>
      <w:r w:rsidRPr="001D48D2">
        <w:rPr>
          <w:rFonts w:cstheme="minorHAnsi"/>
          <w:i/>
        </w:rPr>
        <w:t>Elementary Mathematics Specialists.</w:t>
      </w:r>
    </w:p>
    <w:p w14:paraId="405D047A" w14:textId="77777777" w:rsidR="00EA5189" w:rsidRPr="001D48D2" w:rsidRDefault="00EA5189" w:rsidP="00E54484">
      <w:pPr>
        <w:rPr>
          <w:rFonts w:cstheme="minorHAnsi"/>
        </w:rPr>
      </w:pPr>
    </w:p>
    <w:p w14:paraId="4B818B5F" w14:textId="77777777" w:rsidR="0052633C" w:rsidRPr="001D48D2" w:rsidRDefault="008B435E" w:rsidP="00E54484">
      <w:pPr>
        <w:rPr>
          <w:rFonts w:cstheme="minorHAnsi"/>
        </w:rPr>
        <w:sectPr w:rsidR="0052633C" w:rsidRPr="001D48D2" w:rsidSect="0052633C">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cols w:space="720"/>
        </w:sectPr>
      </w:pPr>
      <w:r w:rsidRPr="001D48D2">
        <w:rPr>
          <w:rFonts w:cstheme="minorHAnsi"/>
        </w:rPr>
        <w:t xml:space="preserve">National Research Council. (2001). </w:t>
      </w:r>
      <w:r w:rsidRPr="001D48D2">
        <w:rPr>
          <w:rFonts w:cstheme="minorHAnsi"/>
          <w:i/>
        </w:rPr>
        <w:t xml:space="preserve">Adding It Up: Helping Children Learn Mathematics. </w:t>
      </w:r>
      <w:r w:rsidRPr="001D48D2">
        <w:rPr>
          <w:rFonts w:cstheme="minorHAnsi"/>
        </w:rPr>
        <w:t>J. Kilpatrick, J.</w:t>
      </w:r>
      <w:r w:rsidR="0052633C" w:rsidRPr="001D48D2">
        <w:rPr>
          <w:rFonts w:cstheme="minorHAnsi"/>
        </w:rPr>
        <w:t xml:space="preserve"> </w:t>
      </w:r>
      <w:r w:rsidRPr="001D48D2">
        <w:rPr>
          <w:rFonts w:cstheme="minorHAnsi"/>
        </w:rPr>
        <w:t>Swafford, &amp; B. Findell (eds.). Mathematics Learning Study Committee, Center for Education, Division of Behavioral and Social Sciences and Education. Washington, DC: National Academy</w:t>
      </w:r>
      <w:r w:rsidR="0052633C" w:rsidRPr="001D48D2">
        <w:rPr>
          <w:rFonts w:cstheme="minorHAnsi"/>
        </w:rPr>
        <w:t xml:space="preserve"> </w:t>
      </w:r>
      <w:r w:rsidRPr="001D48D2">
        <w:rPr>
          <w:rFonts w:cstheme="minorHAnsi"/>
        </w:rPr>
        <w:t>Press.</w:t>
      </w:r>
    </w:p>
    <w:p w14:paraId="43CC8730" w14:textId="379B76ED" w:rsidR="009E0FFA" w:rsidRPr="001D48D2" w:rsidRDefault="008D39E0" w:rsidP="00E54484">
      <w:pPr>
        <w:pStyle w:val="Heading1"/>
        <w:rPr>
          <w:rFonts w:asciiTheme="minorHAnsi" w:hAnsiTheme="minorHAnsi" w:cstheme="minorHAnsi"/>
          <w:szCs w:val="22"/>
        </w:rPr>
      </w:pPr>
      <w:bookmarkStart w:id="88" w:name="_Toc528916852"/>
      <w:bookmarkStart w:id="89" w:name="_Toc528925506"/>
      <w:bookmarkStart w:id="90" w:name="_Toc530044137"/>
      <w:r w:rsidRPr="001D48D2">
        <w:rPr>
          <w:rFonts w:asciiTheme="minorHAnsi" w:hAnsiTheme="minorHAnsi" w:cstheme="minorHAnsi"/>
          <w:szCs w:val="22"/>
        </w:rPr>
        <w:lastRenderedPageBreak/>
        <w:t>A</w:t>
      </w:r>
      <w:r w:rsidR="0086204E" w:rsidRPr="001D48D2">
        <w:rPr>
          <w:rFonts w:asciiTheme="minorHAnsi" w:hAnsiTheme="minorHAnsi" w:cstheme="minorHAnsi"/>
          <w:szCs w:val="22"/>
        </w:rPr>
        <w:t xml:space="preserve">ppendix </w:t>
      </w:r>
      <w:r w:rsidR="008B435E" w:rsidRPr="001D48D2">
        <w:rPr>
          <w:rFonts w:asciiTheme="minorHAnsi" w:hAnsiTheme="minorHAnsi" w:cstheme="minorHAnsi"/>
          <w:szCs w:val="22"/>
        </w:rPr>
        <w:t>A-8</w:t>
      </w:r>
      <w:r w:rsidR="0052633C" w:rsidRPr="001D48D2">
        <w:rPr>
          <w:rFonts w:asciiTheme="minorHAnsi" w:hAnsiTheme="minorHAnsi" w:cstheme="minorHAnsi"/>
          <w:szCs w:val="22"/>
        </w:rPr>
        <w:br/>
      </w:r>
      <w:r w:rsidR="008B435E" w:rsidRPr="001D48D2">
        <w:rPr>
          <w:rFonts w:asciiTheme="minorHAnsi" w:hAnsiTheme="minorHAnsi" w:cstheme="minorHAnsi"/>
          <w:szCs w:val="22"/>
        </w:rPr>
        <w:t>West Virginia Elementary Mathematics Specialist</w:t>
      </w:r>
      <w:r w:rsidR="00A501B1" w:rsidRPr="001D48D2">
        <w:rPr>
          <w:rFonts w:asciiTheme="minorHAnsi" w:hAnsiTheme="minorHAnsi" w:cstheme="minorHAnsi"/>
          <w:szCs w:val="22"/>
        </w:rPr>
        <w:t xml:space="preserve"> </w:t>
      </w:r>
      <w:r w:rsidR="00A501B1" w:rsidRPr="001D48D2">
        <w:rPr>
          <w:rStyle w:val="AdditionChar"/>
          <w:rFonts w:asciiTheme="minorHAnsi" w:hAnsiTheme="minorHAnsi" w:cstheme="minorHAnsi"/>
          <w:color w:val="auto"/>
          <w:szCs w:val="22"/>
          <w:u w:val="none"/>
        </w:rPr>
        <w:t>(EMS)</w:t>
      </w:r>
      <w:r w:rsidR="008B435E" w:rsidRPr="001D48D2">
        <w:rPr>
          <w:rFonts w:asciiTheme="minorHAnsi" w:hAnsiTheme="minorHAnsi" w:cstheme="minorHAnsi"/>
          <w:szCs w:val="22"/>
        </w:rPr>
        <w:t xml:space="preserve"> Standards</w:t>
      </w:r>
      <w:r w:rsidR="0052633C" w:rsidRPr="001D48D2">
        <w:rPr>
          <w:rFonts w:asciiTheme="minorHAnsi" w:hAnsiTheme="minorHAnsi" w:cstheme="minorHAnsi"/>
          <w:szCs w:val="22"/>
        </w:rPr>
        <w:br/>
      </w:r>
      <w:r w:rsidR="008B435E" w:rsidRPr="001D48D2">
        <w:rPr>
          <w:rFonts w:asciiTheme="minorHAnsi" w:hAnsiTheme="minorHAnsi" w:cstheme="minorHAnsi"/>
          <w:szCs w:val="22"/>
        </w:rPr>
        <w:t>(Masters Degree Programs)</w:t>
      </w:r>
      <w:bookmarkEnd w:id="88"/>
      <w:bookmarkEnd w:id="89"/>
      <w:bookmarkEnd w:id="90"/>
    </w:p>
    <w:p w14:paraId="186B27D0" w14:textId="77777777" w:rsidR="009E0FFA" w:rsidRPr="001D48D2" w:rsidRDefault="009E0FFA" w:rsidP="00E54484">
      <w:pPr>
        <w:rPr>
          <w:rFonts w:cstheme="minorHAnsi"/>
        </w:rPr>
      </w:pPr>
    </w:p>
    <w:p w14:paraId="61E31533" w14:textId="2EC872A9" w:rsidR="009E0FFA" w:rsidRPr="001D48D2" w:rsidRDefault="008B435E" w:rsidP="00E54484">
      <w:pPr>
        <w:rPr>
          <w:rFonts w:cstheme="minorHAnsi"/>
        </w:rPr>
      </w:pPr>
      <w:r w:rsidRPr="001D48D2">
        <w:rPr>
          <w:rFonts w:cstheme="minorHAnsi"/>
        </w:rPr>
        <w:t xml:space="preserve">These standards lead to </w:t>
      </w:r>
      <w:r w:rsidR="004C500E" w:rsidRPr="001D48D2">
        <w:rPr>
          <w:rFonts w:cstheme="minorHAnsi"/>
        </w:rPr>
        <w:t>an EMS</w:t>
      </w:r>
      <w:r w:rsidR="00A501B1" w:rsidRPr="001D48D2">
        <w:rPr>
          <w:rFonts w:cstheme="minorHAnsi"/>
        </w:rPr>
        <w:t xml:space="preserve"> </w:t>
      </w:r>
      <w:r w:rsidRPr="001D48D2">
        <w:rPr>
          <w:rFonts w:cstheme="minorHAnsi"/>
        </w:rPr>
        <w:t>component within a master’s degree program.</w:t>
      </w:r>
    </w:p>
    <w:p w14:paraId="5FB14009" w14:textId="77777777" w:rsidR="009E0FFA" w:rsidRPr="001D48D2" w:rsidRDefault="009E0FFA" w:rsidP="00E54484">
      <w:pPr>
        <w:rPr>
          <w:rFonts w:cstheme="minorHAnsi"/>
        </w:rPr>
      </w:pPr>
    </w:p>
    <w:p w14:paraId="2DF27270" w14:textId="2E0E7387" w:rsidR="00416AE7" w:rsidRPr="001D48D2" w:rsidRDefault="00416AE7" w:rsidP="00E54484">
      <w:pPr>
        <w:rPr>
          <w:rFonts w:cstheme="minorHAnsi"/>
        </w:rPr>
      </w:pPr>
      <w:r w:rsidRPr="001D48D2">
        <w:rPr>
          <w:rFonts w:cstheme="minorHAnsi"/>
          <w:b/>
        </w:rPr>
        <w:t xml:space="preserve">Standard 1: </w:t>
      </w:r>
      <w:r w:rsidR="00EA5189" w:rsidRPr="001D48D2">
        <w:rPr>
          <w:rFonts w:cstheme="minorHAnsi"/>
          <w:b/>
        </w:rPr>
        <w:t xml:space="preserve"> </w:t>
      </w:r>
      <w:r w:rsidRPr="001D48D2">
        <w:rPr>
          <w:rFonts w:cstheme="minorHAnsi"/>
          <w:b/>
        </w:rPr>
        <w:t>Content Knowledge</w:t>
      </w:r>
      <w:r w:rsidR="00A501B1" w:rsidRPr="001D48D2">
        <w:rPr>
          <w:rFonts w:cstheme="minorHAnsi"/>
          <w:b/>
        </w:rPr>
        <w:t>.</w:t>
      </w:r>
      <w:r w:rsidR="00A501B1" w:rsidRPr="001D48D2">
        <w:rPr>
          <w:rFonts w:cstheme="minorHAnsi"/>
        </w:rPr>
        <w:t xml:space="preserve">  </w:t>
      </w:r>
      <w:r w:rsidR="004C500E" w:rsidRPr="001D48D2">
        <w:rPr>
          <w:rFonts w:cstheme="minorHAnsi"/>
        </w:rPr>
        <w:t>Effective EMS</w:t>
      </w:r>
      <w:r w:rsidRPr="001D48D2">
        <w:rPr>
          <w:rFonts w:cstheme="minorHAnsi"/>
        </w:rPr>
        <w:t>s demonstrate and apply knowledge of major</w:t>
      </w:r>
      <w:r w:rsidR="00EA5189" w:rsidRPr="001D48D2">
        <w:rPr>
          <w:rFonts w:cstheme="minorHAnsi"/>
        </w:rPr>
        <w:t xml:space="preserve"> </w:t>
      </w:r>
      <w:r w:rsidRPr="001D48D2">
        <w:rPr>
          <w:rFonts w:cstheme="minorHAnsi"/>
        </w:rPr>
        <w:t>mathematics concepts, algorithms, procedures, connections, and applications within and among mathematical content domains.</w:t>
      </w:r>
    </w:p>
    <w:p w14:paraId="491CEC02" w14:textId="77777777" w:rsidR="006815D3" w:rsidRPr="001D48D2" w:rsidRDefault="006815D3" w:rsidP="00E54484">
      <w:pPr>
        <w:rPr>
          <w:rFonts w:cstheme="minorHAnsi"/>
        </w:rPr>
      </w:pPr>
    </w:p>
    <w:p w14:paraId="7596E0D7" w14:textId="6773F353" w:rsidR="00416AE7" w:rsidRPr="001D48D2" w:rsidRDefault="00416AE7" w:rsidP="00E54484">
      <w:pPr>
        <w:rPr>
          <w:rFonts w:cstheme="minorHAnsi"/>
        </w:rPr>
      </w:pPr>
      <w:r w:rsidRPr="001D48D2">
        <w:rPr>
          <w:rFonts w:cstheme="minorHAnsi"/>
        </w:rPr>
        <w:t xml:space="preserve"> </w:t>
      </w:r>
      <w:r w:rsidR="00BC5C31" w:rsidRPr="001D48D2">
        <w:rPr>
          <w:rStyle w:val="AdditionChar"/>
          <w:rFonts w:cstheme="minorHAnsi"/>
          <w:color w:val="auto"/>
          <w:u w:val="none"/>
        </w:rPr>
        <w:t>EMS</w:t>
      </w:r>
      <w:r w:rsidR="00BC5C31" w:rsidRPr="001D48D2">
        <w:rPr>
          <w:rFonts w:cstheme="minorHAnsi"/>
        </w:rPr>
        <w:t xml:space="preserve"> </w:t>
      </w:r>
      <w:r w:rsidRPr="001D48D2">
        <w:rPr>
          <w:rFonts w:cstheme="minorHAnsi"/>
        </w:rPr>
        <w:t>candidates:</w:t>
      </w:r>
    </w:p>
    <w:p w14:paraId="383C8953" w14:textId="77777777" w:rsidR="0052633C" w:rsidRPr="001D48D2" w:rsidRDefault="0052633C" w:rsidP="00E54484">
      <w:pPr>
        <w:rPr>
          <w:rFonts w:cstheme="minorHAnsi"/>
        </w:rPr>
      </w:pPr>
    </w:p>
    <w:p w14:paraId="056CFA51" w14:textId="2850E468" w:rsidR="00416AE7" w:rsidRPr="001D48D2" w:rsidRDefault="0052633C" w:rsidP="00E54484">
      <w:pPr>
        <w:ind w:left="360"/>
        <w:rPr>
          <w:rFonts w:cstheme="minorHAnsi"/>
        </w:rPr>
      </w:pPr>
      <w:r w:rsidRPr="001D48D2">
        <w:rPr>
          <w:rFonts w:cstheme="minorHAnsi"/>
        </w:rPr>
        <w:t>1</w:t>
      </w:r>
      <w:r w:rsidR="004C500E" w:rsidRPr="001D48D2">
        <w:rPr>
          <w:rFonts w:cstheme="minorHAnsi"/>
        </w:rPr>
        <w:t>a) Demonstrate</w:t>
      </w:r>
      <w:r w:rsidR="00416AE7" w:rsidRPr="001D48D2">
        <w:rPr>
          <w:rFonts w:cstheme="minorHAnsi"/>
        </w:rPr>
        <w:t xml:space="preserve"> and apply knowledge of major mathematics concepts, algorithms, procedures, applications in varied contexts, and connections within and among mathematical domains (Number and Operations, Algebra, Geometry and Measurement, and Statistics and Probability) as outlined in the NCTM CAEP Mathematics Content </w:t>
      </w:r>
      <w:r w:rsidR="004C500E" w:rsidRPr="001D48D2">
        <w:rPr>
          <w:rFonts w:cstheme="minorHAnsi"/>
        </w:rPr>
        <w:t>for EMS</w:t>
      </w:r>
      <w:r w:rsidR="00416AE7" w:rsidRPr="001D48D2">
        <w:rPr>
          <w:rFonts w:cstheme="minorHAnsi"/>
        </w:rPr>
        <w:t>.</w:t>
      </w:r>
    </w:p>
    <w:p w14:paraId="40CB9BA4" w14:textId="77777777" w:rsidR="00416AE7" w:rsidRPr="001D48D2" w:rsidRDefault="00416AE7" w:rsidP="00E54484">
      <w:pPr>
        <w:rPr>
          <w:rFonts w:cstheme="minorHAnsi"/>
        </w:rPr>
      </w:pPr>
    </w:p>
    <w:p w14:paraId="5E1EAE7B" w14:textId="3107232F" w:rsidR="00416AE7" w:rsidRPr="001D48D2" w:rsidRDefault="00416AE7" w:rsidP="00E54484">
      <w:pPr>
        <w:rPr>
          <w:rFonts w:cstheme="minorHAnsi"/>
        </w:rPr>
      </w:pPr>
      <w:r w:rsidRPr="001D48D2">
        <w:rPr>
          <w:rFonts w:cstheme="minorHAnsi"/>
          <w:b/>
        </w:rPr>
        <w:t xml:space="preserve">Standard 2: </w:t>
      </w:r>
      <w:r w:rsidR="00EA5189" w:rsidRPr="001D48D2">
        <w:rPr>
          <w:rFonts w:cstheme="minorHAnsi"/>
          <w:b/>
        </w:rPr>
        <w:t xml:space="preserve"> </w:t>
      </w:r>
      <w:r w:rsidRPr="001D48D2">
        <w:rPr>
          <w:rFonts w:cstheme="minorHAnsi"/>
          <w:b/>
        </w:rPr>
        <w:t>Mathematical Practices</w:t>
      </w:r>
      <w:r w:rsidR="005F2DC1" w:rsidRPr="001D48D2">
        <w:rPr>
          <w:rFonts w:cstheme="minorHAnsi"/>
          <w:b/>
        </w:rPr>
        <w:t>.</w:t>
      </w:r>
      <w:r w:rsidR="005F2DC1" w:rsidRPr="001D48D2">
        <w:rPr>
          <w:rFonts w:cstheme="minorHAnsi"/>
        </w:rPr>
        <w:t xml:space="preserve">  </w:t>
      </w:r>
      <w:r w:rsidR="004C500E" w:rsidRPr="001D48D2">
        <w:rPr>
          <w:rFonts w:cstheme="minorHAnsi"/>
        </w:rPr>
        <w:t>Effective EMS</w:t>
      </w:r>
      <w:r w:rsidR="00BC5C31" w:rsidRPr="001D48D2">
        <w:rPr>
          <w:rFonts w:cstheme="minorHAnsi"/>
        </w:rPr>
        <w:t xml:space="preserve"> </w:t>
      </w:r>
      <w:r w:rsidRPr="001D48D2">
        <w:rPr>
          <w:rFonts w:cstheme="minorHAnsi"/>
        </w:rPr>
        <w:t>s solve problems, represent mathematical ideas,</w:t>
      </w:r>
      <w:r w:rsidR="00EA5189" w:rsidRPr="001D48D2">
        <w:rPr>
          <w:rFonts w:cstheme="minorHAnsi"/>
        </w:rPr>
        <w:t xml:space="preserve"> </w:t>
      </w:r>
      <w:r w:rsidRPr="001D48D2">
        <w:rPr>
          <w:rFonts w:cstheme="minorHAnsi"/>
        </w:rPr>
        <w:t>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and mathematics leadership.</w:t>
      </w:r>
    </w:p>
    <w:p w14:paraId="5A187E99" w14:textId="77777777" w:rsidR="00EA5189" w:rsidRPr="001D48D2" w:rsidRDefault="00EA5189" w:rsidP="00E54484">
      <w:pPr>
        <w:rPr>
          <w:rFonts w:cstheme="minorHAnsi"/>
        </w:rPr>
      </w:pPr>
    </w:p>
    <w:p w14:paraId="78BD8C38" w14:textId="56AE575F" w:rsidR="00416AE7" w:rsidRPr="001D48D2" w:rsidRDefault="00416AE7" w:rsidP="00E54484">
      <w:pPr>
        <w:rPr>
          <w:rFonts w:cstheme="minorHAnsi"/>
        </w:rPr>
      </w:pPr>
      <w:r w:rsidRPr="001D48D2">
        <w:rPr>
          <w:rFonts w:cstheme="minorHAnsi"/>
        </w:rPr>
        <w:t>In their role as teacher, lead teacher, and/or coach/</w:t>
      </w:r>
      <w:r w:rsidR="004C500E" w:rsidRPr="001D48D2">
        <w:rPr>
          <w:rFonts w:cstheme="minorHAnsi"/>
        </w:rPr>
        <w:t>mentor, EMS</w:t>
      </w:r>
      <w:r w:rsidR="00BC5C31" w:rsidRPr="001D48D2">
        <w:rPr>
          <w:rFonts w:cstheme="minorHAnsi"/>
        </w:rPr>
        <w:t xml:space="preserve"> </w:t>
      </w:r>
      <w:r w:rsidRPr="001D48D2">
        <w:rPr>
          <w:rFonts w:cstheme="minorHAnsi"/>
        </w:rPr>
        <w:t>candidates:</w:t>
      </w:r>
    </w:p>
    <w:p w14:paraId="1AB93BFA" w14:textId="77777777" w:rsidR="0052633C" w:rsidRPr="001D48D2" w:rsidRDefault="0052633C" w:rsidP="00E54484">
      <w:pPr>
        <w:rPr>
          <w:rFonts w:cstheme="minorHAnsi"/>
        </w:rPr>
      </w:pPr>
    </w:p>
    <w:p w14:paraId="4F3EB492" w14:textId="46A58599" w:rsidR="00416AE7" w:rsidRPr="001D48D2" w:rsidRDefault="0052633C" w:rsidP="00E54484">
      <w:pPr>
        <w:ind w:left="360"/>
        <w:rPr>
          <w:rFonts w:cstheme="minorHAnsi"/>
        </w:rPr>
      </w:pPr>
      <w:r w:rsidRPr="001D48D2">
        <w:rPr>
          <w:rFonts w:cstheme="minorHAnsi"/>
        </w:rPr>
        <w:t>2</w:t>
      </w:r>
      <w:r w:rsidR="004C500E" w:rsidRPr="001D48D2">
        <w:rPr>
          <w:rFonts w:cstheme="minorHAnsi"/>
        </w:rPr>
        <w:t>a) Use</w:t>
      </w:r>
      <w:r w:rsidR="00416AE7" w:rsidRPr="001D48D2">
        <w:rPr>
          <w:rFonts w:cstheme="minorHAnsi"/>
        </w:rPr>
        <w:t xml:space="preserve"> problem solving to develop conceptual understanding, make sense of a wide variety of problems and persevere in solving them, apply and adapt a variety of strategies in solving problems confronted within the field of mathematics and other contexts, and formulate and test conjectures in order to frame generalizations.</w:t>
      </w:r>
    </w:p>
    <w:p w14:paraId="33A21B35" w14:textId="77777777" w:rsidR="0052633C" w:rsidRPr="001D48D2" w:rsidRDefault="0052633C" w:rsidP="00E54484">
      <w:pPr>
        <w:ind w:left="360"/>
        <w:rPr>
          <w:rFonts w:cstheme="minorHAnsi"/>
        </w:rPr>
      </w:pPr>
    </w:p>
    <w:p w14:paraId="6CFA95BF" w14:textId="2D70335F" w:rsidR="00416AE7" w:rsidRPr="001D48D2" w:rsidRDefault="0052633C" w:rsidP="00E54484">
      <w:pPr>
        <w:ind w:left="360"/>
        <w:rPr>
          <w:rFonts w:cstheme="minorHAnsi"/>
        </w:rPr>
      </w:pPr>
      <w:r w:rsidRPr="001D48D2">
        <w:rPr>
          <w:rFonts w:cstheme="minorHAnsi"/>
        </w:rPr>
        <w:t>2</w:t>
      </w:r>
      <w:r w:rsidR="004C500E" w:rsidRPr="001D48D2">
        <w:rPr>
          <w:rFonts w:cstheme="minorHAnsi"/>
        </w:rPr>
        <w:t>b) Reason</w:t>
      </w:r>
      <w:r w:rsidR="00416AE7" w:rsidRPr="001D48D2">
        <w:rPr>
          <w:rFonts w:cstheme="minorHAnsi"/>
        </w:rPr>
        <w:t xml:space="preserve"> abstractly, reflectively, and quantitatively with attention to units, constructing viable arguments and proofs, and critiquing the reasoning of others; represent and model generalizations using mathematics; recognize structure and express regularity in patterns of mathematical reasoning; use multiple representations to model and describe mathematics;</w:t>
      </w:r>
      <w:r w:rsidR="006815D3" w:rsidRPr="001D48D2">
        <w:rPr>
          <w:rFonts w:cstheme="minorHAnsi"/>
        </w:rPr>
        <w:t xml:space="preserve"> </w:t>
      </w:r>
      <w:r w:rsidR="00416AE7" w:rsidRPr="001D48D2">
        <w:rPr>
          <w:rFonts w:cstheme="minorHAnsi"/>
        </w:rPr>
        <w:t>and utilize appropriate mathematical vocabulary and symbols to communicate</w:t>
      </w:r>
      <w:r w:rsidR="006815D3" w:rsidRPr="001D48D2">
        <w:rPr>
          <w:rFonts w:cstheme="minorHAnsi"/>
        </w:rPr>
        <w:t xml:space="preserve"> </w:t>
      </w:r>
      <w:r w:rsidR="00416AE7" w:rsidRPr="001D48D2">
        <w:rPr>
          <w:rFonts w:cstheme="minorHAnsi"/>
        </w:rPr>
        <w:t>mathematical ideas to others.</w:t>
      </w:r>
    </w:p>
    <w:p w14:paraId="644FA3E4" w14:textId="77777777" w:rsidR="0052633C" w:rsidRPr="001D48D2" w:rsidRDefault="0052633C" w:rsidP="00E54484">
      <w:pPr>
        <w:ind w:left="360"/>
        <w:rPr>
          <w:rFonts w:cstheme="minorHAnsi"/>
        </w:rPr>
      </w:pPr>
    </w:p>
    <w:p w14:paraId="5E4F440F" w14:textId="73D2E9FF" w:rsidR="00416AE7" w:rsidRPr="001D48D2" w:rsidRDefault="0052633C" w:rsidP="00E54484">
      <w:pPr>
        <w:ind w:left="360"/>
        <w:rPr>
          <w:rFonts w:cstheme="minorHAnsi"/>
        </w:rPr>
      </w:pPr>
      <w:r w:rsidRPr="001D48D2">
        <w:rPr>
          <w:rFonts w:cstheme="minorHAnsi"/>
        </w:rPr>
        <w:t>2c</w:t>
      </w:r>
      <w:r w:rsidR="004C500E" w:rsidRPr="001D48D2">
        <w:rPr>
          <w:rFonts w:cstheme="minorHAnsi"/>
        </w:rPr>
        <w:t>) Formulate</w:t>
      </w:r>
      <w:r w:rsidR="00416AE7" w:rsidRPr="001D48D2">
        <w:rPr>
          <w:rFonts w:cstheme="minorHAnsi"/>
        </w:rPr>
        <w:t>, represent, analyze, and interpret mathematical models derived from real-world contexts or mathematical problems.</w:t>
      </w:r>
    </w:p>
    <w:p w14:paraId="21F2D250" w14:textId="77777777" w:rsidR="0052633C" w:rsidRPr="001D48D2" w:rsidRDefault="0052633C" w:rsidP="00E54484">
      <w:pPr>
        <w:ind w:left="360"/>
        <w:rPr>
          <w:rFonts w:cstheme="minorHAnsi"/>
        </w:rPr>
      </w:pPr>
    </w:p>
    <w:p w14:paraId="7B7AF8E3" w14:textId="2655F3CC" w:rsidR="00416AE7" w:rsidRPr="001D48D2" w:rsidRDefault="0052633C" w:rsidP="00E54484">
      <w:pPr>
        <w:ind w:left="360"/>
        <w:rPr>
          <w:rFonts w:cstheme="minorHAnsi"/>
        </w:rPr>
      </w:pPr>
      <w:r w:rsidRPr="001D48D2">
        <w:rPr>
          <w:rFonts w:cstheme="minorHAnsi"/>
        </w:rPr>
        <w:t>2d</w:t>
      </w:r>
      <w:r w:rsidR="004C500E" w:rsidRPr="001D48D2">
        <w:rPr>
          <w:rFonts w:cstheme="minorHAnsi"/>
        </w:rPr>
        <w:t>) Organize</w:t>
      </w:r>
      <w:r w:rsidR="00416AE7" w:rsidRPr="001D48D2">
        <w:rPr>
          <w:rFonts w:cstheme="minorHAnsi"/>
        </w:rPr>
        <w:t xml:space="preserve"> mathematical thinking and use the language of mathematics to express ideas precisely, both orally and in writing to multiple audiences.</w:t>
      </w:r>
    </w:p>
    <w:p w14:paraId="37AB14A7" w14:textId="77777777" w:rsidR="0052633C" w:rsidRPr="001D48D2" w:rsidRDefault="0052633C" w:rsidP="00E54484">
      <w:pPr>
        <w:ind w:left="360"/>
        <w:rPr>
          <w:rFonts w:cstheme="minorHAnsi"/>
        </w:rPr>
      </w:pPr>
    </w:p>
    <w:p w14:paraId="39440BA2" w14:textId="5F40E0F4" w:rsidR="00416AE7" w:rsidRPr="001D48D2" w:rsidRDefault="0052633C" w:rsidP="00E54484">
      <w:pPr>
        <w:ind w:left="360"/>
        <w:rPr>
          <w:rFonts w:cstheme="minorHAnsi"/>
        </w:rPr>
      </w:pPr>
      <w:r w:rsidRPr="001D48D2">
        <w:rPr>
          <w:rFonts w:cstheme="minorHAnsi"/>
        </w:rPr>
        <w:t>2</w:t>
      </w:r>
      <w:r w:rsidR="004C500E" w:rsidRPr="001D48D2">
        <w:rPr>
          <w:rFonts w:cstheme="minorHAnsi"/>
        </w:rPr>
        <w:t>e) Demonstrate</w:t>
      </w:r>
      <w:r w:rsidR="00416AE7" w:rsidRPr="001D48D2">
        <w:rPr>
          <w:rFonts w:cstheme="minorHAnsi"/>
        </w:rPr>
        <w:t xml:space="preserve"> the interconnectedness of mathematical ideas and how they build on one another and recognize and apply mathematical connections among mathematical ideas and across various content areas and real-world contexts.</w:t>
      </w:r>
    </w:p>
    <w:p w14:paraId="027F0BD7" w14:textId="762DAEE2" w:rsidR="00416AE7" w:rsidRPr="001D48D2" w:rsidRDefault="0052633C" w:rsidP="00E54484">
      <w:pPr>
        <w:ind w:left="360"/>
        <w:rPr>
          <w:rFonts w:cstheme="minorHAnsi"/>
        </w:rPr>
      </w:pPr>
      <w:r w:rsidRPr="001D48D2">
        <w:rPr>
          <w:rFonts w:cstheme="minorHAnsi"/>
        </w:rPr>
        <w:t>2</w:t>
      </w:r>
      <w:r w:rsidR="004C500E" w:rsidRPr="001D48D2">
        <w:rPr>
          <w:rFonts w:cstheme="minorHAnsi"/>
        </w:rPr>
        <w:t>f) Model</w:t>
      </w:r>
      <w:r w:rsidR="00416AE7" w:rsidRPr="001D48D2">
        <w:rPr>
          <w:rFonts w:cstheme="minorHAnsi"/>
        </w:rPr>
        <w:t xml:space="preserve"> how the development of mathematical understanding within and among mathematical domains intersects with the mathematical practices of problem solving, reasoning, communicating, </w:t>
      </w:r>
      <w:r w:rsidR="00416AE7" w:rsidRPr="001D48D2">
        <w:rPr>
          <w:rFonts w:cstheme="minorHAnsi"/>
        </w:rPr>
        <w:lastRenderedPageBreak/>
        <w:t>connecting, and representing.</w:t>
      </w:r>
    </w:p>
    <w:p w14:paraId="5EF5DD3E" w14:textId="77777777" w:rsidR="005E1990" w:rsidRPr="001D48D2" w:rsidRDefault="005E1990" w:rsidP="00E54484">
      <w:pPr>
        <w:rPr>
          <w:rFonts w:cstheme="minorHAnsi"/>
        </w:rPr>
      </w:pPr>
    </w:p>
    <w:p w14:paraId="19357ED3" w14:textId="3930BDA4" w:rsidR="006815D3" w:rsidRPr="001D48D2" w:rsidRDefault="00416AE7" w:rsidP="00E54484">
      <w:pPr>
        <w:rPr>
          <w:rFonts w:cstheme="minorHAnsi"/>
        </w:rPr>
      </w:pPr>
      <w:r w:rsidRPr="001D48D2">
        <w:rPr>
          <w:rFonts w:cstheme="minorHAnsi"/>
          <w:b/>
        </w:rPr>
        <w:t xml:space="preserve">Standard 3: </w:t>
      </w:r>
      <w:r w:rsidR="00EA5189" w:rsidRPr="001D48D2">
        <w:rPr>
          <w:rFonts w:cstheme="minorHAnsi"/>
          <w:b/>
        </w:rPr>
        <w:t xml:space="preserve"> </w:t>
      </w:r>
      <w:r w:rsidRPr="001D48D2">
        <w:rPr>
          <w:rFonts w:cstheme="minorHAnsi"/>
          <w:b/>
        </w:rPr>
        <w:t>Content Pedagogy</w:t>
      </w:r>
      <w:r w:rsidR="005F2DC1" w:rsidRPr="001D48D2">
        <w:rPr>
          <w:rFonts w:cstheme="minorHAnsi"/>
          <w:b/>
        </w:rPr>
        <w:t>.</w:t>
      </w:r>
      <w:r w:rsidR="005F2DC1" w:rsidRPr="001D48D2">
        <w:rPr>
          <w:rFonts w:cstheme="minorHAnsi"/>
        </w:rPr>
        <w:t xml:space="preserve">  </w:t>
      </w:r>
      <w:r w:rsidR="004C500E" w:rsidRPr="001D48D2">
        <w:rPr>
          <w:rFonts w:cstheme="minorHAnsi"/>
        </w:rPr>
        <w:t>Effective EMSs</w:t>
      </w:r>
      <w:r w:rsidR="00BC5C31" w:rsidRPr="001D48D2">
        <w:rPr>
          <w:rFonts w:cstheme="minorHAnsi"/>
        </w:rPr>
        <w:t xml:space="preserve"> </w:t>
      </w:r>
      <w:r w:rsidRPr="001D48D2">
        <w:rPr>
          <w:rFonts w:cstheme="minorHAnsi"/>
        </w:rPr>
        <w:t>apply knowledge of curriculum standards for</w:t>
      </w:r>
      <w:r w:rsidR="00EA5189" w:rsidRPr="001D48D2">
        <w:rPr>
          <w:rFonts w:cstheme="minorHAnsi"/>
        </w:rPr>
        <w:t xml:space="preserve"> </w:t>
      </w:r>
      <w:r w:rsidRPr="001D48D2">
        <w:rPr>
          <w:rFonts w:cstheme="minorHAnsi"/>
        </w:rPr>
        <w:t>mathematics and their relationship to student learning within and across mathematical domains in teaching elementary students and coaching/mentoring elementary classroom teachers. They incorporate research-based mathematical experiences and include multiple instructional</w:t>
      </w:r>
      <w:r w:rsidR="006815D3" w:rsidRPr="001D48D2">
        <w:rPr>
          <w:rFonts w:cstheme="minorHAnsi"/>
        </w:rPr>
        <w:t xml:space="preserve"> </w:t>
      </w:r>
      <w:r w:rsidRPr="001D48D2">
        <w:rPr>
          <w:rFonts w:cstheme="minorHAnsi"/>
        </w:rPr>
        <w:t>strategies and mathematics-specific technological tools in their teaching and coaching/mentoring to develop all students’ mathematical understanding and proficiency. As teacher, lead teacher, and coach/mentor, they provide and assist teachers in providing students with opportunities to do mathematics – talking about it and connecting it to both theoretical and real-world contexts.</w:t>
      </w:r>
      <w:r w:rsidR="006815D3" w:rsidRPr="001D48D2">
        <w:rPr>
          <w:rFonts w:cstheme="minorHAnsi"/>
        </w:rPr>
        <w:t xml:space="preserve">  </w:t>
      </w:r>
    </w:p>
    <w:p w14:paraId="344F3354" w14:textId="77777777" w:rsidR="00EA5189" w:rsidRPr="001D48D2" w:rsidRDefault="00EA5189" w:rsidP="00E54484">
      <w:pPr>
        <w:rPr>
          <w:rFonts w:cstheme="minorHAnsi"/>
        </w:rPr>
      </w:pPr>
    </w:p>
    <w:p w14:paraId="5D70ECB7" w14:textId="77777777" w:rsidR="00416AE7" w:rsidRPr="001D48D2" w:rsidRDefault="00416AE7" w:rsidP="00E54484">
      <w:pPr>
        <w:rPr>
          <w:rFonts w:cstheme="minorHAnsi"/>
        </w:rPr>
      </w:pPr>
      <w:r w:rsidRPr="001D48D2">
        <w:rPr>
          <w:rFonts w:cstheme="minorHAnsi"/>
        </w:rPr>
        <w:t>They plan, select, implement, interpret, and assist teachers in the incorporation of formative and summative assessments for monitoring student learning, measuring student mathematical understanding, and informing practice.</w:t>
      </w:r>
      <w:r w:rsidR="006815D3" w:rsidRPr="001D48D2">
        <w:rPr>
          <w:rFonts w:cstheme="minorHAnsi"/>
        </w:rPr>
        <w:t xml:space="preserve"> </w:t>
      </w:r>
    </w:p>
    <w:p w14:paraId="50360218" w14:textId="77777777" w:rsidR="00EA5189" w:rsidRPr="001D48D2" w:rsidRDefault="00EA5189" w:rsidP="00E54484">
      <w:pPr>
        <w:rPr>
          <w:rFonts w:cstheme="minorHAnsi"/>
        </w:rPr>
      </w:pPr>
    </w:p>
    <w:p w14:paraId="42FB35D9" w14:textId="3C35B443" w:rsidR="00416AE7" w:rsidRPr="001D48D2" w:rsidRDefault="00416AE7" w:rsidP="00E54484">
      <w:pPr>
        <w:rPr>
          <w:rFonts w:cstheme="minorHAnsi"/>
        </w:rPr>
      </w:pPr>
      <w:r w:rsidRPr="001D48D2">
        <w:rPr>
          <w:rFonts w:cstheme="minorHAnsi"/>
        </w:rPr>
        <w:t>In their role as teacher, lead teacher, and/or coach/</w:t>
      </w:r>
      <w:r w:rsidR="004C500E" w:rsidRPr="001D48D2">
        <w:rPr>
          <w:rFonts w:cstheme="minorHAnsi"/>
        </w:rPr>
        <w:t>mentor, EMS</w:t>
      </w:r>
      <w:r w:rsidRPr="001D48D2">
        <w:rPr>
          <w:rFonts w:cstheme="minorHAnsi"/>
        </w:rPr>
        <w:t xml:space="preserve"> candidates:</w:t>
      </w:r>
    </w:p>
    <w:p w14:paraId="3A4DAB96" w14:textId="77777777" w:rsidR="00BC5C31" w:rsidRPr="001D48D2" w:rsidRDefault="00BC5C31" w:rsidP="00E54484">
      <w:pPr>
        <w:rPr>
          <w:rFonts w:cstheme="minorHAnsi"/>
        </w:rPr>
      </w:pPr>
    </w:p>
    <w:p w14:paraId="50BC6698" w14:textId="52EA35F9" w:rsidR="00416AE7" w:rsidRPr="001D48D2" w:rsidRDefault="00416AE7" w:rsidP="00E54484">
      <w:pPr>
        <w:ind w:left="360"/>
        <w:rPr>
          <w:rFonts w:cstheme="minorHAnsi"/>
        </w:rPr>
      </w:pPr>
      <w:r w:rsidRPr="001D48D2">
        <w:rPr>
          <w:rFonts w:cstheme="minorHAnsi"/>
        </w:rPr>
        <w:t>3</w:t>
      </w:r>
      <w:r w:rsidR="004C500E" w:rsidRPr="001D48D2">
        <w:rPr>
          <w:rFonts w:cstheme="minorHAnsi"/>
        </w:rPr>
        <w:t>a) Apply</w:t>
      </w:r>
      <w:r w:rsidRPr="001D48D2">
        <w:rPr>
          <w:rFonts w:cstheme="minorHAnsi"/>
        </w:rPr>
        <w:t xml:space="preserve"> knowledge of curriculum standards for elementary mathematics and their relationship to student learning within and across mathematical domains in teaching elementary students and coaching/mentoring elementary classroom teachers.</w:t>
      </w:r>
    </w:p>
    <w:p w14:paraId="66B8AB89" w14:textId="77777777" w:rsidR="0052633C" w:rsidRPr="001D48D2" w:rsidRDefault="0052633C" w:rsidP="00E54484">
      <w:pPr>
        <w:ind w:left="360"/>
        <w:rPr>
          <w:rFonts w:cstheme="minorHAnsi"/>
        </w:rPr>
      </w:pPr>
    </w:p>
    <w:p w14:paraId="55998A33" w14:textId="50EE989F" w:rsidR="00416AE7" w:rsidRPr="001D48D2" w:rsidRDefault="00416AE7" w:rsidP="00E54484">
      <w:pPr>
        <w:ind w:left="360"/>
        <w:rPr>
          <w:rFonts w:cstheme="minorHAnsi"/>
        </w:rPr>
      </w:pPr>
      <w:r w:rsidRPr="001D48D2">
        <w:rPr>
          <w:rFonts w:cstheme="minorHAnsi"/>
        </w:rPr>
        <w:t>3</w:t>
      </w:r>
      <w:r w:rsidR="004C500E" w:rsidRPr="001D48D2">
        <w:rPr>
          <w:rFonts w:cstheme="minorHAnsi"/>
        </w:rPr>
        <w:t>b) Analyze</w:t>
      </w:r>
      <w:r w:rsidRPr="001D48D2">
        <w:rPr>
          <w:rFonts w:cstheme="minorHAnsi"/>
        </w:rPr>
        <w:t xml:space="preserve"> and consider research in planning for and leading students and the teachers they coach/mentor in rich mathematical learning experiences.</w:t>
      </w:r>
    </w:p>
    <w:p w14:paraId="7E57A1C9" w14:textId="77777777" w:rsidR="0052633C" w:rsidRPr="001D48D2" w:rsidRDefault="0052633C" w:rsidP="00E54484">
      <w:pPr>
        <w:ind w:left="360"/>
        <w:rPr>
          <w:rFonts w:cstheme="minorHAnsi"/>
        </w:rPr>
      </w:pPr>
    </w:p>
    <w:p w14:paraId="02E6A55E" w14:textId="4A391658" w:rsidR="00416AE7" w:rsidRPr="001D48D2" w:rsidRDefault="0052633C" w:rsidP="00E54484">
      <w:pPr>
        <w:ind w:left="360"/>
        <w:rPr>
          <w:rFonts w:cstheme="minorHAnsi"/>
        </w:rPr>
      </w:pPr>
      <w:r w:rsidRPr="001D48D2">
        <w:rPr>
          <w:rFonts w:cstheme="minorHAnsi"/>
        </w:rPr>
        <w:t>3c</w:t>
      </w:r>
      <w:r w:rsidR="004C500E" w:rsidRPr="001D48D2">
        <w:rPr>
          <w:rFonts w:cstheme="minorHAnsi"/>
        </w:rPr>
        <w:t>) Plan</w:t>
      </w:r>
      <w:r w:rsidR="00416AE7" w:rsidRPr="001D48D2">
        <w:rPr>
          <w:rFonts w:cstheme="minorHAnsi"/>
        </w:rPr>
        <w:t xml:space="preserve"> and assist others in planning lessons and units that incorporate a variety of strategies, differentiated instruction for diverse populations, and mathematics-specific and</w:t>
      </w:r>
      <w:r w:rsidR="00EA5189" w:rsidRPr="001D48D2">
        <w:rPr>
          <w:rFonts w:cstheme="minorHAnsi"/>
        </w:rPr>
        <w:t xml:space="preserve"> </w:t>
      </w:r>
      <w:r w:rsidR="00416AE7" w:rsidRPr="001D48D2">
        <w:rPr>
          <w:rFonts w:cstheme="minorHAnsi"/>
        </w:rPr>
        <w:t>instructional technologies in building all students’ conceptual understanding and procedural</w:t>
      </w:r>
      <w:r w:rsidR="00EA5189" w:rsidRPr="001D48D2">
        <w:rPr>
          <w:rFonts w:cstheme="minorHAnsi"/>
        </w:rPr>
        <w:t xml:space="preserve"> </w:t>
      </w:r>
      <w:r w:rsidR="00416AE7" w:rsidRPr="001D48D2">
        <w:rPr>
          <w:rFonts w:cstheme="minorHAnsi"/>
        </w:rPr>
        <w:t>proficiency.</w:t>
      </w:r>
    </w:p>
    <w:p w14:paraId="6562B8AD" w14:textId="77777777" w:rsidR="0052633C" w:rsidRPr="001D48D2" w:rsidRDefault="0052633C" w:rsidP="00E54484">
      <w:pPr>
        <w:ind w:left="360"/>
        <w:rPr>
          <w:rFonts w:cstheme="minorHAnsi"/>
        </w:rPr>
      </w:pPr>
    </w:p>
    <w:p w14:paraId="1753A12A" w14:textId="4024E4B5" w:rsidR="00416AE7" w:rsidRPr="001D48D2" w:rsidRDefault="00416AE7" w:rsidP="00E54484">
      <w:pPr>
        <w:ind w:left="360"/>
        <w:rPr>
          <w:rFonts w:cstheme="minorHAnsi"/>
        </w:rPr>
      </w:pPr>
      <w:r w:rsidRPr="001D48D2">
        <w:rPr>
          <w:rFonts w:cstheme="minorHAnsi"/>
        </w:rPr>
        <w:t>3d</w:t>
      </w:r>
      <w:r w:rsidR="004C500E" w:rsidRPr="001D48D2">
        <w:rPr>
          <w:rFonts w:cstheme="minorHAnsi"/>
        </w:rPr>
        <w:t>) Provide</w:t>
      </w:r>
      <w:r w:rsidRPr="001D48D2">
        <w:rPr>
          <w:rFonts w:cstheme="minorHAnsi"/>
        </w:rPr>
        <w:t xml:space="preserve"> students and teachers with opportunities to communicate about mathematics and make connections among mathematics, other content areas, everyday life, and the workplace.</w:t>
      </w:r>
    </w:p>
    <w:p w14:paraId="7E5A8A57" w14:textId="77777777" w:rsidR="0052633C" w:rsidRPr="001D48D2" w:rsidRDefault="0052633C" w:rsidP="00E54484">
      <w:pPr>
        <w:ind w:left="360"/>
        <w:rPr>
          <w:rFonts w:cstheme="minorHAnsi"/>
        </w:rPr>
      </w:pPr>
    </w:p>
    <w:p w14:paraId="727A33BF" w14:textId="3DAD3BB7" w:rsidR="00416AE7" w:rsidRPr="001D48D2" w:rsidRDefault="00416AE7" w:rsidP="00E54484">
      <w:pPr>
        <w:ind w:left="360"/>
        <w:rPr>
          <w:rFonts w:cstheme="minorHAnsi"/>
        </w:rPr>
      </w:pPr>
      <w:r w:rsidRPr="001D48D2">
        <w:rPr>
          <w:rFonts w:cstheme="minorHAnsi"/>
        </w:rPr>
        <w:t>3</w:t>
      </w:r>
      <w:r w:rsidR="004C500E" w:rsidRPr="001D48D2">
        <w:rPr>
          <w:rFonts w:cstheme="minorHAnsi"/>
        </w:rPr>
        <w:t>e) Implement</w:t>
      </w:r>
      <w:r w:rsidRPr="001D48D2">
        <w:rPr>
          <w:rFonts w:cstheme="minorHAnsi"/>
        </w:rPr>
        <w:t xml:space="preserve"> and promote techniques related to student engagement and communication including </w:t>
      </w:r>
      <w:r w:rsidR="004C500E" w:rsidRPr="001D48D2">
        <w:rPr>
          <w:rFonts w:cstheme="minorHAnsi"/>
        </w:rPr>
        <w:t>selecting high</w:t>
      </w:r>
      <w:r w:rsidR="00BC5C31" w:rsidRPr="001D48D2">
        <w:rPr>
          <w:rStyle w:val="AdditionChar"/>
          <w:rFonts w:cstheme="minorHAnsi"/>
          <w:color w:val="auto"/>
          <w:u w:val="none"/>
        </w:rPr>
        <w:t>-quality</w:t>
      </w:r>
      <w:r w:rsidRPr="001D48D2">
        <w:rPr>
          <w:rFonts w:cstheme="minorHAnsi"/>
        </w:rPr>
        <w:t xml:space="preserve"> tasks, guiding mathematical discussions, identifying key mathematical ideas, identifying and addressing student misconceptions, and employing a range of questioning strategies.</w:t>
      </w:r>
    </w:p>
    <w:p w14:paraId="5520283D" w14:textId="77777777" w:rsidR="0052633C" w:rsidRPr="001D48D2" w:rsidRDefault="0052633C" w:rsidP="00E54484">
      <w:pPr>
        <w:ind w:left="360"/>
        <w:rPr>
          <w:rFonts w:cstheme="minorHAnsi"/>
        </w:rPr>
      </w:pPr>
    </w:p>
    <w:p w14:paraId="4DB47DC2" w14:textId="12C7A0E6" w:rsidR="00416AE7" w:rsidRPr="001D48D2" w:rsidRDefault="00416AE7" w:rsidP="00E54484">
      <w:pPr>
        <w:ind w:left="360"/>
        <w:rPr>
          <w:rFonts w:cstheme="minorHAnsi"/>
        </w:rPr>
      </w:pPr>
      <w:r w:rsidRPr="001D48D2">
        <w:rPr>
          <w:rFonts w:cstheme="minorHAnsi"/>
        </w:rPr>
        <w:t>3</w:t>
      </w:r>
      <w:r w:rsidR="004C500E" w:rsidRPr="001D48D2">
        <w:rPr>
          <w:rFonts w:cstheme="minorHAnsi"/>
        </w:rPr>
        <w:t>f) Plan</w:t>
      </w:r>
      <w:r w:rsidRPr="001D48D2">
        <w:rPr>
          <w:rFonts w:cstheme="minorHAnsi"/>
        </w:rPr>
        <w:t>, select, implement, interpret, and assist teachers in using formative and summative assessments to inform instruction by reflecting on mathematical proficiencies essential for all students.</w:t>
      </w:r>
    </w:p>
    <w:p w14:paraId="20494DE6" w14:textId="77777777" w:rsidR="0052633C" w:rsidRPr="001D48D2" w:rsidRDefault="0052633C" w:rsidP="00E54484">
      <w:pPr>
        <w:ind w:left="360"/>
        <w:rPr>
          <w:rFonts w:cstheme="minorHAnsi"/>
        </w:rPr>
      </w:pPr>
    </w:p>
    <w:p w14:paraId="373E42E7" w14:textId="6747A332" w:rsidR="00416AE7" w:rsidRPr="001D48D2" w:rsidRDefault="00416AE7" w:rsidP="00E54484">
      <w:pPr>
        <w:ind w:left="360"/>
        <w:rPr>
          <w:rFonts w:cstheme="minorHAnsi"/>
        </w:rPr>
      </w:pPr>
      <w:r w:rsidRPr="001D48D2">
        <w:rPr>
          <w:rFonts w:cstheme="minorHAnsi"/>
        </w:rPr>
        <w:t>3</w:t>
      </w:r>
      <w:r w:rsidR="004C500E" w:rsidRPr="001D48D2">
        <w:rPr>
          <w:rFonts w:cstheme="minorHAnsi"/>
        </w:rPr>
        <w:t>g) Monitor</w:t>
      </w:r>
      <w:r w:rsidRPr="001D48D2">
        <w:rPr>
          <w:rFonts w:cstheme="minorHAnsi"/>
        </w:rPr>
        <w:t xml:space="preserve"> students’ progress and assist others, including family members, administrators and other stakeholders, in making instructional decisions and in measuring and interpreting students’ mathematical understanding and ability using formative and summative</w:t>
      </w:r>
      <w:r w:rsidR="00EA5189" w:rsidRPr="001D48D2">
        <w:rPr>
          <w:rFonts w:cstheme="minorHAnsi"/>
        </w:rPr>
        <w:t xml:space="preserve"> </w:t>
      </w:r>
      <w:r w:rsidRPr="001D48D2">
        <w:rPr>
          <w:rFonts w:cstheme="minorHAnsi"/>
        </w:rPr>
        <w:t>assessments.</w:t>
      </w:r>
    </w:p>
    <w:p w14:paraId="6A99634B" w14:textId="77777777" w:rsidR="00416AE7" w:rsidRPr="001D48D2" w:rsidRDefault="00416AE7" w:rsidP="00E54484">
      <w:pPr>
        <w:rPr>
          <w:rFonts w:cstheme="minorHAnsi"/>
        </w:rPr>
      </w:pPr>
    </w:p>
    <w:p w14:paraId="19832A1C" w14:textId="316CF323" w:rsidR="00416AE7" w:rsidRPr="001D48D2" w:rsidRDefault="00416AE7" w:rsidP="00E54484">
      <w:pPr>
        <w:rPr>
          <w:rFonts w:cstheme="minorHAnsi"/>
        </w:rPr>
      </w:pPr>
      <w:r w:rsidRPr="001D48D2">
        <w:rPr>
          <w:rFonts w:cstheme="minorHAnsi"/>
          <w:b/>
        </w:rPr>
        <w:t>Standard 4:  Mathematical Learning Environment</w:t>
      </w:r>
      <w:r w:rsidR="005F2DC1" w:rsidRPr="001D48D2">
        <w:rPr>
          <w:rFonts w:cstheme="minorHAnsi"/>
          <w:b/>
        </w:rPr>
        <w:t>.</w:t>
      </w:r>
      <w:r w:rsidR="005F2DC1" w:rsidRPr="001D48D2">
        <w:rPr>
          <w:rFonts w:cstheme="minorHAnsi"/>
        </w:rPr>
        <w:t xml:space="preserve">  </w:t>
      </w:r>
      <w:r w:rsidR="004C500E" w:rsidRPr="001D48D2">
        <w:rPr>
          <w:rFonts w:cstheme="minorHAnsi"/>
        </w:rPr>
        <w:t>Effective EMSs</w:t>
      </w:r>
      <w:r w:rsidRPr="001D48D2">
        <w:rPr>
          <w:rFonts w:cstheme="minorHAnsi"/>
        </w:rPr>
        <w:t xml:space="preserve"> exhibit knowledge of child, pre-adolescent, and</w:t>
      </w:r>
      <w:r w:rsidR="00EA5189" w:rsidRPr="001D48D2">
        <w:rPr>
          <w:rFonts w:cstheme="minorHAnsi"/>
        </w:rPr>
        <w:t xml:space="preserve"> </w:t>
      </w:r>
      <w:r w:rsidRPr="001D48D2">
        <w:rPr>
          <w:rFonts w:cstheme="minorHAnsi"/>
        </w:rPr>
        <w:t xml:space="preserve">adult learning, development, and behavior. They use this knowledge to plan, create, and assist teachers in planning and creating sequential learning opportunities grounded in mathematics education research where students are actively engaged in the mathematics they are learning and </w:t>
      </w:r>
      <w:r w:rsidRPr="001D48D2">
        <w:rPr>
          <w:rFonts w:cstheme="minorHAnsi"/>
        </w:rPr>
        <w:lastRenderedPageBreak/>
        <w:t>building from prior knowledge and skills. They demonstrate, promote, and assist teachers in demonstrating and promoting a positive disposition toward mathematical practices and learning and exhibit and support the equitable and ethical treatment of and high expectations for all students. They include and assist teachers in embracing culturally relevant perspectives in teaching, in recognizing individual student differences, and in using instructional tools such as manipulatives, digital tools, and virtual resources to enhance student learning, while recognizing the possible limitations of such tools.</w:t>
      </w:r>
    </w:p>
    <w:p w14:paraId="57F3434C" w14:textId="77777777" w:rsidR="00361684" w:rsidRPr="001D48D2" w:rsidRDefault="00361684" w:rsidP="00E54484">
      <w:pPr>
        <w:rPr>
          <w:rFonts w:cstheme="minorHAnsi"/>
        </w:rPr>
      </w:pPr>
    </w:p>
    <w:p w14:paraId="2A698D42" w14:textId="4660D6DF" w:rsidR="00416AE7" w:rsidRPr="001D48D2" w:rsidRDefault="00416AE7" w:rsidP="00E54484">
      <w:pPr>
        <w:rPr>
          <w:rFonts w:cstheme="minorHAnsi"/>
        </w:rPr>
      </w:pPr>
      <w:r w:rsidRPr="001D48D2">
        <w:rPr>
          <w:rFonts w:cstheme="minorHAnsi"/>
        </w:rPr>
        <w:t>In their role as teacher, lead teacher, and/or coach/</w:t>
      </w:r>
      <w:r w:rsidR="000004B5" w:rsidRPr="001D48D2">
        <w:rPr>
          <w:rFonts w:cstheme="minorHAnsi"/>
        </w:rPr>
        <w:t>mentor, EMS</w:t>
      </w:r>
      <w:r w:rsidRPr="001D48D2">
        <w:rPr>
          <w:rFonts w:cstheme="minorHAnsi"/>
        </w:rPr>
        <w:t xml:space="preserve"> candidates:</w:t>
      </w:r>
    </w:p>
    <w:p w14:paraId="2E5CDDDE" w14:textId="77777777" w:rsidR="0052633C" w:rsidRPr="001D48D2" w:rsidRDefault="0052633C" w:rsidP="00E54484">
      <w:pPr>
        <w:rPr>
          <w:rFonts w:cstheme="minorHAnsi"/>
        </w:rPr>
      </w:pPr>
    </w:p>
    <w:p w14:paraId="3BB84CAA" w14:textId="1EDC89A4" w:rsidR="00416AE7" w:rsidRPr="001D48D2" w:rsidRDefault="0052633C" w:rsidP="00E54484">
      <w:pPr>
        <w:ind w:left="360"/>
        <w:rPr>
          <w:rFonts w:cstheme="minorHAnsi"/>
        </w:rPr>
      </w:pPr>
      <w:r w:rsidRPr="001D48D2">
        <w:rPr>
          <w:rFonts w:cstheme="minorHAnsi"/>
        </w:rPr>
        <w:t>4</w:t>
      </w:r>
      <w:r w:rsidR="000004B5" w:rsidRPr="001D48D2">
        <w:rPr>
          <w:rFonts w:cstheme="minorHAnsi"/>
        </w:rPr>
        <w:t>a) Exhibit</w:t>
      </w:r>
      <w:r w:rsidR="00416AE7" w:rsidRPr="001D48D2">
        <w:rPr>
          <w:rFonts w:cstheme="minorHAnsi"/>
        </w:rPr>
        <w:t xml:space="preserve"> knowledge of child, pre-adolescent, and adult learning, development, and behavior and demonstrate and promote a positive disposition toward mathematical processes and learning.</w:t>
      </w:r>
    </w:p>
    <w:p w14:paraId="2861E662" w14:textId="77777777" w:rsidR="0052633C" w:rsidRPr="001D48D2" w:rsidRDefault="0052633C" w:rsidP="00E54484">
      <w:pPr>
        <w:ind w:left="360"/>
        <w:rPr>
          <w:rFonts w:cstheme="minorHAnsi"/>
        </w:rPr>
      </w:pPr>
    </w:p>
    <w:p w14:paraId="4ED00229" w14:textId="1A0A632E" w:rsidR="00416AE7" w:rsidRPr="001D48D2" w:rsidRDefault="0052633C" w:rsidP="00E54484">
      <w:pPr>
        <w:ind w:left="360"/>
        <w:rPr>
          <w:rFonts w:cstheme="minorHAnsi"/>
        </w:rPr>
      </w:pPr>
      <w:r w:rsidRPr="001D48D2">
        <w:rPr>
          <w:rFonts w:cstheme="minorHAnsi"/>
        </w:rPr>
        <w:t>4</w:t>
      </w:r>
      <w:r w:rsidR="000004B5" w:rsidRPr="001D48D2">
        <w:rPr>
          <w:rFonts w:cstheme="minorHAnsi"/>
        </w:rPr>
        <w:t>b) Plan</w:t>
      </w:r>
      <w:r w:rsidR="00416AE7" w:rsidRPr="001D48D2">
        <w:rPr>
          <w:rFonts w:cstheme="minorHAnsi"/>
        </w:rPr>
        <w:t>, create, and coach/mentor teachers in creating developmentally appropriate, sequential, and challenging learning opportunities grounded in mathematics education research in which students are actively engaged in building new knowledge from prior knowledge and experiences.</w:t>
      </w:r>
    </w:p>
    <w:p w14:paraId="1CEFC074" w14:textId="77777777" w:rsidR="0052633C" w:rsidRPr="001D48D2" w:rsidRDefault="0052633C" w:rsidP="00E54484">
      <w:pPr>
        <w:ind w:left="360"/>
        <w:rPr>
          <w:rFonts w:cstheme="minorHAnsi"/>
        </w:rPr>
      </w:pPr>
    </w:p>
    <w:p w14:paraId="34B6E8A6" w14:textId="339F4317" w:rsidR="00416AE7" w:rsidRPr="001D48D2" w:rsidRDefault="0052633C" w:rsidP="00E54484">
      <w:pPr>
        <w:ind w:left="360"/>
        <w:rPr>
          <w:rFonts w:cstheme="minorHAnsi"/>
        </w:rPr>
      </w:pPr>
      <w:r w:rsidRPr="001D48D2">
        <w:rPr>
          <w:rFonts w:cstheme="minorHAnsi"/>
        </w:rPr>
        <w:t>4c</w:t>
      </w:r>
      <w:r w:rsidR="000004B5" w:rsidRPr="001D48D2">
        <w:rPr>
          <w:rFonts w:cstheme="minorHAnsi"/>
        </w:rPr>
        <w:t>) Incorporate</w:t>
      </w:r>
      <w:r w:rsidR="00416AE7" w:rsidRPr="001D48D2">
        <w:rPr>
          <w:rFonts w:cstheme="minorHAnsi"/>
        </w:rPr>
        <w:t xml:space="preserve"> knowledge of individual differences and the cultural and language diversity that exists within classrooms and include and assist teachers in embracing culturally relevant perspectives as a means to motivate and engage students.</w:t>
      </w:r>
    </w:p>
    <w:p w14:paraId="6807FF38" w14:textId="77777777" w:rsidR="0052633C" w:rsidRPr="001D48D2" w:rsidRDefault="0052633C" w:rsidP="00E54484">
      <w:pPr>
        <w:ind w:left="360"/>
        <w:rPr>
          <w:rFonts w:cstheme="minorHAnsi"/>
        </w:rPr>
      </w:pPr>
    </w:p>
    <w:p w14:paraId="15D6FC29" w14:textId="5BFA63A7" w:rsidR="00416AE7" w:rsidRPr="001D48D2" w:rsidRDefault="0052633C" w:rsidP="00E54484">
      <w:pPr>
        <w:ind w:left="360"/>
        <w:rPr>
          <w:rFonts w:cstheme="minorHAnsi"/>
        </w:rPr>
      </w:pPr>
      <w:r w:rsidRPr="001D48D2">
        <w:rPr>
          <w:rFonts w:cstheme="minorHAnsi"/>
        </w:rPr>
        <w:t>4d</w:t>
      </w:r>
      <w:r w:rsidR="000004B5" w:rsidRPr="001D48D2">
        <w:rPr>
          <w:rFonts w:cstheme="minorHAnsi"/>
        </w:rPr>
        <w:t>) Demonstrate</w:t>
      </w:r>
      <w:r w:rsidR="00416AE7" w:rsidRPr="001D48D2">
        <w:rPr>
          <w:rFonts w:cstheme="minorHAnsi"/>
        </w:rPr>
        <w:t xml:space="preserve"> and encourage equitable and ethical treatment of and high expectations for all students.</w:t>
      </w:r>
    </w:p>
    <w:p w14:paraId="73946B30" w14:textId="77777777" w:rsidR="0052633C" w:rsidRPr="001D48D2" w:rsidRDefault="0052633C" w:rsidP="00E54484">
      <w:pPr>
        <w:ind w:left="360"/>
        <w:rPr>
          <w:rFonts w:cstheme="minorHAnsi"/>
        </w:rPr>
      </w:pPr>
    </w:p>
    <w:p w14:paraId="1FE0F66B" w14:textId="77777777" w:rsidR="00416AE7" w:rsidRPr="001D48D2" w:rsidRDefault="0052633C" w:rsidP="00E54484">
      <w:pPr>
        <w:ind w:left="360"/>
        <w:rPr>
          <w:rFonts w:cstheme="minorHAnsi"/>
        </w:rPr>
      </w:pPr>
      <w:r w:rsidRPr="001D48D2">
        <w:rPr>
          <w:rFonts w:cstheme="minorHAnsi"/>
        </w:rPr>
        <w:t xml:space="preserve">4e)  </w:t>
      </w:r>
      <w:r w:rsidR="00416AE7" w:rsidRPr="001D48D2">
        <w:rPr>
          <w:rFonts w:cstheme="minorHAnsi"/>
        </w:rPr>
        <w:t>Apply mathematical content and pedagogical knowledge in the selection, use, and promotion of instructional tools such as manipulatives and physical models, drawings, virtual environments, presentation tools, and mathematics-specific technologies (e.g., graphing tools and interactive geometry software); and make and nurture sound decisions about when such tools enhance teaching and learning, recognizing both the insights to be gained and possible limitations of such tools.</w:t>
      </w:r>
    </w:p>
    <w:p w14:paraId="145A2298" w14:textId="77777777" w:rsidR="00416AE7" w:rsidRPr="001D48D2" w:rsidRDefault="00416AE7" w:rsidP="00E54484">
      <w:pPr>
        <w:rPr>
          <w:rFonts w:cstheme="minorHAnsi"/>
        </w:rPr>
      </w:pPr>
    </w:p>
    <w:p w14:paraId="60EDCBC7" w14:textId="62C775C3" w:rsidR="00416AE7" w:rsidRPr="001D48D2" w:rsidRDefault="00416AE7" w:rsidP="00E54484">
      <w:pPr>
        <w:rPr>
          <w:rFonts w:cstheme="minorHAnsi"/>
        </w:rPr>
      </w:pPr>
      <w:r w:rsidRPr="001D48D2">
        <w:rPr>
          <w:rFonts w:cstheme="minorHAnsi"/>
          <w:b/>
        </w:rPr>
        <w:t xml:space="preserve">Standard 5: </w:t>
      </w:r>
      <w:r w:rsidR="00EA5189" w:rsidRPr="001D48D2">
        <w:rPr>
          <w:rFonts w:cstheme="minorHAnsi"/>
          <w:b/>
        </w:rPr>
        <w:t xml:space="preserve"> </w:t>
      </w:r>
      <w:r w:rsidRPr="001D48D2">
        <w:rPr>
          <w:rFonts w:cstheme="minorHAnsi"/>
          <w:b/>
        </w:rPr>
        <w:t>Impact on Student Learning</w:t>
      </w:r>
      <w:r w:rsidR="00BC5C31" w:rsidRPr="001D48D2">
        <w:rPr>
          <w:rFonts w:cstheme="minorHAnsi"/>
          <w:b/>
        </w:rPr>
        <w:t>.</w:t>
      </w:r>
      <w:r w:rsidR="00BC5C31" w:rsidRPr="001D48D2">
        <w:rPr>
          <w:rFonts w:cstheme="minorHAnsi"/>
        </w:rPr>
        <w:t xml:space="preserve">   </w:t>
      </w:r>
      <w:r w:rsidR="00BC5C31" w:rsidRPr="001D48D2">
        <w:rPr>
          <w:rStyle w:val="AdditionChar"/>
          <w:rFonts w:cstheme="minorHAnsi"/>
          <w:color w:val="auto"/>
          <w:u w:val="none"/>
        </w:rPr>
        <w:t>EMSs</w:t>
      </w:r>
      <w:r w:rsidRPr="001D48D2">
        <w:rPr>
          <w:rFonts w:cstheme="minorHAnsi"/>
        </w:rPr>
        <w:t xml:space="preserve"> provide evidence that as a result of their instruction or</w:t>
      </w:r>
      <w:r w:rsidR="00EA5189" w:rsidRPr="001D48D2">
        <w:rPr>
          <w:rFonts w:cstheme="minorHAnsi"/>
        </w:rPr>
        <w:t xml:space="preserve"> </w:t>
      </w:r>
      <w:r w:rsidRPr="001D48D2">
        <w:rPr>
          <w:rFonts w:cstheme="minorHAnsi"/>
        </w:rPr>
        <w:t>coaching/mentoring of teachers, elementary students’ conceptual understanding, procedural fluency, strategic competence, adaptive reasoning, and application of major mathematics concepts in varied contexts have increased.</w:t>
      </w:r>
      <w:r w:rsidR="00BC5C31" w:rsidRPr="001D48D2">
        <w:rPr>
          <w:rFonts w:cstheme="minorHAnsi"/>
        </w:rPr>
        <w:t xml:space="preserve"> </w:t>
      </w:r>
      <w:r w:rsidRPr="001D48D2">
        <w:rPr>
          <w:rFonts w:cstheme="minorHAnsi"/>
        </w:rPr>
        <w:t xml:space="preserve"> </w:t>
      </w:r>
      <w:r w:rsidR="00BC5C31" w:rsidRPr="001D48D2">
        <w:rPr>
          <w:rFonts w:cstheme="minorHAnsi"/>
        </w:rPr>
        <w:t xml:space="preserve"> </w:t>
      </w:r>
      <w:r w:rsidR="00BC5C31" w:rsidRPr="001D48D2">
        <w:rPr>
          <w:rStyle w:val="AdditionChar"/>
          <w:rFonts w:cstheme="minorHAnsi"/>
          <w:color w:val="auto"/>
          <w:u w:val="none"/>
        </w:rPr>
        <w:t>EMSs</w:t>
      </w:r>
      <w:r w:rsidRPr="001D48D2">
        <w:rPr>
          <w:rFonts w:cstheme="minorHAnsi"/>
        </w:rPr>
        <w:t xml:space="preserve"> support the continual development of a positive disposition toward mathematics. These mathematics specialists show that new student mathematical knowledge has been created as a consequence of their ability to engage students or coach/mentor teachers in mathematical experiences that are developmentally appropriate, require active engagement, and include mathematics-specific technology in building new knowledge.</w:t>
      </w:r>
    </w:p>
    <w:p w14:paraId="1DAF71BA" w14:textId="77777777" w:rsidR="00EA5189" w:rsidRPr="001D48D2" w:rsidRDefault="00EA5189" w:rsidP="00E54484">
      <w:pPr>
        <w:rPr>
          <w:rFonts w:cstheme="minorHAnsi"/>
        </w:rPr>
      </w:pPr>
    </w:p>
    <w:p w14:paraId="6EAABDA4" w14:textId="56A44883" w:rsidR="00416AE7" w:rsidRPr="001D48D2" w:rsidRDefault="00416AE7" w:rsidP="00E54484">
      <w:pPr>
        <w:rPr>
          <w:rFonts w:cstheme="minorHAnsi"/>
        </w:rPr>
      </w:pPr>
      <w:r w:rsidRPr="001D48D2">
        <w:rPr>
          <w:rFonts w:cstheme="minorHAnsi"/>
        </w:rPr>
        <w:t>In their role as teacher, lead teacher, and/or coach/</w:t>
      </w:r>
      <w:r w:rsidR="000004B5" w:rsidRPr="001D48D2">
        <w:rPr>
          <w:rFonts w:cstheme="minorHAnsi"/>
        </w:rPr>
        <w:t>mentor, EMS</w:t>
      </w:r>
      <w:r w:rsidR="00BC5C31" w:rsidRPr="001D48D2">
        <w:rPr>
          <w:rFonts w:cstheme="minorHAnsi"/>
        </w:rPr>
        <w:t xml:space="preserve"> </w:t>
      </w:r>
      <w:r w:rsidRPr="001D48D2">
        <w:rPr>
          <w:rFonts w:cstheme="minorHAnsi"/>
        </w:rPr>
        <w:t>candidates:</w:t>
      </w:r>
    </w:p>
    <w:p w14:paraId="273A2AF3" w14:textId="77777777" w:rsidR="0052633C" w:rsidRPr="001D48D2" w:rsidRDefault="0052633C" w:rsidP="00E54484">
      <w:pPr>
        <w:rPr>
          <w:rFonts w:cstheme="minorHAnsi"/>
        </w:rPr>
      </w:pPr>
    </w:p>
    <w:p w14:paraId="7D8E752E" w14:textId="13E77DBF" w:rsidR="00416AE7" w:rsidRPr="001D48D2" w:rsidRDefault="00416AE7" w:rsidP="00E54484">
      <w:pPr>
        <w:ind w:left="360"/>
        <w:rPr>
          <w:rFonts w:cstheme="minorHAnsi"/>
        </w:rPr>
      </w:pPr>
      <w:r w:rsidRPr="001D48D2">
        <w:rPr>
          <w:rFonts w:cstheme="minorHAnsi"/>
        </w:rPr>
        <w:t>5</w:t>
      </w:r>
      <w:r w:rsidR="000004B5" w:rsidRPr="001D48D2">
        <w:rPr>
          <w:rFonts w:cstheme="minorHAnsi"/>
        </w:rPr>
        <w:t>a) Verify</w:t>
      </w:r>
      <w:r w:rsidRPr="001D48D2">
        <w:rPr>
          <w:rFonts w:cstheme="minorHAnsi"/>
        </w:rPr>
        <w:t xml:space="preserve"> that elementary students demonstrate conceptual understanding; procedural fluency; the ability to formulate, represent, and solve problems; logical reasoning and continuous reflection on that reasoning; productive disposition toward mathematics; and the</w:t>
      </w:r>
      <w:r w:rsidR="006815D3" w:rsidRPr="001D48D2">
        <w:rPr>
          <w:rFonts w:cstheme="minorHAnsi"/>
        </w:rPr>
        <w:t xml:space="preserve"> </w:t>
      </w:r>
      <w:r w:rsidRPr="001D48D2">
        <w:rPr>
          <w:rFonts w:cstheme="minorHAnsi"/>
        </w:rPr>
        <w:t>application of mathematics in a variety of contexts within major mathematical domains.</w:t>
      </w:r>
    </w:p>
    <w:p w14:paraId="5D325BCC" w14:textId="77777777" w:rsidR="0052633C" w:rsidRPr="001D48D2" w:rsidRDefault="0052633C" w:rsidP="00E54484">
      <w:pPr>
        <w:ind w:left="360"/>
        <w:rPr>
          <w:rFonts w:cstheme="minorHAnsi"/>
        </w:rPr>
      </w:pPr>
    </w:p>
    <w:p w14:paraId="6FF88523" w14:textId="32AD260F" w:rsidR="00416AE7" w:rsidRPr="001D48D2" w:rsidRDefault="0052633C" w:rsidP="00E54484">
      <w:pPr>
        <w:ind w:left="360"/>
        <w:rPr>
          <w:rFonts w:cstheme="minorHAnsi"/>
        </w:rPr>
      </w:pPr>
      <w:r w:rsidRPr="001D48D2">
        <w:rPr>
          <w:rFonts w:cstheme="minorHAnsi"/>
        </w:rPr>
        <w:t>5</w:t>
      </w:r>
      <w:r w:rsidR="000004B5" w:rsidRPr="001D48D2">
        <w:rPr>
          <w:rFonts w:cstheme="minorHAnsi"/>
        </w:rPr>
        <w:t>b) Engage</w:t>
      </w:r>
      <w:r w:rsidR="00416AE7" w:rsidRPr="001D48D2">
        <w:rPr>
          <w:rFonts w:cstheme="minorHAnsi"/>
        </w:rPr>
        <w:t xml:space="preserve"> students and coach/mentor teachers in using developmentally appropriate mathematical activities and investigations that require active engagement and include mathematics-</w:t>
      </w:r>
      <w:r w:rsidR="00416AE7" w:rsidRPr="001D48D2">
        <w:rPr>
          <w:rFonts w:cstheme="minorHAnsi"/>
        </w:rPr>
        <w:lastRenderedPageBreak/>
        <w:t>specific technology in building new knowledge.</w:t>
      </w:r>
    </w:p>
    <w:p w14:paraId="2C187C5D" w14:textId="77777777" w:rsidR="0052633C" w:rsidRPr="001D48D2" w:rsidRDefault="0052633C" w:rsidP="00E54484">
      <w:pPr>
        <w:ind w:left="360"/>
        <w:rPr>
          <w:rFonts w:cstheme="minorHAnsi"/>
        </w:rPr>
      </w:pPr>
    </w:p>
    <w:p w14:paraId="4267BDF2" w14:textId="5D25C933" w:rsidR="00416AE7" w:rsidRPr="001D48D2" w:rsidRDefault="0052633C" w:rsidP="00E54484">
      <w:pPr>
        <w:ind w:left="360"/>
        <w:rPr>
          <w:rFonts w:cstheme="minorHAnsi"/>
        </w:rPr>
      </w:pPr>
      <w:r w:rsidRPr="001D48D2">
        <w:rPr>
          <w:rFonts w:cstheme="minorHAnsi"/>
        </w:rPr>
        <w:t>5c</w:t>
      </w:r>
      <w:r w:rsidR="000004B5" w:rsidRPr="001D48D2">
        <w:rPr>
          <w:rFonts w:cstheme="minorHAnsi"/>
        </w:rPr>
        <w:t>) Collect</w:t>
      </w:r>
      <w:r w:rsidR="00416AE7" w:rsidRPr="001D48D2">
        <w:rPr>
          <w:rFonts w:cstheme="minorHAnsi"/>
        </w:rPr>
        <w:t>, organize, analyze, and reflect on diagnostic, formative, and summative assessment evidence and determine the extent to which students’ mathematical proficiencies have increased as a result of their instruction or their efforts in coaching/mentoring teachers.</w:t>
      </w:r>
    </w:p>
    <w:p w14:paraId="20EED5AB" w14:textId="77777777" w:rsidR="00416AE7" w:rsidRPr="001D48D2" w:rsidRDefault="00416AE7" w:rsidP="00E54484">
      <w:pPr>
        <w:rPr>
          <w:rFonts w:cstheme="minorHAnsi"/>
        </w:rPr>
      </w:pPr>
    </w:p>
    <w:p w14:paraId="0587B20E" w14:textId="1009D817" w:rsidR="00416AE7" w:rsidRPr="001D48D2" w:rsidRDefault="00416AE7" w:rsidP="00E54484">
      <w:pPr>
        <w:rPr>
          <w:rFonts w:cstheme="minorHAnsi"/>
        </w:rPr>
      </w:pPr>
      <w:r w:rsidRPr="001D48D2">
        <w:rPr>
          <w:rFonts w:cstheme="minorHAnsi"/>
          <w:b/>
        </w:rPr>
        <w:t>Standard 6:</w:t>
      </w:r>
      <w:r w:rsidR="00EA5189" w:rsidRPr="001D48D2">
        <w:rPr>
          <w:rFonts w:cstheme="minorHAnsi"/>
          <w:b/>
        </w:rPr>
        <w:t xml:space="preserve"> </w:t>
      </w:r>
      <w:r w:rsidRPr="001D48D2">
        <w:rPr>
          <w:rFonts w:cstheme="minorHAnsi"/>
          <w:b/>
        </w:rPr>
        <w:t xml:space="preserve"> Professional Knowledge and Skills</w:t>
      </w:r>
      <w:r w:rsidR="00BC5C31" w:rsidRPr="001D48D2">
        <w:rPr>
          <w:rFonts w:cstheme="minorHAnsi"/>
          <w:b/>
        </w:rPr>
        <w:t>.</w:t>
      </w:r>
      <w:r w:rsidR="00BC5C31" w:rsidRPr="001D48D2">
        <w:rPr>
          <w:rFonts w:cstheme="minorHAnsi"/>
        </w:rPr>
        <w:t xml:space="preserve">  </w:t>
      </w:r>
      <w:r w:rsidR="000004B5" w:rsidRPr="001D48D2">
        <w:rPr>
          <w:rFonts w:cstheme="minorHAnsi"/>
        </w:rPr>
        <w:t>Effective EMSs</w:t>
      </w:r>
      <w:r w:rsidRPr="001D48D2">
        <w:rPr>
          <w:rFonts w:cstheme="minorHAnsi"/>
        </w:rPr>
        <w:t xml:space="preserve"> are lifelong learners and recognize that learning is</w:t>
      </w:r>
      <w:r w:rsidR="00EA5189" w:rsidRPr="001D48D2">
        <w:rPr>
          <w:rFonts w:cstheme="minorHAnsi"/>
        </w:rPr>
        <w:t xml:space="preserve"> </w:t>
      </w:r>
      <w:r w:rsidRPr="001D48D2">
        <w:rPr>
          <w:rFonts w:cstheme="minorHAnsi"/>
        </w:rPr>
        <w:t xml:space="preserve">often collaborative. They participate in and plan mathematics-focused professional </w:t>
      </w:r>
      <w:r w:rsidR="007156EC" w:rsidRPr="001D48D2">
        <w:rPr>
          <w:rStyle w:val="AdditionChar"/>
          <w:rFonts w:cstheme="minorHAnsi"/>
          <w:color w:val="auto"/>
          <w:u w:val="none"/>
        </w:rPr>
        <w:t>learning</w:t>
      </w:r>
      <w:r w:rsidR="007156EC" w:rsidRPr="001D48D2">
        <w:rPr>
          <w:rFonts w:cstheme="minorHAnsi"/>
        </w:rPr>
        <w:t xml:space="preserve"> </w:t>
      </w:r>
      <w:r w:rsidRPr="001D48D2">
        <w:rPr>
          <w:rFonts w:cstheme="minorHAnsi"/>
        </w:rPr>
        <w:t>experiences at the school and/or district level, draw upon mathematics education research to inform their practice and the practice of colleagues, continuously reflect on their practice, use and assist teachers in using resources from professional mathematics organizations, and demonstrate mathematics-focused instructional leadership.</w:t>
      </w:r>
    </w:p>
    <w:p w14:paraId="41C667A7" w14:textId="77777777" w:rsidR="00361684" w:rsidRPr="001D48D2" w:rsidRDefault="00361684" w:rsidP="00E54484">
      <w:pPr>
        <w:rPr>
          <w:rFonts w:cstheme="minorHAnsi"/>
        </w:rPr>
      </w:pPr>
    </w:p>
    <w:p w14:paraId="73833DB8" w14:textId="6439FB3B" w:rsidR="00416AE7" w:rsidRPr="001D48D2" w:rsidRDefault="00416AE7" w:rsidP="00E54484">
      <w:pPr>
        <w:rPr>
          <w:rFonts w:cstheme="minorHAnsi"/>
        </w:rPr>
      </w:pPr>
      <w:r w:rsidRPr="001D48D2">
        <w:rPr>
          <w:rFonts w:cstheme="minorHAnsi"/>
        </w:rPr>
        <w:t>In their role as teacher, lead teacher, and/or coach/</w:t>
      </w:r>
      <w:r w:rsidR="000004B5" w:rsidRPr="001D48D2">
        <w:rPr>
          <w:rFonts w:cstheme="minorHAnsi"/>
        </w:rPr>
        <w:t>mentor, EMS</w:t>
      </w:r>
      <w:r w:rsidR="00BC5C31" w:rsidRPr="001D48D2">
        <w:rPr>
          <w:rFonts w:cstheme="minorHAnsi"/>
        </w:rPr>
        <w:t xml:space="preserve"> </w:t>
      </w:r>
      <w:r w:rsidRPr="001D48D2">
        <w:rPr>
          <w:rFonts w:cstheme="minorHAnsi"/>
        </w:rPr>
        <w:t>candidates:</w:t>
      </w:r>
    </w:p>
    <w:p w14:paraId="0CE3A3B3" w14:textId="77777777" w:rsidR="0052633C" w:rsidRPr="001D48D2" w:rsidRDefault="0052633C" w:rsidP="00E54484">
      <w:pPr>
        <w:rPr>
          <w:rFonts w:cstheme="minorHAnsi"/>
        </w:rPr>
      </w:pPr>
    </w:p>
    <w:p w14:paraId="140BB437" w14:textId="690B1C4D" w:rsidR="00416AE7" w:rsidRPr="001D48D2" w:rsidRDefault="0052633C" w:rsidP="00E54484">
      <w:pPr>
        <w:ind w:left="360"/>
        <w:rPr>
          <w:rFonts w:cstheme="minorHAnsi"/>
        </w:rPr>
      </w:pPr>
      <w:r w:rsidRPr="001D48D2">
        <w:rPr>
          <w:rFonts w:cstheme="minorHAnsi"/>
        </w:rPr>
        <w:t>6</w:t>
      </w:r>
      <w:r w:rsidR="000004B5" w:rsidRPr="001D48D2">
        <w:rPr>
          <w:rFonts w:cstheme="minorHAnsi"/>
        </w:rPr>
        <w:t>a) Take</w:t>
      </w:r>
      <w:r w:rsidR="00416AE7" w:rsidRPr="001D48D2">
        <w:rPr>
          <w:rFonts w:cstheme="minorHAnsi"/>
        </w:rPr>
        <w:t xml:space="preserve"> an active role in their professional growth by participating in professional </w:t>
      </w:r>
      <w:r w:rsidR="007156EC" w:rsidRPr="001D48D2">
        <w:rPr>
          <w:rStyle w:val="AdditionChar"/>
          <w:rFonts w:cstheme="minorHAnsi"/>
          <w:color w:val="auto"/>
          <w:u w:val="none"/>
        </w:rPr>
        <w:t>learning</w:t>
      </w:r>
      <w:r w:rsidR="007156EC" w:rsidRPr="001D48D2">
        <w:rPr>
          <w:rFonts w:cstheme="minorHAnsi"/>
        </w:rPr>
        <w:t xml:space="preserve"> </w:t>
      </w:r>
      <w:r w:rsidR="00416AE7" w:rsidRPr="001D48D2">
        <w:rPr>
          <w:rFonts w:cstheme="minorHAnsi"/>
        </w:rPr>
        <w:t>experiences that directly relate to the learning and teaching of mathematics and to their development as a mathematics instructional leader.</w:t>
      </w:r>
    </w:p>
    <w:p w14:paraId="200D5F93" w14:textId="77777777" w:rsidR="0052633C" w:rsidRPr="001D48D2" w:rsidRDefault="0052633C" w:rsidP="00E54484">
      <w:pPr>
        <w:ind w:left="360"/>
        <w:rPr>
          <w:rFonts w:cstheme="minorHAnsi"/>
        </w:rPr>
      </w:pPr>
    </w:p>
    <w:p w14:paraId="3C1849B8" w14:textId="52AC1064" w:rsidR="00416AE7" w:rsidRPr="001D48D2" w:rsidRDefault="0052633C" w:rsidP="00E54484">
      <w:pPr>
        <w:ind w:left="360"/>
        <w:rPr>
          <w:rFonts w:cstheme="minorHAnsi"/>
        </w:rPr>
      </w:pPr>
      <w:r w:rsidRPr="001D48D2">
        <w:rPr>
          <w:rFonts w:cstheme="minorHAnsi"/>
        </w:rPr>
        <w:t>6</w:t>
      </w:r>
      <w:r w:rsidR="000004B5" w:rsidRPr="001D48D2">
        <w:rPr>
          <w:rFonts w:cstheme="minorHAnsi"/>
        </w:rPr>
        <w:t>b) Engage</w:t>
      </w:r>
      <w:r w:rsidR="00416AE7" w:rsidRPr="001D48D2">
        <w:rPr>
          <w:rFonts w:cstheme="minorHAnsi"/>
        </w:rPr>
        <w:t xml:space="preserve"> in and facilitate continuous and collaborative learning that draws upon research in mathematics education to inform practice; enhance learning opportunities for all students’ and teachers’ mathematical knowledge development; involve colleagues and other school professionals, families, and various stakeholders; and advance the development in themselves and others as reflective practitioners.</w:t>
      </w:r>
    </w:p>
    <w:p w14:paraId="0AD0DDFB" w14:textId="77777777" w:rsidR="0052633C" w:rsidRPr="001D48D2" w:rsidRDefault="0052633C" w:rsidP="00E54484">
      <w:pPr>
        <w:ind w:left="360"/>
        <w:rPr>
          <w:rFonts w:cstheme="minorHAnsi"/>
        </w:rPr>
      </w:pPr>
    </w:p>
    <w:p w14:paraId="09E09A43" w14:textId="636AB486" w:rsidR="00416AE7" w:rsidRPr="001D48D2" w:rsidRDefault="0052633C" w:rsidP="00E54484">
      <w:pPr>
        <w:ind w:left="360"/>
        <w:rPr>
          <w:rFonts w:cstheme="minorHAnsi"/>
        </w:rPr>
      </w:pPr>
      <w:r w:rsidRPr="001D48D2">
        <w:rPr>
          <w:rFonts w:cstheme="minorHAnsi"/>
        </w:rPr>
        <w:t>6c</w:t>
      </w:r>
      <w:r w:rsidR="000004B5" w:rsidRPr="001D48D2">
        <w:rPr>
          <w:rFonts w:cstheme="minorHAnsi"/>
        </w:rPr>
        <w:t>) Plan</w:t>
      </w:r>
      <w:r w:rsidR="00416AE7" w:rsidRPr="001D48D2">
        <w:rPr>
          <w:rFonts w:cstheme="minorHAnsi"/>
        </w:rPr>
        <w:t xml:space="preserve">, develop, implement, and evaluate mathematics-focused professional </w:t>
      </w:r>
      <w:r w:rsidR="007156EC" w:rsidRPr="001D48D2">
        <w:rPr>
          <w:rStyle w:val="AdditionChar"/>
          <w:rFonts w:cstheme="minorHAnsi"/>
          <w:color w:val="auto"/>
          <w:u w:val="none"/>
        </w:rPr>
        <w:t>learning</w:t>
      </w:r>
      <w:r w:rsidR="007156EC" w:rsidRPr="001D48D2">
        <w:rPr>
          <w:rFonts w:cstheme="minorHAnsi"/>
        </w:rPr>
        <w:t xml:space="preserve"> </w:t>
      </w:r>
      <w:r w:rsidR="00416AE7" w:rsidRPr="001D48D2">
        <w:rPr>
          <w:rFonts w:cstheme="minorHAnsi"/>
        </w:rPr>
        <w:t>programs at the school and/or district level; use and assist teachers in using resources from professional mathematics education organizations such as teacher/leader discussion groups, teacher networks, and print, digital, and virtual resources/collections; and support teachers in systematically reflecting on and learning from their mathematical practice.</w:t>
      </w:r>
    </w:p>
    <w:p w14:paraId="088AB909" w14:textId="77777777" w:rsidR="0052633C" w:rsidRPr="001D48D2" w:rsidRDefault="0052633C" w:rsidP="00E54484">
      <w:pPr>
        <w:ind w:left="360"/>
        <w:rPr>
          <w:rFonts w:cstheme="minorHAnsi"/>
        </w:rPr>
      </w:pPr>
    </w:p>
    <w:p w14:paraId="4CE946B1" w14:textId="5389BF77" w:rsidR="00416AE7" w:rsidRPr="001D48D2" w:rsidRDefault="0052633C" w:rsidP="00E54484">
      <w:pPr>
        <w:ind w:left="360"/>
        <w:rPr>
          <w:rFonts w:cstheme="minorHAnsi"/>
        </w:rPr>
      </w:pPr>
      <w:r w:rsidRPr="001D48D2">
        <w:rPr>
          <w:rFonts w:cstheme="minorHAnsi"/>
        </w:rPr>
        <w:t xml:space="preserve">6d)  </w:t>
      </w:r>
      <w:r w:rsidR="00416AE7" w:rsidRPr="001D48D2">
        <w:rPr>
          <w:rFonts w:cstheme="minorHAnsi"/>
        </w:rPr>
        <w:t xml:space="preserve">Demonstrate mathematics-focused instructional leadership through actions such as coaching/mentoring; building and navigating relationships with teachers, administrators, and the community; establishing and maintaining learning communities; analyzing and evaluating educational structures and policies that affect students’ equitable access to  </w:t>
      </w:r>
      <w:r w:rsidR="00BC5C31" w:rsidRPr="001D48D2">
        <w:rPr>
          <w:rStyle w:val="AdditionChar"/>
          <w:rFonts w:cstheme="minorHAnsi"/>
          <w:color w:val="auto"/>
          <w:u w:val="none"/>
        </w:rPr>
        <w:t>high-quality</w:t>
      </w:r>
      <w:r w:rsidR="00BC5C31" w:rsidRPr="001D48D2">
        <w:rPr>
          <w:rFonts w:cstheme="minorHAnsi"/>
        </w:rPr>
        <w:t xml:space="preserve"> </w:t>
      </w:r>
      <w:r w:rsidR="00416AE7" w:rsidRPr="001D48D2">
        <w:rPr>
          <w:rFonts w:cstheme="minorHAnsi"/>
        </w:rPr>
        <w:t>mathematics instruction; leading efforts to assure that all students have opportunities to learn important mathematics; evaluating the alignment of mathematics curriculum standards, textbooks, and required assessments and making recommendations</w:t>
      </w:r>
      <w:r w:rsidR="006815D3" w:rsidRPr="001D48D2">
        <w:rPr>
          <w:rFonts w:cstheme="minorHAnsi"/>
        </w:rPr>
        <w:t xml:space="preserve"> </w:t>
      </w:r>
      <w:r w:rsidR="00416AE7" w:rsidRPr="001D48D2">
        <w:rPr>
          <w:rFonts w:cstheme="minorHAnsi"/>
        </w:rPr>
        <w:t>for addressing learning and achievement gaps; developing appropriate classroom or school- level learning environments; and collaborating with school-based professionals to develop evidence-based interventions for high and low-achieving students.</w:t>
      </w:r>
    </w:p>
    <w:p w14:paraId="2C49C586" w14:textId="77777777" w:rsidR="00416AE7" w:rsidRPr="001D48D2" w:rsidRDefault="00416AE7" w:rsidP="00E54484">
      <w:pPr>
        <w:rPr>
          <w:rFonts w:cstheme="minorHAnsi"/>
        </w:rPr>
      </w:pPr>
    </w:p>
    <w:p w14:paraId="252B7BA0" w14:textId="156F8933" w:rsidR="00416AE7" w:rsidRPr="001D48D2" w:rsidRDefault="00416AE7" w:rsidP="00E54484">
      <w:pPr>
        <w:rPr>
          <w:rFonts w:cstheme="minorHAnsi"/>
        </w:rPr>
      </w:pPr>
      <w:r w:rsidRPr="001D48D2">
        <w:rPr>
          <w:rFonts w:cstheme="minorHAnsi"/>
          <w:b/>
        </w:rPr>
        <w:t xml:space="preserve">Standard 7: </w:t>
      </w:r>
      <w:r w:rsidR="00EA5189" w:rsidRPr="001D48D2">
        <w:rPr>
          <w:rFonts w:cstheme="minorHAnsi"/>
          <w:b/>
        </w:rPr>
        <w:t xml:space="preserve"> </w:t>
      </w:r>
      <w:r w:rsidRPr="001D48D2">
        <w:rPr>
          <w:rFonts w:cstheme="minorHAnsi"/>
          <w:b/>
        </w:rPr>
        <w:t>Elementary Mathematics Specialist</w:t>
      </w:r>
      <w:r w:rsidR="00BC5C31" w:rsidRPr="001D48D2">
        <w:rPr>
          <w:rFonts w:cstheme="minorHAnsi"/>
          <w:b/>
        </w:rPr>
        <w:t xml:space="preserve"> </w:t>
      </w:r>
      <w:r w:rsidR="00BC5C31" w:rsidRPr="001D48D2">
        <w:rPr>
          <w:rStyle w:val="AdditionChar"/>
          <w:rFonts w:cstheme="minorHAnsi"/>
          <w:color w:val="auto"/>
          <w:u w:val="none"/>
        </w:rPr>
        <w:t>(EMS)</w:t>
      </w:r>
      <w:r w:rsidRPr="001D48D2">
        <w:rPr>
          <w:rFonts w:cstheme="minorHAnsi"/>
          <w:b/>
        </w:rPr>
        <w:t xml:space="preserve"> Field Experiences and Clinical Practice</w:t>
      </w:r>
      <w:r w:rsidR="00BC5C31" w:rsidRPr="001D48D2">
        <w:rPr>
          <w:rFonts w:cstheme="minorHAnsi"/>
          <w:b/>
        </w:rPr>
        <w:t>.</w:t>
      </w:r>
      <w:r w:rsidR="00BC5C31" w:rsidRPr="001D48D2">
        <w:rPr>
          <w:rFonts w:cstheme="minorHAnsi"/>
        </w:rPr>
        <w:t xml:space="preserve">   </w:t>
      </w:r>
      <w:r w:rsidR="00BC5C31" w:rsidRPr="001D48D2">
        <w:rPr>
          <w:rStyle w:val="AdditionChar"/>
          <w:rFonts w:cstheme="minorHAnsi"/>
          <w:color w:val="auto"/>
          <w:u w:val="none"/>
        </w:rPr>
        <w:t>EMS</w:t>
      </w:r>
      <w:r w:rsidRPr="001D48D2">
        <w:rPr>
          <w:rFonts w:cstheme="minorHAnsi"/>
        </w:rPr>
        <w:t xml:space="preserve"> engage in a planned sequence of field experiences and clinical practice under the supervision of an experienced </w:t>
      </w:r>
      <w:r w:rsidR="000004B5" w:rsidRPr="001D48D2">
        <w:rPr>
          <w:rFonts w:cstheme="minorHAnsi"/>
        </w:rPr>
        <w:t>and highly</w:t>
      </w:r>
      <w:r w:rsidR="00CB4311" w:rsidRPr="001D48D2">
        <w:rPr>
          <w:rStyle w:val="AdditionChar"/>
          <w:rFonts w:cstheme="minorHAnsi"/>
          <w:color w:val="auto"/>
          <w:u w:val="none"/>
        </w:rPr>
        <w:t>-qualified</w:t>
      </w:r>
      <w:r w:rsidR="00CB4311" w:rsidRPr="001D48D2">
        <w:rPr>
          <w:rFonts w:cstheme="minorHAnsi"/>
        </w:rPr>
        <w:t xml:space="preserve"> </w:t>
      </w:r>
      <w:r w:rsidRPr="001D48D2">
        <w:rPr>
          <w:rFonts w:cstheme="minorHAnsi"/>
        </w:rPr>
        <w:t xml:space="preserve">mathematics educator. They develop a broad experiential base of knowledge and skills working with a range of student and adult learners including elementary students (e.g., primary, intermediate, struggling, gifted, and English language learners) and elementary school teachers, both novice and experienced, in a variety of school and professional </w:t>
      </w:r>
      <w:r w:rsidR="007156EC" w:rsidRPr="001D48D2">
        <w:rPr>
          <w:rStyle w:val="AdditionChar"/>
          <w:rFonts w:cstheme="minorHAnsi"/>
          <w:color w:val="auto"/>
          <w:u w:val="none"/>
        </w:rPr>
        <w:t>learning</w:t>
      </w:r>
      <w:r w:rsidR="007156EC" w:rsidRPr="001D48D2">
        <w:rPr>
          <w:rFonts w:cstheme="minorHAnsi"/>
        </w:rPr>
        <w:t xml:space="preserve"> </w:t>
      </w:r>
      <w:r w:rsidRPr="001D48D2">
        <w:rPr>
          <w:rFonts w:cstheme="minorHAnsi"/>
        </w:rPr>
        <w:t xml:space="preserve">settings. They </w:t>
      </w:r>
      <w:r w:rsidRPr="001D48D2">
        <w:rPr>
          <w:rFonts w:cstheme="minorHAnsi"/>
        </w:rPr>
        <w:lastRenderedPageBreak/>
        <w:t>develop and use interpersonal and leadership skills to engage school-based and other professionals in the improvement of mathematics programs at the school and/or district levels.</w:t>
      </w:r>
    </w:p>
    <w:p w14:paraId="103269B7" w14:textId="77777777" w:rsidR="0052633C" w:rsidRPr="001D48D2" w:rsidRDefault="0052633C" w:rsidP="00E54484">
      <w:pPr>
        <w:rPr>
          <w:rFonts w:cstheme="minorHAnsi"/>
        </w:rPr>
      </w:pPr>
    </w:p>
    <w:p w14:paraId="790E5AFB" w14:textId="220FD8F5" w:rsidR="00416AE7" w:rsidRPr="001D48D2" w:rsidRDefault="00BC5C31" w:rsidP="00E54484">
      <w:pPr>
        <w:rPr>
          <w:rFonts w:cstheme="minorHAnsi"/>
        </w:rPr>
      </w:pPr>
      <w:r w:rsidRPr="001D48D2">
        <w:rPr>
          <w:rFonts w:cstheme="minorHAnsi"/>
        </w:rPr>
        <w:t xml:space="preserve"> </w:t>
      </w:r>
      <w:r w:rsidRPr="001D48D2">
        <w:rPr>
          <w:rStyle w:val="AdditionChar"/>
          <w:rFonts w:cstheme="minorHAnsi"/>
          <w:color w:val="auto"/>
          <w:u w:val="none"/>
        </w:rPr>
        <w:t>EMS</w:t>
      </w:r>
      <w:r w:rsidR="00416AE7" w:rsidRPr="001D48D2">
        <w:rPr>
          <w:rFonts w:cstheme="minorHAnsi"/>
        </w:rPr>
        <w:t xml:space="preserve"> candidates:</w:t>
      </w:r>
    </w:p>
    <w:p w14:paraId="36C556A8" w14:textId="77777777" w:rsidR="0052633C" w:rsidRPr="001D48D2" w:rsidRDefault="0052633C" w:rsidP="00E54484">
      <w:pPr>
        <w:rPr>
          <w:rFonts w:cstheme="minorHAnsi"/>
        </w:rPr>
      </w:pPr>
    </w:p>
    <w:p w14:paraId="4B9A2E17" w14:textId="6F15880C" w:rsidR="00416AE7" w:rsidRPr="001D48D2" w:rsidRDefault="0052633C" w:rsidP="00E54484">
      <w:pPr>
        <w:ind w:left="360"/>
        <w:rPr>
          <w:rFonts w:cstheme="minorHAnsi"/>
        </w:rPr>
      </w:pPr>
      <w:r w:rsidRPr="001D48D2">
        <w:rPr>
          <w:rFonts w:cstheme="minorHAnsi"/>
        </w:rPr>
        <w:t>7a</w:t>
      </w:r>
      <w:r w:rsidR="00BC5C31" w:rsidRPr="001D48D2">
        <w:rPr>
          <w:rFonts w:cstheme="minorHAnsi"/>
        </w:rPr>
        <w:t>)</w:t>
      </w:r>
      <w:r w:rsidRPr="001D48D2">
        <w:rPr>
          <w:rFonts w:cstheme="minorHAnsi"/>
        </w:rPr>
        <w:t xml:space="preserve">  </w:t>
      </w:r>
      <w:r w:rsidR="00416AE7" w:rsidRPr="001D48D2">
        <w:rPr>
          <w:rFonts w:cstheme="minorHAnsi"/>
        </w:rPr>
        <w:t xml:space="preserve">Engage in a sequence of planned field experiences and clinical practice under the supervision of an experienced and </w:t>
      </w:r>
      <w:r w:rsidR="00CB4311" w:rsidRPr="001D48D2">
        <w:rPr>
          <w:rFonts w:cstheme="minorHAnsi"/>
        </w:rPr>
        <w:t xml:space="preserve"> </w:t>
      </w:r>
      <w:r w:rsidR="00CB4311" w:rsidRPr="001D48D2">
        <w:rPr>
          <w:rStyle w:val="AdditionChar"/>
          <w:rFonts w:cstheme="minorHAnsi"/>
          <w:color w:val="auto"/>
          <w:u w:val="none"/>
        </w:rPr>
        <w:t>highly-qualified</w:t>
      </w:r>
      <w:r w:rsidR="00416AE7" w:rsidRPr="001D48D2">
        <w:rPr>
          <w:rFonts w:cstheme="minorHAnsi"/>
        </w:rPr>
        <w:t xml:space="preserve"> mathematics educator that involves the development of a broad experiential base of knowledge and skills working with a range of student and adult learners in a variety of school and professional </w:t>
      </w:r>
      <w:r w:rsidR="007156EC" w:rsidRPr="001D48D2">
        <w:rPr>
          <w:rStyle w:val="AdditionChar"/>
          <w:rFonts w:cstheme="minorHAnsi"/>
          <w:color w:val="auto"/>
          <w:u w:val="none"/>
        </w:rPr>
        <w:t>learning</w:t>
      </w:r>
      <w:r w:rsidR="007156EC" w:rsidRPr="001D48D2">
        <w:rPr>
          <w:rFonts w:cstheme="minorHAnsi"/>
        </w:rPr>
        <w:t xml:space="preserve"> </w:t>
      </w:r>
      <w:r w:rsidR="00416AE7" w:rsidRPr="001D48D2">
        <w:rPr>
          <w:rFonts w:cstheme="minorHAnsi"/>
        </w:rPr>
        <w:t>settings  and the development of interpersonal skills critical for mentoring other teachers and working with school-based personnel, district administrators, and others.</w:t>
      </w:r>
    </w:p>
    <w:p w14:paraId="74E717FF" w14:textId="77777777" w:rsidR="0052633C" w:rsidRPr="001D48D2" w:rsidRDefault="0052633C" w:rsidP="00E54484">
      <w:pPr>
        <w:ind w:left="360"/>
        <w:rPr>
          <w:rFonts w:cstheme="minorHAnsi"/>
        </w:rPr>
      </w:pPr>
    </w:p>
    <w:p w14:paraId="60908433" w14:textId="281115EB" w:rsidR="00416AE7" w:rsidRPr="001D48D2" w:rsidRDefault="0052633C" w:rsidP="00E54484">
      <w:pPr>
        <w:ind w:left="360"/>
        <w:rPr>
          <w:rFonts w:cstheme="minorHAnsi"/>
        </w:rPr>
      </w:pPr>
      <w:r w:rsidRPr="001D48D2">
        <w:rPr>
          <w:rFonts w:cstheme="minorHAnsi"/>
        </w:rPr>
        <w:t xml:space="preserve">7b)  </w:t>
      </w:r>
      <w:r w:rsidR="00416AE7" w:rsidRPr="001D48D2">
        <w:rPr>
          <w:rFonts w:cstheme="minorHAnsi"/>
        </w:rPr>
        <w:t>Develop and use leadership skills to improve mathematics programs at t</w:t>
      </w:r>
      <w:r w:rsidRPr="001D48D2">
        <w:rPr>
          <w:rFonts w:cstheme="minorHAnsi"/>
        </w:rPr>
        <w:t>he school and/or district level</w:t>
      </w:r>
      <w:r w:rsidR="00416AE7" w:rsidRPr="001D48D2">
        <w:rPr>
          <w:rFonts w:cstheme="minorHAnsi"/>
        </w:rPr>
        <w:t xml:space="preserve"> </w:t>
      </w:r>
      <w:r w:rsidRPr="001D48D2">
        <w:rPr>
          <w:rStyle w:val="AdditionChar"/>
          <w:rFonts w:cstheme="minorHAnsi"/>
          <w:color w:val="auto"/>
          <w:u w:val="none"/>
        </w:rPr>
        <w:t>(</w:t>
      </w:r>
      <w:r w:rsidR="00416AE7" w:rsidRPr="001D48D2">
        <w:rPr>
          <w:rFonts w:cstheme="minorHAnsi"/>
        </w:rPr>
        <w:t>e.g., coaching/mentoring new and experienced teachers to better serve students</w:t>
      </w:r>
      <w:r w:rsidRPr="001D48D2">
        <w:rPr>
          <w:rStyle w:val="AdditionChar"/>
          <w:rFonts w:cstheme="minorHAnsi"/>
          <w:color w:val="auto"/>
          <w:u w:val="none"/>
        </w:rPr>
        <w:t>)</w:t>
      </w:r>
      <w:r w:rsidR="00416AE7" w:rsidRPr="001D48D2">
        <w:rPr>
          <w:rFonts w:cstheme="minorHAnsi"/>
        </w:rPr>
        <w:t>; sharing critical issues, policy initiatives, and curriculum trends related to mathematics teaching; keeping abreast of local, state, or national policy decisions related to mathematics education; communicating to educational constituents about students, curriculum, instruction, and assessment; collaborating to create a shared vision and to develop an action plan for school improvement; and partnering with school-based professionals to improve each student’s achievement.</w:t>
      </w:r>
    </w:p>
    <w:p w14:paraId="232C8E64" w14:textId="77777777" w:rsidR="00EA5189" w:rsidRPr="001D48D2" w:rsidRDefault="00EA5189" w:rsidP="00E54484">
      <w:pPr>
        <w:rPr>
          <w:rFonts w:cstheme="minorHAnsi"/>
        </w:rPr>
      </w:pPr>
    </w:p>
    <w:p w14:paraId="38891FF6" w14:textId="77777777" w:rsidR="005E1990" w:rsidRPr="001D48D2" w:rsidRDefault="008B435E" w:rsidP="00E54484">
      <w:pPr>
        <w:rPr>
          <w:rFonts w:cstheme="minorHAnsi"/>
        </w:rPr>
      </w:pPr>
      <w:r w:rsidRPr="001D48D2">
        <w:rPr>
          <w:rFonts w:cstheme="minorHAnsi"/>
        </w:rPr>
        <w:t>Reference</w:t>
      </w:r>
    </w:p>
    <w:p w14:paraId="7F9C01C5" w14:textId="77777777" w:rsidR="005E1990" w:rsidRPr="001D48D2" w:rsidRDefault="005E1990" w:rsidP="00E54484">
      <w:pPr>
        <w:rPr>
          <w:rFonts w:cstheme="minorHAnsi"/>
        </w:rPr>
      </w:pPr>
    </w:p>
    <w:p w14:paraId="1EFCE7DE" w14:textId="77777777" w:rsidR="00EA5189" w:rsidRPr="001D48D2" w:rsidRDefault="009C2374" w:rsidP="00E54484">
      <w:pPr>
        <w:rPr>
          <w:rFonts w:cstheme="minorHAnsi"/>
          <w:i/>
        </w:rPr>
      </w:pPr>
      <w:r w:rsidRPr="001D48D2">
        <w:rPr>
          <w:rFonts w:cstheme="minorHAnsi"/>
        </w:rPr>
        <w:t xml:space="preserve">National Council of Teachers of Mathematics. (2012). </w:t>
      </w:r>
      <w:r w:rsidRPr="001D48D2">
        <w:rPr>
          <w:rFonts w:cstheme="minorHAnsi"/>
          <w:i/>
        </w:rPr>
        <w:t xml:space="preserve">CAEP/NCTM Program Standards: </w:t>
      </w:r>
      <w:r w:rsidR="00BC5C31" w:rsidRPr="001D48D2">
        <w:rPr>
          <w:rFonts w:cstheme="minorHAnsi"/>
          <w:i/>
        </w:rPr>
        <w:t xml:space="preserve"> </w:t>
      </w:r>
      <w:r w:rsidRPr="001D48D2">
        <w:rPr>
          <w:rFonts w:cstheme="minorHAnsi"/>
          <w:i/>
        </w:rPr>
        <w:t>Standards for</w:t>
      </w:r>
      <w:r w:rsidR="00BC5C31" w:rsidRPr="001D48D2">
        <w:rPr>
          <w:rFonts w:cstheme="minorHAnsi"/>
          <w:i/>
        </w:rPr>
        <w:t xml:space="preserve"> </w:t>
      </w:r>
      <w:r w:rsidRPr="001D48D2">
        <w:rPr>
          <w:rFonts w:cstheme="minorHAnsi"/>
          <w:i/>
        </w:rPr>
        <w:t>Elementary Mathematics Specialists.</w:t>
      </w:r>
      <w:r w:rsidR="00EA5189" w:rsidRPr="001D48D2">
        <w:rPr>
          <w:rFonts w:cstheme="minorHAnsi"/>
          <w:i/>
        </w:rPr>
        <w:br w:type="page"/>
      </w:r>
    </w:p>
    <w:p w14:paraId="6757E884" w14:textId="77777777" w:rsidR="00EA5189" w:rsidRPr="001D48D2" w:rsidRDefault="0086204E" w:rsidP="00E54484">
      <w:pPr>
        <w:pStyle w:val="Heading1"/>
        <w:rPr>
          <w:rFonts w:asciiTheme="minorHAnsi" w:hAnsiTheme="minorHAnsi" w:cstheme="minorHAnsi"/>
          <w:szCs w:val="22"/>
        </w:rPr>
      </w:pPr>
      <w:bookmarkStart w:id="91" w:name="_Toc528916853"/>
      <w:bookmarkStart w:id="92" w:name="_Toc528925507"/>
      <w:bookmarkStart w:id="93" w:name="_Toc530044138"/>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B</w:t>
      </w:r>
      <w:r w:rsidR="0052633C" w:rsidRPr="001D48D2">
        <w:rPr>
          <w:rFonts w:asciiTheme="minorHAnsi" w:hAnsiTheme="minorHAnsi" w:cstheme="minorHAnsi"/>
          <w:szCs w:val="22"/>
        </w:rPr>
        <w:br/>
      </w:r>
      <w:r w:rsidR="00BC5C31" w:rsidRPr="001D48D2">
        <w:rPr>
          <w:rFonts w:asciiTheme="minorHAnsi" w:hAnsiTheme="minorHAnsi" w:cstheme="minorHAnsi"/>
          <w:szCs w:val="22"/>
        </w:rPr>
        <w:t>Pre</w:t>
      </w:r>
      <w:r w:rsidR="00BC5C31" w:rsidRPr="001D48D2">
        <w:rPr>
          <w:rStyle w:val="AdditionChar"/>
          <w:rFonts w:asciiTheme="minorHAnsi" w:hAnsiTheme="minorHAnsi" w:cstheme="minorHAnsi"/>
          <w:color w:val="auto"/>
          <w:szCs w:val="22"/>
          <w:u w:val="none"/>
        </w:rPr>
        <w:t>-</w:t>
      </w:r>
      <w:r w:rsidR="00BC5C31" w:rsidRPr="001D48D2">
        <w:rPr>
          <w:rFonts w:asciiTheme="minorHAnsi" w:hAnsiTheme="minorHAnsi" w:cstheme="minorHAnsi"/>
          <w:szCs w:val="22"/>
        </w:rPr>
        <w:t>Professional Skills for Speaking And Listening Professional Speaking Skills</w:t>
      </w:r>
      <w:bookmarkEnd w:id="91"/>
      <w:bookmarkEnd w:id="92"/>
      <w:bookmarkEnd w:id="93"/>
    </w:p>
    <w:p w14:paraId="32800AFD" w14:textId="77777777" w:rsidR="0052633C" w:rsidRPr="001D48D2" w:rsidRDefault="0052633C" w:rsidP="00E54484">
      <w:pPr>
        <w:rPr>
          <w:rFonts w:cstheme="minorHAnsi"/>
        </w:rPr>
      </w:pPr>
    </w:p>
    <w:p w14:paraId="75324920" w14:textId="77777777" w:rsidR="00BC5C31" w:rsidRPr="001D48D2" w:rsidRDefault="00BC5C31" w:rsidP="00E54484">
      <w:pPr>
        <w:rPr>
          <w:rFonts w:cstheme="minorHAnsi"/>
          <w:b/>
        </w:rPr>
      </w:pPr>
      <w:r w:rsidRPr="001D48D2">
        <w:rPr>
          <w:rFonts w:cstheme="minorHAnsi"/>
          <w:b/>
        </w:rPr>
        <w:t>PRE</w:t>
      </w:r>
      <w:r w:rsidRPr="001D48D2">
        <w:rPr>
          <w:rStyle w:val="AdditionChar"/>
          <w:rFonts w:cstheme="minorHAnsi"/>
          <w:b/>
          <w:color w:val="auto"/>
          <w:u w:val="none"/>
        </w:rPr>
        <w:t>-</w:t>
      </w:r>
      <w:r w:rsidRPr="001D48D2">
        <w:rPr>
          <w:rFonts w:cstheme="minorHAnsi"/>
          <w:b/>
        </w:rPr>
        <w:t>PROFESSIONAL SPEAKING SKILLS</w:t>
      </w:r>
    </w:p>
    <w:p w14:paraId="252C39D4" w14:textId="77777777" w:rsidR="00BC5C31" w:rsidRPr="001D48D2" w:rsidRDefault="00BC5C31" w:rsidP="00E54484">
      <w:pPr>
        <w:rPr>
          <w:rFonts w:cstheme="minorHAnsi"/>
        </w:rPr>
      </w:pPr>
    </w:p>
    <w:p w14:paraId="2CB32E64" w14:textId="77777777" w:rsidR="009E0FFA" w:rsidRPr="001D48D2" w:rsidRDefault="008B435E" w:rsidP="00E54484">
      <w:pPr>
        <w:rPr>
          <w:rFonts w:cstheme="minorHAnsi"/>
        </w:rPr>
      </w:pPr>
      <w:r w:rsidRPr="001D48D2">
        <w:rPr>
          <w:rFonts w:cstheme="minorHAnsi"/>
          <w:b/>
        </w:rPr>
        <w:t>1.0.</w:t>
      </w:r>
      <w:r w:rsidR="00EA5189" w:rsidRPr="001D48D2">
        <w:rPr>
          <w:rFonts w:cstheme="minorHAnsi"/>
          <w:b/>
        </w:rPr>
        <w:t xml:space="preserve">  </w:t>
      </w:r>
      <w:r w:rsidRPr="001D48D2">
        <w:rPr>
          <w:rFonts w:cstheme="minorHAnsi"/>
          <w:b/>
        </w:rPr>
        <w:t>Psychomotor Skills</w:t>
      </w:r>
      <w:r w:rsidR="00BC5C31" w:rsidRPr="001D48D2">
        <w:rPr>
          <w:rFonts w:cstheme="minorHAnsi"/>
          <w:b/>
        </w:rPr>
        <w:t>.</w:t>
      </w:r>
      <w:r w:rsidR="00BC5C31" w:rsidRPr="001D48D2">
        <w:rPr>
          <w:rFonts w:cstheme="minorHAnsi"/>
        </w:rPr>
        <w:t xml:space="preserve">  </w:t>
      </w:r>
      <w:r w:rsidRPr="001D48D2">
        <w:rPr>
          <w:rFonts w:cstheme="minorHAnsi"/>
        </w:rPr>
        <w:t>Speak clearly and demonstrate effective use of the vocal mechanism in a public, group, or interpersonal communication interaction.</w:t>
      </w:r>
    </w:p>
    <w:p w14:paraId="71078AE4" w14:textId="77777777" w:rsidR="009E0FFA" w:rsidRPr="001D48D2" w:rsidRDefault="009E0FFA" w:rsidP="00E54484">
      <w:pPr>
        <w:rPr>
          <w:rFonts w:cstheme="minorHAnsi"/>
        </w:rPr>
      </w:pPr>
    </w:p>
    <w:p w14:paraId="4968417E" w14:textId="77777777" w:rsidR="009E0FFA" w:rsidRPr="001D48D2" w:rsidRDefault="008B435E" w:rsidP="00E54484">
      <w:pPr>
        <w:ind w:firstLine="360"/>
        <w:rPr>
          <w:rFonts w:cstheme="minorHAnsi"/>
        </w:rPr>
      </w:pPr>
      <w:r w:rsidRPr="001D48D2">
        <w:rPr>
          <w:rFonts w:cstheme="minorHAnsi"/>
        </w:rPr>
        <w:t>1.1.</w:t>
      </w:r>
      <w:r w:rsidR="00EA5189" w:rsidRPr="001D48D2">
        <w:rPr>
          <w:rFonts w:cstheme="minorHAnsi"/>
        </w:rPr>
        <w:t xml:space="preserve">  </w:t>
      </w:r>
      <w:r w:rsidRPr="001D48D2">
        <w:rPr>
          <w:rFonts w:cstheme="minorHAnsi"/>
        </w:rPr>
        <w:t>Articulation.  Produce speech sounds intelligible to the listener(s).</w:t>
      </w:r>
    </w:p>
    <w:p w14:paraId="3FA55192" w14:textId="77777777" w:rsidR="009E0FFA" w:rsidRPr="001D48D2" w:rsidRDefault="009E0FFA" w:rsidP="00E54484">
      <w:pPr>
        <w:ind w:firstLine="360"/>
        <w:rPr>
          <w:rFonts w:cstheme="minorHAnsi"/>
        </w:rPr>
      </w:pPr>
    </w:p>
    <w:p w14:paraId="44371CDD" w14:textId="77777777" w:rsidR="009E0FFA" w:rsidRPr="001D48D2" w:rsidRDefault="008B435E" w:rsidP="00E54484">
      <w:pPr>
        <w:ind w:firstLine="360"/>
        <w:rPr>
          <w:rFonts w:cstheme="minorHAnsi"/>
        </w:rPr>
      </w:pPr>
      <w:r w:rsidRPr="001D48D2">
        <w:rPr>
          <w:rFonts w:cstheme="minorHAnsi"/>
        </w:rPr>
        <w:t>1.2.</w:t>
      </w:r>
      <w:r w:rsidR="00EA5189" w:rsidRPr="001D48D2">
        <w:rPr>
          <w:rFonts w:cstheme="minorHAnsi"/>
        </w:rPr>
        <w:t xml:space="preserve">  </w:t>
      </w:r>
      <w:r w:rsidRPr="001D48D2">
        <w:rPr>
          <w:rFonts w:cstheme="minorHAnsi"/>
        </w:rPr>
        <w:t>Diction.  Utilize diction that is not distracting to listener(s).</w:t>
      </w:r>
    </w:p>
    <w:p w14:paraId="115B276D" w14:textId="77777777" w:rsidR="009E0FFA" w:rsidRPr="001D48D2" w:rsidRDefault="009E0FFA" w:rsidP="00E54484">
      <w:pPr>
        <w:ind w:firstLine="360"/>
        <w:rPr>
          <w:rFonts w:cstheme="minorHAnsi"/>
        </w:rPr>
      </w:pPr>
    </w:p>
    <w:p w14:paraId="71042B9B" w14:textId="77777777" w:rsidR="009E0FFA" w:rsidRPr="001D48D2" w:rsidRDefault="008B435E" w:rsidP="00E54484">
      <w:pPr>
        <w:ind w:firstLine="360"/>
        <w:rPr>
          <w:rFonts w:cstheme="minorHAnsi"/>
        </w:rPr>
      </w:pPr>
      <w:r w:rsidRPr="001D48D2">
        <w:rPr>
          <w:rFonts w:cstheme="minorHAnsi"/>
        </w:rPr>
        <w:t>1.3.</w:t>
      </w:r>
      <w:r w:rsidR="00EA5189" w:rsidRPr="001D48D2">
        <w:rPr>
          <w:rFonts w:cstheme="minorHAnsi"/>
        </w:rPr>
        <w:t xml:space="preserve">  </w:t>
      </w:r>
      <w:r w:rsidRPr="001D48D2">
        <w:rPr>
          <w:rFonts w:cstheme="minorHAnsi"/>
        </w:rPr>
        <w:t>Vocal Flexibility.  Utilize vocal inflection for emphasis and meaning.</w:t>
      </w:r>
    </w:p>
    <w:p w14:paraId="4809BD30" w14:textId="77777777" w:rsidR="009E0FFA" w:rsidRPr="001D48D2" w:rsidRDefault="009E0FFA" w:rsidP="00E54484">
      <w:pPr>
        <w:ind w:firstLine="360"/>
        <w:rPr>
          <w:rFonts w:cstheme="minorHAnsi"/>
        </w:rPr>
      </w:pPr>
    </w:p>
    <w:p w14:paraId="38ABB939" w14:textId="77777777" w:rsidR="009E0FFA" w:rsidRPr="001D48D2" w:rsidRDefault="008B435E" w:rsidP="00E54484">
      <w:pPr>
        <w:ind w:firstLine="360"/>
        <w:rPr>
          <w:rFonts w:cstheme="minorHAnsi"/>
        </w:rPr>
      </w:pPr>
      <w:r w:rsidRPr="001D48D2">
        <w:rPr>
          <w:rFonts w:cstheme="minorHAnsi"/>
        </w:rPr>
        <w:t>1.4.</w:t>
      </w:r>
      <w:r w:rsidR="00EA5189" w:rsidRPr="001D48D2">
        <w:rPr>
          <w:rFonts w:cstheme="minorHAnsi"/>
        </w:rPr>
        <w:t xml:space="preserve">  </w:t>
      </w:r>
      <w:r w:rsidRPr="001D48D2">
        <w:rPr>
          <w:rFonts w:cstheme="minorHAnsi"/>
        </w:rPr>
        <w:t>Volume.  Adapt to the communication situation with appropriate vocal energy.</w:t>
      </w:r>
    </w:p>
    <w:p w14:paraId="2EED90EE" w14:textId="77777777" w:rsidR="009E0FFA" w:rsidRPr="001D48D2" w:rsidRDefault="009E0FFA" w:rsidP="00E54484">
      <w:pPr>
        <w:ind w:firstLine="360"/>
        <w:rPr>
          <w:rFonts w:cstheme="minorHAnsi"/>
        </w:rPr>
      </w:pPr>
    </w:p>
    <w:p w14:paraId="6ADDD067" w14:textId="77777777" w:rsidR="009E0FFA" w:rsidRPr="001D48D2" w:rsidRDefault="008B435E" w:rsidP="00E54484">
      <w:pPr>
        <w:rPr>
          <w:rFonts w:cstheme="minorHAnsi"/>
        </w:rPr>
      </w:pPr>
      <w:r w:rsidRPr="001D48D2">
        <w:rPr>
          <w:rFonts w:cstheme="minorHAnsi"/>
          <w:b/>
        </w:rPr>
        <w:t>2.0.</w:t>
      </w:r>
      <w:r w:rsidR="00EA5189" w:rsidRPr="001D48D2">
        <w:rPr>
          <w:rFonts w:cstheme="minorHAnsi"/>
          <w:b/>
        </w:rPr>
        <w:t xml:space="preserve">  </w:t>
      </w:r>
      <w:r w:rsidRPr="001D48D2">
        <w:rPr>
          <w:rFonts w:cstheme="minorHAnsi"/>
          <w:b/>
        </w:rPr>
        <w:t>Message Construction Skills</w:t>
      </w:r>
      <w:r w:rsidR="00BC5C31" w:rsidRPr="001D48D2">
        <w:rPr>
          <w:rFonts w:cstheme="minorHAnsi"/>
          <w:b/>
        </w:rPr>
        <w:t xml:space="preserve">.  </w:t>
      </w:r>
      <w:r w:rsidRPr="001D48D2">
        <w:rPr>
          <w:rFonts w:cstheme="minorHAnsi"/>
        </w:rPr>
        <w:t>Construct a clear and effective message adapted to the perceptual framework of the listener(s), including nonverbal elements to reinforce and enhance the verbal component of the message.</w:t>
      </w:r>
    </w:p>
    <w:p w14:paraId="5A90E65E" w14:textId="77777777" w:rsidR="009E0FFA" w:rsidRPr="001D48D2" w:rsidRDefault="009E0FFA" w:rsidP="00E54484">
      <w:pPr>
        <w:ind w:firstLine="360"/>
        <w:rPr>
          <w:rFonts w:cstheme="minorHAnsi"/>
        </w:rPr>
      </w:pPr>
    </w:p>
    <w:p w14:paraId="03E2942C" w14:textId="77777777" w:rsidR="009E0FFA" w:rsidRPr="001D48D2" w:rsidRDefault="008B435E" w:rsidP="00E54484">
      <w:pPr>
        <w:ind w:firstLine="360"/>
        <w:rPr>
          <w:rFonts w:cstheme="minorHAnsi"/>
        </w:rPr>
      </w:pPr>
      <w:r w:rsidRPr="001D48D2">
        <w:rPr>
          <w:rFonts w:cstheme="minorHAnsi"/>
        </w:rPr>
        <w:t>2.1.</w:t>
      </w:r>
      <w:r w:rsidR="00EA5189" w:rsidRPr="001D48D2">
        <w:rPr>
          <w:rFonts w:cstheme="minorHAnsi"/>
        </w:rPr>
        <w:t xml:space="preserve">  </w:t>
      </w:r>
      <w:r w:rsidRPr="001D48D2">
        <w:rPr>
          <w:rFonts w:cstheme="minorHAnsi"/>
        </w:rPr>
        <w:t xml:space="preserve">Purpose. </w:t>
      </w:r>
      <w:r w:rsidR="00EA5189" w:rsidRPr="001D48D2">
        <w:rPr>
          <w:rFonts w:cstheme="minorHAnsi"/>
        </w:rPr>
        <w:t xml:space="preserve"> </w:t>
      </w:r>
      <w:r w:rsidRPr="001D48D2">
        <w:rPr>
          <w:rFonts w:cstheme="minorHAnsi"/>
        </w:rPr>
        <w:t>Identify the purpose (desired response) for the message.</w:t>
      </w:r>
    </w:p>
    <w:p w14:paraId="265AFE4E" w14:textId="77777777" w:rsidR="009E0FFA" w:rsidRPr="001D48D2" w:rsidRDefault="009E0FFA" w:rsidP="00E54484">
      <w:pPr>
        <w:ind w:firstLine="360"/>
        <w:rPr>
          <w:rFonts w:cstheme="minorHAnsi"/>
        </w:rPr>
      </w:pPr>
    </w:p>
    <w:p w14:paraId="0BDAB128" w14:textId="77777777" w:rsidR="009E0FFA" w:rsidRPr="001D48D2" w:rsidRDefault="008B435E" w:rsidP="00E54484">
      <w:pPr>
        <w:ind w:firstLine="360"/>
        <w:rPr>
          <w:rFonts w:cstheme="minorHAnsi"/>
        </w:rPr>
      </w:pPr>
      <w:r w:rsidRPr="001D48D2">
        <w:rPr>
          <w:rFonts w:cstheme="minorHAnsi"/>
        </w:rPr>
        <w:t>2.2.</w:t>
      </w:r>
      <w:r w:rsidR="00EA5189" w:rsidRPr="001D48D2">
        <w:rPr>
          <w:rFonts w:cstheme="minorHAnsi"/>
        </w:rPr>
        <w:t xml:space="preserve">  </w:t>
      </w:r>
      <w:r w:rsidRPr="001D48D2">
        <w:rPr>
          <w:rFonts w:cstheme="minorHAnsi"/>
        </w:rPr>
        <w:t>Thesis.  Frame the central idea of the message clearly and concisely.</w:t>
      </w:r>
    </w:p>
    <w:p w14:paraId="5FCB158F" w14:textId="77777777" w:rsidR="009E0FFA" w:rsidRPr="001D48D2" w:rsidRDefault="009E0FFA" w:rsidP="00E54484">
      <w:pPr>
        <w:ind w:firstLine="360"/>
        <w:rPr>
          <w:rFonts w:cstheme="minorHAnsi"/>
        </w:rPr>
      </w:pPr>
    </w:p>
    <w:p w14:paraId="0D06FA7A" w14:textId="77777777" w:rsidR="009E0FFA" w:rsidRPr="001D48D2" w:rsidRDefault="008B435E" w:rsidP="00E54484">
      <w:pPr>
        <w:ind w:firstLine="360"/>
        <w:rPr>
          <w:rFonts w:cstheme="minorHAnsi"/>
        </w:rPr>
      </w:pPr>
      <w:r w:rsidRPr="001D48D2">
        <w:rPr>
          <w:rFonts w:cstheme="minorHAnsi"/>
        </w:rPr>
        <w:t>2.3.</w:t>
      </w:r>
      <w:r w:rsidR="00EA5189" w:rsidRPr="001D48D2">
        <w:rPr>
          <w:rFonts w:cstheme="minorHAnsi"/>
        </w:rPr>
        <w:t xml:space="preserve">  </w:t>
      </w:r>
      <w:r w:rsidRPr="001D48D2">
        <w:rPr>
          <w:rFonts w:cstheme="minorHAnsi"/>
        </w:rPr>
        <w:t>Organization.  Develop coherent main and subordinate ideas.</w:t>
      </w:r>
    </w:p>
    <w:p w14:paraId="5FC3C088" w14:textId="77777777" w:rsidR="009E0FFA" w:rsidRPr="001D48D2" w:rsidRDefault="009E0FFA" w:rsidP="00E54484">
      <w:pPr>
        <w:ind w:firstLine="360"/>
        <w:rPr>
          <w:rFonts w:cstheme="minorHAnsi"/>
        </w:rPr>
      </w:pPr>
    </w:p>
    <w:p w14:paraId="73BE13AB" w14:textId="77777777" w:rsidR="009E0FFA" w:rsidRPr="001D48D2" w:rsidRDefault="008B435E" w:rsidP="00E54484">
      <w:pPr>
        <w:ind w:firstLine="360"/>
        <w:rPr>
          <w:rFonts w:cstheme="minorHAnsi"/>
        </w:rPr>
      </w:pPr>
      <w:r w:rsidRPr="001D48D2">
        <w:rPr>
          <w:rFonts w:cstheme="minorHAnsi"/>
        </w:rPr>
        <w:t>2.4.</w:t>
      </w:r>
      <w:r w:rsidR="00EA5189" w:rsidRPr="001D48D2">
        <w:rPr>
          <w:rFonts w:cstheme="minorHAnsi"/>
        </w:rPr>
        <w:t xml:space="preserve">  </w:t>
      </w:r>
      <w:r w:rsidRPr="001D48D2">
        <w:rPr>
          <w:rFonts w:cstheme="minorHAnsi"/>
        </w:rPr>
        <w:t>Support.  Select clarifying or persuasive supporting materials appropriate to listener(s) and purpose.</w:t>
      </w:r>
    </w:p>
    <w:p w14:paraId="5E058766" w14:textId="77777777" w:rsidR="009E0FFA" w:rsidRPr="001D48D2" w:rsidRDefault="009E0FFA" w:rsidP="00E54484">
      <w:pPr>
        <w:ind w:firstLine="360"/>
        <w:rPr>
          <w:rFonts w:cstheme="minorHAnsi"/>
        </w:rPr>
      </w:pPr>
    </w:p>
    <w:p w14:paraId="15282CB3" w14:textId="77777777" w:rsidR="009E0FFA" w:rsidRPr="001D48D2" w:rsidRDefault="008B435E" w:rsidP="00E54484">
      <w:pPr>
        <w:ind w:firstLine="360"/>
        <w:rPr>
          <w:rFonts w:cstheme="minorHAnsi"/>
        </w:rPr>
      </w:pPr>
      <w:r w:rsidRPr="001D48D2">
        <w:rPr>
          <w:rFonts w:cstheme="minorHAnsi"/>
        </w:rPr>
        <w:t>2.5.</w:t>
      </w:r>
      <w:r w:rsidR="00EA5189" w:rsidRPr="001D48D2">
        <w:rPr>
          <w:rFonts w:cstheme="minorHAnsi"/>
        </w:rPr>
        <w:t xml:space="preserve">  </w:t>
      </w:r>
      <w:r w:rsidRPr="001D48D2">
        <w:rPr>
          <w:rFonts w:cstheme="minorHAnsi"/>
        </w:rPr>
        <w:t>Audience Analysis.  Recognize the perceptual framework of the listener(s).</w:t>
      </w:r>
    </w:p>
    <w:p w14:paraId="41477DEF" w14:textId="77777777" w:rsidR="009E0FFA" w:rsidRPr="001D48D2" w:rsidRDefault="009E0FFA" w:rsidP="00E54484">
      <w:pPr>
        <w:ind w:firstLine="360"/>
        <w:rPr>
          <w:rFonts w:cstheme="minorHAnsi"/>
        </w:rPr>
      </w:pPr>
    </w:p>
    <w:p w14:paraId="6EB7086C" w14:textId="77777777" w:rsidR="009E0FFA" w:rsidRPr="001D48D2" w:rsidRDefault="008B435E" w:rsidP="00E54484">
      <w:pPr>
        <w:ind w:firstLine="360"/>
        <w:rPr>
          <w:rFonts w:cstheme="minorHAnsi"/>
        </w:rPr>
      </w:pPr>
      <w:r w:rsidRPr="001D48D2">
        <w:rPr>
          <w:rFonts w:cstheme="minorHAnsi"/>
        </w:rPr>
        <w:t>2.6.</w:t>
      </w:r>
      <w:r w:rsidR="00EA5189" w:rsidRPr="001D48D2">
        <w:rPr>
          <w:rFonts w:cstheme="minorHAnsi"/>
        </w:rPr>
        <w:t xml:space="preserve">  </w:t>
      </w:r>
      <w:r w:rsidRPr="001D48D2">
        <w:rPr>
          <w:rFonts w:cstheme="minorHAnsi"/>
        </w:rPr>
        <w:t>Style.  Utilize language appropriate to listener(s), to employ acceptable grammar, and to foster supportive (avoid defensive) communication climate.</w:t>
      </w:r>
    </w:p>
    <w:p w14:paraId="7ECB05D3" w14:textId="77777777" w:rsidR="009E0FFA" w:rsidRPr="001D48D2" w:rsidRDefault="009E0FFA" w:rsidP="00E54484">
      <w:pPr>
        <w:ind w:firstLine="360"/>
        <w:rPr>
          <w:rFonts w:cstheme="minorHAnsi"/>
        </w:rPr>
      </w:pPr>
    </w:p>
    <w:p w14:paraId="4DAB73C0" w14:textId="77777777" w:rsidR="009E0FFA" w:rsidRPr="001D48D2" w:rsidRDefault="00EA5189" w:rsidP="00E54484">
      <w:pPr>
        <w:ind w:firstLine="360"/>
        <w:rPr>
          <w:rFonts w:cstheme="minorHAnsi"/>
        </w:rPr>
      </w:pPr>
      <w:r w:rsidRPr="001D48D2">
        <w:rPr>
          <w:rFonts w:cstheme="minorHAnsi"/>
        </w:rPr>
        <w:t xml:space="preserve">2.7.  </w:t>
      </w:r>
      <w:r w:rsidR="008B435E" w:rsidRPr="001D48D2">
        <w:rPr>
          <w:rFonts w:cstheme="minorHAnsi"/>
        </w:rPr>
        <w:t>Vocal Flexibility.  Modify pitch, rate, volume, and quality (paralanguage) consonant with intended meaning.</w:t>
      </w:r>
    </w:p>
    <w:p w14:paraId="45846F95" w14:textId="77777777" w:rsidR="009E0FFA" w:rsidRPr="001D48D2" w:rsidRDefault="009E0FFA" w:rsidP="00E54484">
      <w:pPr>
        <w:ind w:firstLine="360"/>
        <w:rPr>
          <w:rFonts w:cstheme="minorHAnsi"/>
        </w:rPr>
      </w:pPr>
    </w:p>
    <w:p w14:paraId="04B97103" w14:textId="77777777" w:rsidR="009E0FFA" w:rsidRPr="001D48D2" w:rsidRDefault="008B435E" w:rsidP="00E54484">
      <w:pPr>
        <w:ind w:firstLine="360"/>
        <w:rPr>
          <w:rFonts w:cstheme="minorHAnsi"/>
        </w:rPr>
      </w:pPr>
      <w:r w:rsidRPr="001D48D2">
        <w:rPr>
          <w:rFonts w:cstheme="minorHAnsi"/>
        </w:rPr>
        <w:t>2.8.</w:t>
      </w:r>
      <w:r w:rsidR="00EA5189" w:rsidRPr="001D48D2">
        <w:rPr>
          <w:rFonts w:cstheme="minorHAnsi"/>
        </w:rPr>
        <w:t xml:space="preserve">  </w:t>
      </w:r>
      <w:r w:rsidRPr="001D48D2">
        <w:rPr>
          <w:rFonts w:cstheme="minorHAnsi"/>
        </w:rPr>
        <w:t>Appearance.</w:t>
      </w:r>
      <w:r w:rsidR="00EA5189" w:rsidRPr="001D48D2">
        <w:rPr>
          <w:rFonts w:cstheme="minorHAnsi"/>
        </w:rPr>
        <w:t xml:space="preserve"> </w:t>
      </w:r>
      <w:r w:rsidRPr="001D48D2">
        <w:rPr>
          <w:rFonts w:cstheme="minorHAnsi"/>
        </w:rPr>
        <w:t xml:space="preserve"> Monitor and vary appearance consonant with communication situation and listener(s).</w:t>
      </w:r>
    </w:p>
    <w:p w14:paraId="59313750" w14:textId="77777777" w:rsidR="009E0FFA" w:rsidRPr="001D48D2" w:rsidRDefault="009E0FFA" w:rsidP="00E54484">
      <w:pPr>
        <w:ind w:firstLine="360"/>
        <w:rPr>
          <w:rFonts w:cstheme="minorHAnsi"/>
        </w:rPr>
      </w:pPr>
    </w:p>
    <w:p w14:paraId="5023CCE1" w14:textId="77777777" w:rsidR="009E0FFA" w:rsidRPr="001D48D2" w:rsidRDefault="008B435E" w:rsidP="00E54484">
      <w:pPr>
        <w:ind w:firstLine="360"/>
        <w:rPr>
          <w:rFonts w:cstheme="minorHAnsi"/>
        </w:rPr>
      </w:pPr>
      <w:r w:rsidRPr="001D48D2">
        <w:rPr>
          <w:rFonts w:cstheme="minorHAnsi"/>
        </w:rPr>
        <w:t>2.9.</w:t>
      </w:r>
      <w:r w:rsidR="00EA5189" w:rsidRPr="001D48D2">
        <w:rPr>
          <w:rFonts w:cstheme="minorHAnsi"/>
        </w:rPr>
        <w:t xml:space="preserve">  </w:t>
      </w:r>
      <w:r w:rsidRPr="001D48D2">
        <w:rPr>
          <w:rFonts w:cstheme="minorHAnsi"/>
        </w:rPr>
        <w:t xml:space="preserve">Kinesics. </w:t>
      </w:r>
      <w:r w:rsidR="00EA5189" w:rsidRPr="001D48D2">
        <w:rPr>
          <w:rFonts w:cstheme="minorHAnsi"/>
        </w:rPr>
        <w:t xml:space="preserve"> </w:t>
      </w:r>
      <w:r w:rsidRPr="001D48D2">
        <w:rPr>
          <w:rFonts w:cstheme="minorHAnsi"/>
        </w:rPr>
        <w:t>Utilize movement, gesture, and facial expression (“body language”) as part of intended message.</w:t>
      </w:r>
    </w:p>
    <w:p w14:paraId="0877C542" w14:textId="77777777" w:rsidR="009E0FFA" w:rsidRPr="001D48D2" w:rsidRDefault="009E0FFA" w:rsidP="00E54484">
      <w:pPr>
        <w:ind w:firstLine="360"/>
        <w:rPr>
          <w:rFonts w:cstheme="minorHAnsi"/>
        </w:rPr>
      </w:pPr>
    </w:p>
    <w:p w14:paraId="75D72F91" w14:textId="77777777" w:rsidR="009E0FFA" w:rsidRPr="001D48D2" w:rsidRDefault="008B435E" w:rsidP="00E54484">
      <w:pPr>
        <w:ind w:firstLine="360"/>
        <w:rPr>
          <w:rFonts w:cstheme="minorHAnsi"/>
        </w:rPr>
      </w:pPr>
      <w:r w:rsidRPr="001D48D2">
        <w:rPr>
          <w:rFonts w:cstheme="minorHAnsi"/>
        </w:rPr>
        <w:t>2.10.</w:t>
      </w:r>
      <w:r w:rsidR="00EA5189" w:rsidRPr="001D48D2">
        <w:rPr>
          <w:rFonts w:cstheme="minorHAnsi"/>
        </w:rPr>
        <w:t xml:space="preserve">  </w:t>
      </w:r>
      <w:r w:rsidRPr="001D48D2">
        <w:rPr>
          <w:rFonts w:cstheme="minorHAnsi"/>
        </w:rPr>
        <w:t>Proxemics.  Understand and utilize spatial relationships as part of the intended message.</w:t>
      </w:r>
    </w:p>
    <w:p w14:paraId="5B48CF86" w14:textId="77777777" w:rsidR="009E0FFA" w:rsidRPr="001D48D2" w:rsidRDefault="009E0FFA" w:rsidP="00E54484">
      <w:pPr>
        <w:ind w:firstLine="360"/>
        <w:rPr>
          <w:rFonts w:cstheme="minorHAnsi"/>
        </w:rPr>
      </w:pPr>
    </w:p>
    <w:p w14:paraId="134E3FA5" w14:textId="77777777" w:rsidR="009E0FFA" w:rsidRPr="001D48D2" w:rsidRDefault="008B435E" w:rsidP="00E54484">
      <w:pPr>
        <w:ind w:firstLine="360"/>
        <w:rPr>
          <w:rFonts w:cstheme="minorHAnsi"/>
        </w:rPr>
      </w:pPr>
      <w:r w:rsidRPr="001D48D2">
        <w:rPr>
          <w:rFonts w:cstheme="minorHAnsi"/>
        </w:rPr>
        <w:t>2.11.</w:t>
      </w:r>
      <w:r w:rsidR="00EA5189" w:rsidRPr="001D48D2">
        <w:rPr>
          <w:rFonts w:cstheme="minorHAnsi"/>
        </w:rPr>
        <w:t xml:space="preserve">  </w:t>
      </w:r>
      <w:r w:rsidRPr="001D48D2">
        <w:rPr>
          <w:rFonts w:cstheme="minorHAnsi"/>
        </w:rPr>
        <w:t>Oral Reading.  Analyze and interpret the writer’s message by use of paralanguage and kinesics.</w:t>
      </w:r>
    </w:p>
    <w:p w14:paraId="3BEC4900" w14:textId="77777777" w:rsidR="009E0FFA" w:rsidRPr="001D48D2" w:rsidRDefault="009E0FFA" w:rsidP="00E54484">
      <w:pPr>
        <w:ind w:firstLine="360"/>
        <w:rPr>
          <w:rFonts w:cstheme="minorHAnsi"/>
        </w:rPr>
      </w:pPr>
    </w:p>
    <w:p w14:paraId="72B95758" w14:textId="77777777" w:rsidR="009E0FFA" w:rsidRPr="001D48D2" w:rsidRDefault="008B435E" w:rsidP="00E54484">
      <w:pPr>
        <w:rPr>
          <w:rFonts w:cstheme="minorHAnsi"/>
        </w:rPr>
      </w:pPr>
      <w:r w:rsidRPr="001D48D2">
        <w:rPr>
          <w:rFonts w:cstheme="minorHAnsi"/>
          <w:b/>
        </w:rPr>
        <w:t>3.0.</w:t>
      </w:r>
      <w:r w:rsidR="00EA5189" w:rsidRPr="001D48D2">
        <w:rPr>
          <w:rFonts w:cstheme="minorHAnsi"/>
          <w:b/>
        </w:rPr>
        <w:t xml:space="preserve">  </w:t>
      </w:r>
      <w:r w:rsidRPr="001D48D2">
        <w:rPr>
          <w:rFonts w:cstheme="minorHAnsi"/>
          <w:b/>
        </w:rPr>
        <w:t>Feedback Skills</w:t>
      </w:r>
      <w:r w:rsidR="00BC5C31" w:rsidRPr="001D48D2">
        <w:rPr>
          <w:rFonts w:cstheme="minorHAnsi"/>
          <w:b/>
        </w:rPr>
        <w:t xml:space="preserve">.  </w:t>
      </w:r>
      <w:r w:rsidRPr="001D48D2">
        <w:rPr>
          <w:rFonts w:cstheme="minorHAnsi"/>
        </w:rPr>
        <w:t xml:space="preserve">Analyze, evaluate, and respond to feedback as a means for improving the </w:t>
      </w:r>
      <w:r w:rsidRPr="001D48D2">
        <w:rPr>
          <w:rFonts w:cstheme="minorHAnsi"/>
        </w:rPr>
        <w:lastRenderedPageBreak/>
        <w:t>effectiveness of the communication interaction.</w:t>
      </w:r>
    </w:p>
    <w:p w14:paraId="4B58BCB6" w14:textId="77777777" w:rsidR="009E0FFA" w:rsidRPr="001D48D2" w:rsidRDefault="009E0FFA" w:rsidP="00E54484">
      <w:pPr>
        <w:ind w:firstLine="360"/>
        <w:rPr>
          <w:rFonts w:cstheme="minorHAnsi"/>
        </w:rPr>
      </w:pPr>
    </w:p>
    <w:p w14:paraId="264C61C5" w14:textId="77777777" w:rsidR="009E0FFA" w:rsidRPr="001D48D2" w:rsidRDefault="008B435E" w:rsidP="00E54484">
      <w:pPr>
        <w:ind w:firstLine="360"/>
        <w:rPr>
          <w:rFonts w:cstheme="minorHAnsi"/>
        </w:rPr>
      </w:pPr>
      <w:r w:rsidRPr="001D48D2">
        <w:rPr>
          <w:rFonts w:cstheme="minorHAnsi"/>
        </w:rPr>
        <w:t>3.1.</w:t>
      </w:r>
      <w:r w:rsidR="00477A55" w:rsidRPr="001D48D2">
        <w:rPr>
          <w:rFonts w:cstheme="minorHAnsi"/>
        </w:rPr>
        <w:t xml:space="preserve">  </w:t>
      </w:r>
      <w:r w:rsidRPr="001D48D2">
        <w:rPr>
          <w:rFonts w:cstheme="minorHAnsi"/>
        </w:rPr>
        <w:t>Active Listening.  Perceive and evaluate accurately verbal and nonverbal feedback.</w:t>
      </w:r>
    </w:p>
    <w:p w14:paraId="5B4F7943" w14:textId="77777777" w:rsidR="009E0FFA" w:rsidRPr="001D48D2" w:rsidRDefault="009E0FFA" w:rsidP="00E54484">
      <w:pPr>
        <w:ind w:firstLine="360"/>
        <w:rPr>
          <w:rFonts w:cstheme="minorHAnsi"/>
        </w:rPr>
      </w:pPr>
    </w:p>
    <w:p w14:paraId="12EBF01C" w14:textId="77777777" w:rsidR="009E0FFA" w:rsidRPr="001D48D2" w:rsidRDefault="008B435E" w:rsidP="00E54484">
      <w:pPr>
        <w:ind w:firstLine="360"/>
        <w:rPr>
          <w:rFonts w:cstheme="minorHAnsi"/>
        </w:rPr>
      </w:pPr>
      <w:r w:rsidRPr="001D48D2">
        <w:rPr>
          <w:rFonts w:cstheme="minorHAnsi"/>
        </w:rPr>
        <w:t>3.2.</w:t>
      </w:r>
      <w:r w:rsidR="00477A55" w:rsidRPr="001D48D2">
        <w:rPr>
          <w:rFonts w:cstheme="minorHAnsi"/>
        </w:rPr>
        <w:t xml:space="preserve">  </w:t>
      </w:r>
      <w:r w:rsidRPr="001D48D2">
        <w:rPr>
          <w:rFonts w:cstheme="minorHAnsi"/>
        </w:rPr>
        <w:t>Paraphrasing.  Check accuracy of feedback evaluation.</w:t>
      </w:r>
    </w:p>
    <w:p w14:paraId="006723D0" w14:textId="77777777" w:rsidR="009E0FFA" w:rsidRPr="001D48D2" w:rsidRDefault="009E0FFA" w:rsidP="00E54484">
      <w:pPr>
        <w:ind w:firstLine="360"/>
        <w:rPr>
          <w:rFonts w:cstheme="minorHAnsi"/>
        </w:rPr>
      </w:pPr>
    </w:p>
    <w:p w14:paraId="0FD59A8A" w14:textId="77777777" w:rsidR="009E0FFA" w:rsidRPr="001D48D2" w:rsidRDefault="008B435E" w:rsidP="00E54484">
      <w:pPr>
        <w:ind w:firstLine="360"/>
        <w:rPr>
          <w:rFonts w:cstheme="minorHAnsi"/>
        </w:rPr>
      </w:pPr>
      <w:r w:rsidRPr="001D48D2">
        <w:rPr>
          <w:rFonts w:cstheme="minorHAnsi"/>
        </w:rPr>
        <w:t>3.3.</w:t>
      </w:r>
      <w:r w:rsidR="00477A55" w:rsidRPr="001D48D2">
        <w:rPr>
          <w:rFonts w:cstheme="minorHAnsi"/>
        </w:rPr>
        <w:t xml:space="preserve">  </w:t>
      </w:r>
      <w:r w:rsidRPr="001D48D2">
        <w:rPr>
          <w:rFonts w:cstheme="minorHAnsi"/>
        </w:rPr>
        <w:t>Adaptation.  Modify the message appropriately in response to feedback.</w:t>
      </w:r>
    </w:p>
    <w:p w14:paraId="1096478D" w14:textId="77777777" w:rsidR="009E0FFA" w:rsidRPr="001D48D2" w:rsidRDefault="009E0FFA" w:rsidP="00E54484">
      <w:pPr>
        <w:ind w:firstLine="360"/>
        <w:rPr>
          <w:rFonts w:cstheme="minorHAnsi"/>
        </w:rPr>
      </w:pPr>
    </w:p>
    <w:p w14:paraId="70439C88" w14:textId="77777777" w:rsidR="009E0FFA" w:rsidRPr="001D48D2" w:rsidRDefault="008B435E" w:rsidP="00E54484">
      <w:pPr>
        <w:ind w:firstLine="360"/>
        <w:rPr>
          <w:rFonts w:cstheme="minorHAnsi"/>
        </w:rPr>
      </w:pPr>
      <w:r w:rsidRPr="001D48D2">
        <w:rPr>
          <w:rFonts w:cstheme="minorHAnsi"/>
        </w:rPr>
        <w:t>3.4.</w:t>
      </w:r>
      <w:r w:rsidR="00477A55" w:rsidRPr="001D48D2">
        <w:rPr>
          <w:rFonts w:cstheme="minorHAnsi"/>
        </w:rPr>
        <w:t xml:space="preserve">  </w:t>
      </w:r>
      <w:r w:rsidRPr="001D48D2">
        <w:rPr>
          <w:rFonts w:cstheme="minorHAnsi"/>
        </w:rPr>
        <w:t>Questioning.  Elicit feedback productively in order to improve the effectiveness of communication.</w:t>
      </w:r>
    </w:p>
    <w:p w14:paraId="6CD8F529" w14:textId="77777777" w:rsidR="009E0FFA" w:rsidRPr="001D48D2" w:rsidRDefault="009E0FFA" w:rsidP="00E54484">
      <w:pPr>
        <w:ind w:firstLine="360"/>
        <w:rPr>
          <w:rFonts w:cstheme="minorHAnsi"/>
        </w:rPr>
      </w:pPr>
    </w:p>
    <w:p w14:paraId="5A421D8E" w14:textId="77777777" w:rsidR="009E0FFA" w:rsidRPr="001D48D2" w:rsidRDefault="008B435E" w:rsidP="00E54484">
      <w:pPr>
        <w:rPr>
          <w:rFonts w:cstheme="minorHAnsi"/>
          <w:b/>
        </w:rPr>
      </w:pPr>
      <w:r w:rsidRPr="001D48D2">
        <w:rPr>
          <w:rFonts w:cstheme="minorHAnsi"/>
          <w:b/>
        </w:rPr>
        <w:t>PRE</w:t>
      </w:r>
      <w:r w:rsidR="00C00EA3" w:rsidRPr="001D48D2">
        <w:rPr>
          <w:rStyle w:val="AdditionChar"/>
          <w:rFonts w:cstheme="minorHAnsi"/>
          <w:b/>
          <w:color w:val="auto"/>
          <w:u w:val="none"/>
        </w:rPr>
        <w:t>-</w:t>
      </w:r>
      <w:r w:rsidRPr="001D48D2">
        <w:rPr>
          <w:rFonts w:cstheme="minorHAnsi"/>
          <w:b/>
        </w:rPr>
        <w:t>PROFESSIONAL LISTENING SKILLS</w:t>
      </w:r>
    </w:p>
    <w:p w14:paraId="3574AD93" w14:textId="77777777" w:rsidR="009E0FFA" w:rsidRPr="001D48D2" w:rsidRDefault="009E0FFA" w:rsidP="00E54484">
      <w:pPr>
        <w:ind w:firstLine="360"/>
        <w:rPr>
          <w:rFonts w:cstheme="minorHAnsi"/>
        </w:rPr>
      </w:pPr>
    </w:p>
    <w:p w14:paraId="5833A3D6" w14:textId="77777777" w:rsidR="009E0FFA" w:rsidRPr="001D48D2" w:rsidRDefault="008B435E" w:rsidP="00E54484">
      <w:pPr>
        <w:rPr>
          <w:rFonts w:cstheme="minorHAnsi"/>
        </w:rPr>
      </w:pPr>
      <w:r w:rsidRPr="001D48D2">
        <w:rPr>
          <w:rFonts w:cstheme="minorHAnsi"/>
          <w:b/>
        </w:rPr>
        <w:t>1.0.</w:t>
      </w:r>
      <w:r w:rsidR="00477A55" w:rsidRPr="001D48D2">
        <w:rPr>
          <w:rFonts w:cstheme="minorHAnsi"/>
          <w:b/>
        </w:rPr>
        <w:t xml:space="preserve">  </w:t>
      </w:r>
      <w:r w:rsidRPr="001D48D2">
        <w:rPr>
          <w:rFonts w:cstheme="minorHAnsi"/>
          <w:b/>
        </w:rPr>
        <w:t>Literal Comprehension</w:t>
      </w:r>
      <w:r w:rsidR="00BC5C31" w:rsidRPr="001D48D2">
        <w:rPr>
          <w:rFonts w:cstheme="minorHAnsi"/>
          <w:b/>
        </w:rPr>
        <w:t>.</w:t>
      </w:r>
      <w:r w:rsidR="00BC5C31" w:rsidRPr="001D48D2">
        <w:rPr>
          <w:rFonts w:cstheme="minorHAnsi"/>
        </w:rPr>
        <w:t xml:space="preserve">  </w:t>
      </w:r>
      <w:r w:rsidRPr="001D48D2">
        <w:rPr>
          <w:rFonts w:cstheme="minorHAnsi"/>
        </w:rPr>
        <w:t>Listen actively to achieve understanding of the message in an interpersonal, group, or public communication interaction.</w:t>
      </w:r>
    </w:p>
    <w:p w14:paraId="502134DD" w14:textId="77777777" w:rsidR="009E0FFA" w:rsidRPr="001D48D2" w:rsidRDefault="009E0FFA" w:rsidP="00E54484">
      <w:pPr>
        <w:ind w:firstLine="360"/>
        <w:rPr>
          <w:rFonts w:cstheme="minorHAnsi"/>
        </w:rPr>
      </w:pPr>
    </w:p>
    <w:p w14:paraId="24F5E03F" w14:textId="77777777" w:rsidR="009E0FFA" w:rsidRPr="001D48D2" w:rsidRDefault="008B435E" w:rsidP="00E54484">
      <w:pPr>
        <w:ind w:firstLine="360"/>
        <w:rPr>
          <w:rFonts w:cstheme="minorHAnsi"/>
        </w:rPr>
      </w:pPr>
      <w:r w:rsidRPr="001D48D2">
        <w:rPr>
          <w:rFonts w:cstheme="minorHAnsi"/>
        </w:rPr>
        <w:t>1.1.</w:t>
      </w:r>
      <w:r w:rsidR="00477A55" w:rsidRPr="001D48D2">
        <w:rPr>
          <w:rFonts w:cstheme="minorHAnsi"/>
        </w:rPr>
        <w:t xml:space="preserve">  </w:t>
      </w:r>
      <w:r w:rsidRPr="001D48D2">
        <w:rPr>
          <w:rFonts w:cstheme="minorHAnsi"/>
        </w:rPr>
        <w:t>Thesis.  Recognize and paraphrase accurately the central idea in an oral message.</w:t>
      </w:r>
    </w:p>
    <w:p w14:paraId="07A8A230" w14:textId="77777777" w:rsidR="009E0FFA" w:rsidRPr="001D48D2" w:rsidRDefault="009E0FFA" w:rsidP="00E54484">
      <w:pPr>
        <w:ind w:firstLine="360"/>
        <w:rPr>
          <w:rFonts w:cstheme="minorHAnsi"/>
        </w:rPr>
      </w:pPr>
    </w:p>
    <w:p w14:paraId="6B62C1FC" w14:textId="77777777" w:rsidR="009E0FFA" w:rsidRPr="001D48D2" w:rsidRDefault="00477A55" w:rsidP="00E54484">
      <w:pPr>
        <w:ind w:firstLine="360"/>
        <w:rPr>
          <w:rFonts w:cstheme="minorHAnsi"/>
        </w:rPr>
      </w:pPr>
      <w:r w:rsidRPr="001D48D2">
        <w:rPr>
          <w:rFonts w:cstheme="minorHAnsi"/>
        </w:rPr>
        <w:t>1.2.  M</w:t>
      </w:r>
      <w:r w:rsidR="008B435E" w:rsidRPr="001D48D2">
        <w:rPr>
          <w:rFonts w:cstheme="minorHAnsi"/>
        </w:rPr>
        <w:t>ain Ideas.  Identify accurately the main points that make up the thesis of the oral message.</w:t>
      </w:r>
    </w:p>
    <w:p w14:paraId="46B8C361" w14:textId="77777777" w:rsidR="009E0FFA" w:rsidRPr="001D48D2" w:rsidRDefault="009E0FFA" w:rsidP="00E54484">
      <w:pPr>
        <w:ind w:firstLine="360"/>
        <w:rPr>
          <w:rFonts w:cstheme="minorHAnsi"/>
        </w:rPr>
      </w:pPr>
    </w:p>
    <w:p w14:paraId="392C2A31" w14:textId="77777777" w:rsidR="009E0FFA" w:rsidRPr="001D48D2" w:rsidRDefault="008B435E" w:rsidP="00E54484">
      <w:pPr>
        <w:ind w:firstLine="360"/>
        <w:rPr>
          <w:rFonts w:cstheme="minorHAnsi"/>
        </w:rPr>
      </w:pPr>
      <w:r w:rsidRPr="001D48D2">
        <w:rPr>
          <w:rFonts w:cstheme="minorHAnsi"/>
        </w:rPr>
        <w:t>1.3.</w:t>
      </w:r>
      <w:r w:rsidR="00477A55" w:rsidRPr="001D48D2">
        <w:rPr>
          <w:rFonts w:cstheme="minorHAnsi"/>
        </w:rPr>
        <w:t xml:space="preserve">  </w:t>
      </w:r>
      <w:r w:rsidRPr="001D48D2">
        <w:rPr>
          <w:rFonts w:cstheme="minorHAnsi"/>
        </w:rPr>
        <w:t>Supporting Materials.</w:t>
      </w:r>
      <w:r w:rsidR="00477A55" w:rsidRPr="001D48D2">
        <w:rPr>
          <w:rFonts w:cstheme="minorHAnsi"/>
        </w:rPr>
        <w:t xml:space="preserve"> </w:t>
      </w:r>
      <w:r w:rsidRPr="001D48D2">
        <w:rPr>
          <w:rFonts w:cstheme="minorHAnsi"/>
        </w:rPr>
        <w:t xml:space="preserve"> Recognize accurately the details or evidence supporting the main points of an oral message.</w:t>
      </w:r>
    </w:p>
    <w:p w14:paraId="6E5B7E5A" w14:textId="77777777" w:rsidR="009E0FFA" w:rsidRPr="001D48D2" w:rsidRDefault="009E0FFA" w:rsidP="00E54484">
      <w:pPr>
        <w:ind w:firstLine="360"/>
        <w:rPr>
          <w:rFonts w:cstheme="minorHAnsi"/>
        </w:rPr>
      </w:pPr>
    </w:p>
    <w:p w14:paraId="470B39C2" w14:textId="77777777" w:rsidR="009E0FFA" w:rsidRPr="001D48D2" w:rsidRDefault="00477A55" w:rsidP="00E54484">
      <w:pPr>
        <w:ind w:firstLine="360"/>
        <w:rPr>
          <w:rFonts w:cstheme="minorHAnsi"/>
        </w:rPr>
      </w:pPr>
      <w:r w:rsidRPr="001D48D2">
        <w:rPr>
          <w:rFonts w:cstheme="minorHAnsi"/>
        </w:rPr>
        <w:t xml:space="preserve">1.4.  </w:t>
      </w:r>
      <w:r w:rsidR="008B435E" w:rsidRPr="001D48D2">
        <w:rPr>
          <w:rFonts w:cstheme="minorHAnsi"/>
        </w:rPr>
        <w:t>Directions.  Restate accurately directions and instructions.</w:t>
      </w:r>
    </w:p>
    <w:p w14:paraId="14B39315" w14:textId="77777777" w:rsidR="009E0FFA" w:rsidRPr="001D48D2" w:rsidRDefault="009E0FFA" w:rsidP="00E54484">
      <w:pPr>
        <w:ind w:firstLine="360"/>
        <w:rPr>
          <w:rFonts w:cstheme="minorHAnsi"/>
        </w:rPr>
      </w:pPr>
    </w:p>
    <w:p w14:paraId="481E4AAB" w14:textId="77777777" w:rsidR="009E0FFA" w:rsidRPr="001D48D2" w:rsidRDefault="008B435E" w:rsidP="00E54484">
      <w:pPr>
        <w:ind w:firstLine="360"/>
        <w:rPr>
          <w:rFonts w:cstheme="minorHAnsi"/>
        </w:rPr>
      </w:pPr>
      <w:r w:rsidRPr="001D48D2">
        <w:rPr>
          <w:rFonts w:cstheme="minorHAnsi"/>
        </w:rPr>
        <w:t>1.5.</w:t>
      </w:r>
      <w:r w:rsidR="00477A55" w:rsidRPr="001D48D2">
        <w:rPr>
          <w:rFonts w:cstheme="minorHAnsi"/>
        </w:rPr>
        <w:t xml:space="preserve">  </w:t>
      </w:r>
      <w:r w:rsidRPr="001D48D2">
        <w:rPr>
          <w:rFonts w:cstheme="minorHAnsi"/>
        </w:rPr>
        <w:t>Diction.  Accommodate nonstandard articulation or dialectal patterns to achieve accuracy of intended meaning.</w:t>
      </w:r>
    </w:p>
    <w:p w14:paraId="4D236B3F" w14:textId="77777777" w:rsidR="009E0FFA" w:rsidRPr="001D48D2" w:rsidRDefault="009E0FFA" w:rsidP="00E54484">
      <w:pPr>
        <w:ind w:firstLine="360"/>
        <w:rPr>
          <w:rFonts w:cstheme="minorHAnsi"/>
        </w:rPr>
      </w:pPr>
    </w:p>
    <w:p w14:paraId="62D623A8" w14:textId="77777777" w:rsidR="00E6473E" w:rsidRPr="001D48D2" w:rsidRDefault="008B435E" w:rsidP="00E54484">
      <w:pPr>
        <w:ind w:firstLine="360"/>
        <w:rPr>
          <w:rFonts w:cstheme="minorHAnsi"/>
        </w:rPr>
      </w:pPr>
      <w:r w:rsidRPr="001D48D2">
        <w:rPr>
          <w:rFonts w:cstheme="minorHAnsi"/>
        </w:rPr>
        <w:t>1.6.</w:t>
      </w:r>
      <w:r w:rsidR="00477A55" w:rsidRPr="001D48D2">
        <w:rPr>
          <w:rFonts w:cstheme="minorHAnsi"/>
        </w:rPr>
        <w:t xml:space="preserve">  </w:t>
      </w:r>
      <w:r w:rsidRPr="001D48D2">
        <w:rPr>
          <w:rFonts w:cstheme="minorHAnsi"/>
        </w:rPr>
        <w:t>Suspending Judgment.  Listen, without judging, in order to understand message accurately.</w:t>
      </w:r>
    </w:p>
    <w:p w14:paraId="4C22C0B8" w14:textId="77777777" w:rsidR="00E6473E" w:rsidRPr="001D48D2" w:rsidRDefault="00E6473E" w:rsidP="00E54484">
      <w:pPr>
        <w:ind w:firstLine="360"/>
        <w:rPr>
          <w:rFonts w:cstheme="minorHAnsi"/>
        </w:rPr>
      </w:pPr>
    </w:p>
    <w:p w14:paraId="6C4820C4" w14:textId="77777777" w:rsidR="009E0FFA" w:rsidRPr="001D48D2" w:rsidRDefault="008B435E" w:rsidP="00E54484">
      <w:pPr>
        <w:rPr>
          <w:rFonts w:cstheme="minorHAnsi"/>
        </w:rPr>
      </w:pPr>
      <w:r w:rsidRPr="001D48D2">
        <w:rPr>
          <w:rFonts w:cstheme="minorHAnsi"/>
          <w:b/>
        </w:rPr>
        <w:t>2.0.</w:t>
      </w:r>
      <w:r w:rsidR="00477A55" w:rsidRPr="001D48D2">
        <w:rPr>
          <w:rFonts w:cstheme="minorHAnsi"/>
          <w:b/>
        </w:rPr>
        <w:t xml:space="preserve">  </w:t>
      </w:r>
      <w:r w:rsidRPr="001D48D2">
        <w:rPr>
          <w:rFonts w:cstheme="minorHAnsi"/>
          <w:b/>
        </w:rPr>
        <w:t>Interpretive Comprehension</w:t>
      </w:r>
      <w:r w:rsidR="00BC5C31" w:rsidRPr="001D48D2">
        <w:rPr>
          <w:rFonts w:cstheme="minorHAnsi"/>
          <w:b/>
        </w:rPr>
        <w:t>.</w:t>
      </w:r>
      <w:r w:rsidR="00BC5C31" w:rsidRPr="001D48D2">
        <w:rPr>
          <w:rFonts w:cstheme="minorHAnsi"/>
        </w:rPr>
        <w:t xml:space="preserve">  </w:t>
      </w:r>
      <w:r w:rsidRPr="001D48D2">
        <w:rPr>
          <w:rFonts w:cstheme="minorHAnsi"/>
        </w:rPr>
        <w:t>Demonstrate listening and responding skills that clarify and enhance human relations in a public, group, or interpersonal interaction.</w:t>
      </w:r>
    </w:p>
    <w:p w14:paraId="261DFBD0" w14:textId="77777777" w:rsidR="002B2F25" w:rsidRPr="001D48D2" w:rsidRDefault="002B2F25" w:rsidP="00E54484">
      <w:pPr>
        <w:ind w:firstLine="360"/>
        <w:rPr>
          <w:rFonts w:cstheme="minorHAnsi"/>
        </w:rPr>
      </w:pPr>
    </w:p>
    <w:p w14:paraId="675210BC" w14:textId="77777777" w:rsidR="006815D3" w:rsidRPr="001D48D2" w:rsidRDefault="006815D3" w:rsidP="00E54484">
      <w:pPr>
        <w:ind w:firstLine="360"/>
        <w:rPr>
          <w:rFonts w:cstheme="minorHAnsi"/>
        </w:rPr>
      </w:pPr>
      <w:r w:rsidRPr="001D48D2">
        <w:rPr>
          <w:rFonts w:cstheme="minorHAnsi"/>
        </w:rPr>
        <w:t>2.1</w:t>
      </w:r>
      <w:r w:rsidR="00477A55" w:rsidRPr="001D48D2">
        <w:rPr>
          <w:rFonts w:cstheme="minorHAnsi"/>
        </w:rPr>
        <w:t xml:space="preserve">.  </w:t>
      </w:r>
      <w:r w:rsidRPr="001D48D2">
        <w:rPr>
          <w:rFonts w:cstheme="minorHAnsi"/>
        </w:rPr>
        <w:t>Paraphrasing.  Restate the speaker's viewpoint accurately when it differs from that of the listener.</w:t>
      </w:r>
    </w:p>
    <w:p w14:paraId="5258E2A6" w14:textId="77777777" w:rsidR="006815D3" w:rsidRPr="001D48D2" w:rsidRDefault="006815D3" w:rsidP="00E54484">
      <w:pPr>
        <w:ind w:firstLine="360"/>
        <w:rPr>
          <w:rFonts w:cstheme="minorHAnsi"/>
        </w:rPr>
      </w:pPr>
    </w:p>
    <w:p w14:paraId="36FBD8CA" w14:textId="77777777" w:rsidR="009E0FFA" w:rsidRPr="001D48D2" w:rsidRDefault="008B435E" w:rsidP="00E54484">
      <w:pPr>
        <w:ind w:firstLine="360"/>
        <w:rPr>
          <w:rFonts w:cstheme="minorHAnsi"/>
        </w:rPr>
      </w:pPr>
      <w:r w:rsidRPr="001D48D2">
        <w:rPr>
          <w:rFonts w:cstheme="minorHAnsi"/>
        </w:rPr>
        <w:t>2.2.</w:t>
      </w:r>
      <w:r w:rsidR="00477A55" w:rsidRPr="001D48D2">
        <w:rPr>
          <w:rFonts w:cstheme="minorHAnsi"/>
        </w:rPr>
        <w:t xml:space="preserve">  </w:t>
      </w:r>
      <w:r w:rsidRPr="001D48D2">
        <w:rPr>
          <w:rFonts w:cstheme="minorHAnsi"/>
        </w:rPr>
        <w:t>Feedback.  Ask questions effectively and in a nonthreatening manner for clarification of information.</w:t>
      </w:r>
    </w:p>
    <w:p w14:paraId="76B89918" w14:textId="77777777" w:rsidR="009E0FFA" w:rsidRPr="001D48D2" w:rsidRDefault="009E0FFA" w:rsidP="00E54484">
      <w:pPr>
        <w:ind w:firstLine="360"/>
        <w:rPr>
          <w:rFonts w:cstheme="minorHAnsi"/>
        </w:rPr>
      </w:pPr>
    </w:p>
    <w:p w14:paraId="22D61426" w14:textId="77777777" w:rsidR="009E0FFA" w:rsidRPr="001D48D2" w:rsidRDefault="008B435E" w:rsidP="00E54484">
      <w:pPr>
        <w:ind w:firstLine="360"/>
        <w:rPr>
          <w:rFonts w:cstheme="minorHAnsi"/>
        </w:rPr>
      </w:pPr>
      <w:r w:rsidRPr="001D48D2">
        <w:rPr>
          <w:rFonts w:cstheme="minorHAnsi"/>
        </w:rPr>
        <w:t>2.3.</w:t>
      </w:r>
      <w:r w:rsidR="00477A55" w:rsidRPr="001D48D2">
        <w:rPr>
          <w:rFonts w:cstheme="minorHAnsi"/>
        </w:rPr>
        <w:t xml:space="preserve">  </w:t>
      </w:r>
      <w:r w:rsidRPr="001D48D2">
        <w:rPr>
          <w:rFonts w:cstheme="minorHAnsi"/>
        </w:rPr>
        <w:t>Difference of Opinion.  Identify and understand the reason for the perspective (perceptual framework) of the speaker.</w:t>
      </w:r>
    </w:p>
    <w:p w14:paraId="09CFB4F9" w14:textId="77777777" w:rsidR="009E0FFA" w:rsidRPr="001D48D2" w:rsidRDefault="009E0FFA" w:rsidP="00E54484">
      <w:pPr>
        <w:ind w:firstLine="360"/>
        <w:rPr>
          <w:rFonts w:cstheme="minorHAnsi"/>
        </w:rPr>
      </w:pPr>
    </w:p>
    <w:p w14:paraId="005E6CA8" w14:textId="77777777" w:rsidR="009E0FFA" w:rsidRPr="001D48D2" w:rsidRDefault="008B435E" w:rsidP="00E54484">
      <w:pPr>
        <w:ind w:firstLine="360"/>
        <w:rPr>
          <w:rFonts w:cstheme="minorHAnsi"/>
        </w:rPr>
      </w:pPr>
      <w:r w:rsidRPr="001D48D2">
        <w:rPr>
          <w:rFonts w:cstheme="minorHAnsi"/>
        </w:rPr>
        <w:t>2.4.</w:t>
      </w:r>
      <w:r w:rsidR="00477A55" w:rsidRPr="001D48D2">
        <w:rPr>
          <w:rFonts w:cstheme="minorHAnsi"/>
        </w:rPr>
        <w:t xml:space="preserve">  </w:t>
      </w:r>
      <w:r w:rsidRPr="001D48D2">
        <w:rPr>
          <w:rFonts w:cstheme="minorHAnsi"/>
        </w:rPr>
        <w:t>Decoding Nonverbal Cues. Identify incongruities between verbal and nonverbal cues.</w:t>
      </w:r>
    </w:p>
    <w:p w14:paraId="417B2559" w14:textId="77777777" w:rsidR="009E0FFA" w:rsidRPr="001D48D2" w:rsidRDefault="009E0FFA" w:rsidP="00E54484">
      <w:pPr>
        <w:ind w:firstLine="360"/>
        <w:rPr>
          <w:rFonts w:cstheme="minorHAnsi"/>
        </w:rPr>
      </w:pPr>
    </w:p>
    <w:p w14:paraId="2C54A9A4" w14:textId="77777777" w:rsidR="009E0FFA" w:rsidRPr="001D48D2" w:rsidRDefault="008B435E" w:rsidP="00E54484">
      <w:pPr>
        <w:ind w:firstLine="360"/>
        <w:rPr>
          <w:rFonts w:cstheme="minorHAnsi"/>
        </w:rPr>
      </w:pPr>
      <w:r w:rsidRPr="001D48D2">
        <w:rPr>
          <w:rFonts w:cstheme="minorHAnsi"/>
        </w:rPr>
        <w:t>2.5</w:t>
      </w:r>
      <w:r w:rsidR="00477A55" w:rsidRPr="001D48D2">
        <w:rPr>
          <w:rFonts w:cstheme="minorHAnsi"/>
        </w:rPr>
        <w:t xml:space="preserve">.  </w:t>
      </w:r>
      <w:r w:rsidRPr="001D48D2">
        <w:rPr>
          <w:rFonts w:cstheme="minorHAnsi"/>
        </w:rPr>
        <w:t>Empathic Listening.  Identify the emotional content of the message from vocal and nonvocal cues.</w:t>
      </w:r>
    </w:p>
    <w:p w14:paraId="46FCC66E" w14:textId="77777777" w:rsidR="009E0FFA" w:rsidRPr="001D48D2" w:rsidRDefault="009E0FFA" w:rsidP="00E54484">
      <w:pPr>
        <w:ind w:firstLine="360"/>
        <w:rPr>
          <w:rFonts w:cstheme="minorHAnsi"/>
        </w:rPr>
      </w:pPr>
    </w:p>
    <w:p w14:paraId="2C47CCD3" w14:textId="77777777" w:rsidR="0095548C" w:rsidRDefault="0095548C" w:rsidP="00E54484">
      <w:pPr>
        <w:rPr>
          <w:rFonts w:cstheme="minorHAnsi"/>
          <w:b/>
        </w:rPr>
      </w:pPr>
    </w:p>
    <w:p w14:paraId="6A55393C" w14:textId="3F6BF94D" w:rsidR="009E0FFA" w:rsidRPr="001D48D2" w:rsidRDefault="008B435E" w:rsidP="00E54484">
      <w:pPr>
        <w:rPr>
          <w:rFonts w:cstheme="minorHAnsi"/>
          <w:b/>
        </w:rPr>
      </w:pPr>
      <w:r w:rsidRPr="001D48D2">
        <w:rPr>
          <w:rFonts w:cstheme="minorHAnsi"/>
          <w:b/>
        </w:rPr>
        <w:lastRenderedPageBreak/>
        <w:t>3.0.</w:t>
      </w:r>
      <w:r w:rsidR="00477A55" w:rsidRPr="001D48D2">
        <w:rPr>
          <w:rFonts w:cstheme="minorHAnsi"/>
          <w:b/>
        </w:rPr>
        <w:t xml:space="preserve">  </w:t>
      </w:r>
      <w:r w:rsidRPr="001D48D2">
        <w:rPr>
          <w:rFonts w:cstheme="minorHAnsi"/>
          <w:b/>
        </w:rPr>
        <w:t>Critical Comprehension</w:t>
      </w:r>
      <w:r w:rsidR="00BC5C31" w:rsidRPr="001D48D2">
        <w:rPr>
          <w:rFonts w:cstheme="minorHAnsi"/>
          <w:b/>
        </w:rPr>
        <w:t>.</w:t>
      </w:r>
    </w:p>
    <w:p w14:paraId="62819361" w14:textId="77777777" w:rsidR="009E0FFA" w:rsidRPr="001D48D2" w:rsidRDefault="009E0FFA" w:rsidP="00E54484">
      <w:pPr>
        <w:ind w:firstLine="360"/>
        <w:rPr>
          <w:rFonts w:cstheme="minorHAnsi"/>
        </w:rPr>
      </w:pPr>
    </w:p>
    <w:p w14:paraId="1FFFCF40" w14:textId="77777777" w:rsidR="009E0FFA" w:rsidRPr="001D48D2" w:rsidRDefault="008B435E" w:rsidP="00E54484">
      <w:pPr>
        <w:ind w:firstLine="360"/>
        <w:rPr>
          <w:rFonts w:cstheme="minorHAnsi"/>
        </w:rPr>
      </w:pPr>
      <w:r w:rsidRPr="001D48D2">
        <w:rPr>
          <w:rFonts w:cstheme="minorHAnsi"/>
        </w:rPr>
        <w:t>3.1.</w:t>
      </w:r>
      <w:r w:rsidR="00477A55" w:rsidRPr="001D48D2">
        <w:rPr>
          <w:rFonts w:cstheme="minorHAnsi"/>
        </w:rPr>
        <w:t xml:space="preserve">  </w:t>
      </w:r>
      <w:r w:rsidRPr="001D48D2">
        <w:rPr>
          <w:rFonts w:cstheme="minorHAnsi"/>
        </w:rPr>
        <w:t>Ideas.  Evaluate the thesis, main points, and supporting material of the message.</w:t>
      </w:r>
    </w:p>
    <w:p w14:paraId="33BE8A04" w14:textId="77777777" w:rsidR="009E0FFA" w:rsidRPr="001D48D2" w:rsidRDefault="009E0FFA" w:rsidP="00E54484">
      <w:pPr>
        <w:ind w:firstLine="360"/>
        <w:rPr>
          <w:rFonts w:cstheme="minorHAnsi"/>
        </w:rPr>
      </w:pPr>
    </w:p>
    <w:p w14:paraId="2FC18509" w14:textId="77777777" w:rsidR="009E0FFA" w:rsidRPr="001D48D2" w:rsidRDefault="008B435E" w:rsidP="00E54484">
      <w:pPr>
        <w:ind w:firstLine="360"/>
        <w:rPr>
          <w:rFonts w:cstheme="minorHAnsi"/>
        </w:rPr>
      </w:pPr>
      <w:r w:rsidRPr="001D48D2">
        <w:rPr>
          <w:rFonts w:cstheme="minorHAnsi"/>
        </w:rPr>
        <w:t>3.2.</w:t>
      </w:r>
      <w:r w:rsidR="00477A55" w:rsidRPr="001D48D2">
        <w:rPr>
          <w:rFonts w:cstheme="minorHAnsi"/>
        </w:rPr>
        <w:t xml:space="preserve">  </w:t>
      </w:r>
      <w:r w:rsidRPr="001D48D2">
        <w:rPr>
          <w:rFonts w:cstheme="minorHAnsi"/>
        </w:rPr>
        <w:t>Fact and Opinion.  Distinguish between observation and inference.</w:t>
      </w:r>
    </w:p>
    <w:p w14:paraId="2E196BFC" w14:textId="77777777" w:rsidR="009E0FFA" w:rsidRPr="001D48D2" w:rsidRDefault="009E0FFA" w:rsidP="00E54484">
      <w:pPr>
        <w:ind w:firstLine="360"/>
        <w:rPr>
          <w:rFonts w:cstheme="minorHAnsi"/>
        </w:rPr>
      </w:pPr>
    </w:p>
    <w:p w14:paraId="2050617D" w14:textId="77777777" w:rsidR="009E0FFA" w:rsidRPr="001D48D2" w:rsidRDefault="008B435E" w:rsidP="00E54484">
      <w:pPr>
        <w:ind w:firstLine="360"/>
        <w:rPr>
          <w:rFonts w:cstheme="minorHAnsi"/>
        </w:rPr>
      </w:pPr>
      <w:r w:rsidRPr="001D48D2">
        <w:rPr>
          <w:rFonts w:cstheme="minorHAnsi"/>
        </w:rPr>
        <w:t>3.3.</w:t>
      </w:r>
      <w:r w:rsidR="00477A55" w:rsidRPr="001D48D2">
        <w:rPr>
          <w:rFonts w:cstheme="minorHAnsi"/>
        </w:rPr>
        <w:t xml:space="preserve">  </w:t>
      </w:r>
      <w:r w:rsidRPr="001D48D2">
        <w:rPr>
          <w:rFonts w:cstheme="minorHAnsi"/>
        </w:rPr>
        <w:t>Information and Persuasion.  Distinguish between informative and persuasive message.</w:t>
      </w:r>
    </w:p>
    <w:p w14:paraId="46B8C211" w14:textId="77777777" w:rsidR="009E0FFA" w:rsidRPr="001D48D2" w:rsidRDefault="009E0FFA" w:rsidP="00E54484">
      <w:pPr>
        <w:ind w:firstLine="360"/>
        <w:rPr>
          <w:rFonts w:cstheme="minorHAnsi"/>
        </w:rPr>
      </w:pPr>
    </w:p>
    <w:p w14:paraId="38F9CEDB" w14:textId="77777777" w:rsidR="009E0FFA" w:rsidRPr="001D48D2" w:rsidRDefault="008B435E" w:rsidP="00E54484">
      <w:pPr>
        <w:ind w:firstLine="360"/>
        <w:rPr>
          <w:rFonts w:cstheme="minorHAnsi"/>
        </w:rPr>
      </w:pPr>
      <w:r w:rsidRPr="001D48D2">
        <w:rPr>
          <w:rFonts w:cstheme="minorHAnsi"/>
        </w:rPr>
        <w:t>3.4.</w:t>
      </w:r>
      <w:r w:rsidR="00477A55" w:rsidRPr="001D48D2">
        <w:rPr>
          <w:rFonts w:cstheme="minorHAnsi"/>
        </w:rPr>
        <w:t xml:space="preserve">  </w:t>
      </w:r>
      <w:r w:rsidRPr="001D48D2">
        <w:rPr>
          <w:rFonts w:cstheme="minorHAnsi"/>
        </w:rPr>
        <w:t>Persuasive Techniques.  Identify a variety of reasoning techniques and motive appeals used in oral messages.</w:t>
      </w:r>
    </w:p>
    <w:p w14:paraId="628188BD" w14:textId="77777777" w:rsidR="009E0FFA" w:rsidRPr="001D48D2" w:rsidRDefault="009E0FFA" w:rsidP="00E54484">
      <w:pPr>
        <w:ind w:firstLine="360"/>
        <w:rPr>
          <w:rFonts w:cstheme="minorHAnsi"/>
        </w:rPr>
      </w:pPr>
    </w:p>
    <w:p w14:paraId="1E67AB0E" w14:textId="77777777" w:rsidR="009E0FFA" w:rsidRPr="001D48D2" w:rsidRDefault="008B435E" w:rsidP="00E54484">
      <w:pPr>
        <w:ind w:firstLine="360"/>
        <w:rPr>
          <w:rFonts w:cstheme="minorHAnsi"/>
        </w:rPr>
      </w:pPr>
      <w:r w:rsidRPr="001D48D2">
        <w:rPr>
          <w:rFonts w:cstheme="minorHAnsi"/>
        </w:rPr>
        <w:t>3.5.</w:t>
      </w:r>
      <w:r w:rsidR="00477A55" w:rsidRPr="001D48D2">
        <w:rPr>
          <w:rFonts w:cstheme="minorHAnsi"/>
        </w:rPr>
        <w:t xml:space="preserve">  </w:t>
      </w:r>
      <w:r w:rsidRPr="001D48D2">
        <w:rPr>
          <w:rFonts w:cstheme="minorHAnsi"/>
        </w:rPr>
        <w:t>Drawing Conclusions.  Analyze and synthesize multiple messages and draw defensible conclusions.</w:t>
      </w:r>
    </w:p>
    <w:p w14:paraId="0A19FD40" w14:textId="77777777" w:rsidR="009E0FFA" w:rsidRPr="001D48D2" w:rsidRDefault="009E0FFA" w:rsidP="00E54484">
      <w:pPr>
        <w:ind w:firstLine="360"/>
        <w:rPr>
          <w:rFonts w:cstheme="minorHAnsi"/>
        </w:rPr>
      </w:pPr>
    </w:p>
    <w:p w14:paraId="22152677" w14:textId="77777777" w:rsidR="009E0FFA" w:rsidRPr="001D48D2" w:rsidRDefault="008B435E" w:rsidP="00E54484">
      <w:pPr>
        <w:ind w:firstLine="360"/>
        <w:rPr>
          <w:rFonts w:cstheme="minorHAnsi"/>
        </w:rPr>
      </w:pPr>
      <w:r w:rsidRPr="001D48D2">
        <w:rPr>
          <w:rFonts w:cstheme="minorHAnsi"/>
        </w:rPr>
        <w:t>3.6.</w:t>
      </w:r>
      <w:r w:rsidR="002B2F25" w:rsidRPr="001D48D2">
        <w:rPr>
          <w:rFonts w:cstheme="minorHAnsi"/>
        </w:rPr>
        <w:t xml:space="preserve">  </w:t>
      </w:r>
      <w:r w:rsidRPr="001D48D2">
        <w:rPr>
          <w:rFonts w:cstheme="minorHAnsi"/>
        </w:rPr>
        <w:t>Assessing Credibility.  Distinguish between the subjective attitude toward the speaker and the content of the message.</w:t>
      </w:r>
    </w:p>
    <w:p w14:paraId="20716F23" w14:textId="77777777" w:rsidR="009E0FFA" w:rsidRPr="001D48D2" w:rsidRDefault="009E0FFA" w:rsidP="00E54484">
      <w:pPr>
        <w:rPr>
          <w:rFonts w:cstheme="minorHAnsi"/>
        </w:rPr>
        <w:sectPr w:rsidR="009E0FFA" w:rsidRPr="001D48D2" w:rsidSect="0052633C">
          <w:pgSz w:w="12240" w:h="15840" w:code="1"/>
          <w:pgMar w:top="1440" w:right="1440" w:bottom="1440" w:left="1440" w:header="720" w:footer="720" w:gutter="0"/>
          <w:cols w:space="720"/>
        </w:sectPr>
      </w:pPr>
    </w:p>
    <w:p w14:paraId="3AC14544" w14:textId="77777777" w:rsidR="009E0FFA" w:rsidRPr="001D48D2" w:rsidRDefault="0086204E" w:rsidP="00E54484">
      <w:pPr>
        <w:pStyle w:val="Heading1"/>
        <w:rPr>
          <w:rFonts w:asciiTheme="minorHAnsi" w:hAnsiTheme="minorHAnsi" w:cstheme="minorHAnsi"/>
          <w:szCs w:val="22"/>
        </w:rPr>
      </w:pPr>
      <w:bookmarkStart w:id="94" w:name="_Toc528916854"/>
      <w:bookmarkStart w:id="95" w:name="_Toc528925508"/>
      <w:bookmarkStart w:id="96" w:name="_Toc530044139"/>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C-1</w:t>
      </w:r>
      <w:r w:rsidR="007F75E9" w:rsidRPr="001D48D2">
        <w:rPr>
          <w:rFonts w:asciiTheme="minorHAnsi" w:hAnsiTheme="minorHAnsi" w:cstheme="minorHAnsi"/>
          <w:szCs w:val="22"/>
        </w:rPr>
        <w:br/>
      </w:r>
      <w:r w:rsidR="008B435E" w:rsidRPr="001D48D2">
        <w:rPr>
          <w:rFonts w:asciiTheme="minorHAnsi" w:hAnsiTheme="minorHAnsi" w:cstheme="minorHAnsi"/>
          <w:szCs w:val="22"/>
        </w:rPr>
        <w:t>Educational Technology Standards and Performance Indicators for Teachers</w:t>
      </w:r>
      <w:bookmarkEnd w:id="94"/>
      <w:bookmarkEnd w:id="95"/>
      <w:bookmarkEnd w:id="96"/>
    </w:p>
    <w:p w14:paraId="238B1A58" w14:textId="77777777" w:rsidR="009E0FFA" w:rsidRPr="001D48D2" w:rsidRDefault="009E0FFA" w:rsidP="00E54484">
      <w:pPr>
        <w:rPr>
          <w:rFonts w:cstheme="minorHAnsi"/>
        </w:rPr>
      </w:pPr>
    </w:p>
    <w:p w14:paraId="321073A3" w14:textId="56181BD8" w:rsidR="009E0FFA" w:rsidRPr="0095548C" w:rsidRDefault="008B435E" w:rsidP="0095548C">
      <w:pPr>
        <w:rPr>
          <w:rFonts w:cstheme="minorHAnsi"/>
        </w:rPr>
      </w:pPr>
      <w:r w:rsidRPr="001D48D2">
        <w:rPr>
          <w:rFonts w:cstheme="minorHAnsi"/>
        </w:rPr>
        <w:t>All WVBE-approved programs must ensure that candidates have the requisite knowledge and skills to design, implement, and assess learning experiences that engage students and improve learning; enrich professional practice; and provide positive models for students, colleagues, and the community including the following:</w:t>
      </w:r>
    </w:p>
    <w:p w14:paraId="3C311027" w14:textId="30844149" w:rsidR="009E0FFA" w:rsidRPr="001D48D2" w:rsidRDefault="009E0FFA" w:rsidP="00E54484">
      <w:pPr>
        <w:rPr>
          <w:rFonts w:cstheme="minorHAnsi"/>
        </w:rPr>
      </w:pPr>
    </w:p>
    <w:p w14:paraId="62CD7A4B" w14:textId="77777777" w:rsidR="008A1A87" w:rsidRPr="001D48D2" w:rsidRDefault="008A1A87" w:rsidP="00E54484">
      <w:pPr>
        <w:rPr>
          <w:b/>
        </w:rPr>
      </w:pPr>
      <w:r w:rsidRPr="001D48D2">
        <w:rPr>
          <w:b/>
        </w:rPr>
        <w:t>EMPOWERED PROFESSIONAL</w:t>
      </w:r>
    </w:p>
    <w:p w14:paraId="7FD9810F" w14:textId="77777777" w:rsidR="008A1A87" w:rsidRPr="001D48D2" w:rsidRDefault="008A1A87" w:rsidP="00E54484">
      <w:pPr>
        <w:pStyle w:val="ListParagraph"/>
        <w:widowControl/>
        <w:numPr>
          <w:ilvl w:val="0"/>
          <w:numId w:val="12"/>
        </w:numPr>
        <w:spacing w:line="259" w:lineRule="auto"/>
        <w:rPr>
          <w:b/>
        </w:rPr>
      </w:pPr>
      <w:r w:rsidRPr="001D48D2">
        <w:rPr>
          <w:b/>
        </w:rPr>
        <w:t>LEARNER</w:t>
      </w:r>
    </w:p>
    <w:p w14:paraId="56391947" w14:textId="77777777" w:rsidR="008A1A87" w:rsidRPr="001D48D2" w:rsidRDefault="008A1A87" w:rsidP="00E54484">
      <w:r w:rsidRPr="001D48D2">
        <w:t>Educators continually improve their practice by learning from and with others and exploring proven and promising practices that leverage technology to improve student learning.  Educators:</w:t>
      </w:r>
    </w:p>
    <w:p w14:paraId="678BAA4F" w14:textId="77777777" w:rsidR="008A1A87" w:rsidRPr="001D48D2" w:rsidRDefault="008A1A87" w:rsidP="00E54484">
      <w:pPr>
        <w:pStyle w:val="ListParagraph"/>
        <w:widowControl/>
        <w:numPr>
          <w:ilvl w:val="0"/>
          <w:numId w:val="13"/>
        </w:numPr>
        <w:spacing w:line="259" w:lineRule="auto"/>
      </w:pPr>
      <w:r w:rsidRPr="001D48D2">
        <w:t xml:space="preserve"> Set professional learning goals to explore and apply pedagogical approaches made possible by technology and reflect on their effectiveness.</w:t>
      </w:r>
    </w:p>
    <w:p w14:paraId="741179A7" w14:textId="77777777" w:rsidR="008A1A87" w:rsidRPr="001D48D2" w:rsidRDefault="008A1A87" w:rsidP="00E54484">
      <w:pPr>
        <w:pStyle w:val="ListParagraph"/>
        <w:widowControl/>
        <w:numPr>
          <w:ilvl w:val="0"/>
          <w:numId w:val="13"/>
        </w:numPr>
        <w:spacing w:line="259" w:lineRule="auto"/>
      </w:pPr>
      <w:r w:rsidRPr="001D48D2">
        <w:t>Pursue professional interests by creating and actively participating in local and global learning networks.</w:t>
      </w:r>
    </w:p>
    <w:p w14:paraId="5D74FD84" w14:textId="77777777" w:rsidR="008A1A87" w:rsidRPr="001D48D2" w:rsidRDefault="008A1A87" w:rsidP="00E54484">
      <w:pPr>
        <w:pStyle w:val="ListParagraph"/>
        <w:widowControl/>
        <w:numPr>
          <w:ilvl w:val="0"/>
          <w:numId w:val="13"/>
        </w:numPr>
        <w:spacing w:line="259" w:lineRule="auto"/>
      </w:pPr>
      <w:r w:rsidRPr="001D48D2">
        <w:t>Stay current with research that supports improved student learning outcomes, including findings from the learning sciences.</w:t>
      </w:r>
    </w:p>
    <w:p w14:paraId="6C2EA8E9" w14:textId="77777777" w:rsidR="008A1A87" w:rsidRPr="001D48D2" w:rsidRDefault="008A1A87" w:rsidP="00E54484">
      <w:pPr>
        <w:pStyle w:val="ListParagraph"/>
      </w:pPr>
    </w:p>
    <w:p w14:paraId="5512EB6E" w14:textId="77777777" w:rsidR="008A1A87" w:rsidRPr="001D48D2" w:rsidRDefault="008A1A87" w:rsidP="00E54484">
      <w:pPr>
        <w:pStyle w:val="ListParagraph"/>
        <w:widowControl/>
        <w:numPr>
          <w:ilvl w:val="0"/>
          <w:numId w:val="12"/>
        </w:numPr>
        <w:spacing w:line="259" w:lineRule="auto"/>
        <w:rPr>
          <w:b/>
        </w:rPr>
      </w:pPr>
      <w:r w:rsidRPr="001D48D2">
        <w:rPr>
          <w:b/>
        </w:rPr>
        <w:t>LEADER</w:t>
      </w:r>
      <w:r w:rsidRPr="001D48D2">
        <w:rPr>
          <w:b/>
        </w:rPr>
        <w:tab/>
      </w:r>
    </w:p>
    <w:p w14:paraId="3A3C062C" w14:textId="77777777" w:rsidR="0095548C" w:rsidRDefault="008A1A87" w:rsidP="0095548C">
      <w:r w:rsidRPr="001D48D2">
        <w:t>Educators seek out opportunities for leadership to support student empowerment and success and to improve teaching and learning.  Educators:</w:t>
      </w:r>
    </w:p>
    <w:p w14:paraId="66AB7B13" w14:textId="706BDA1D" w:rsidR="008A1A87" w:rsidRPr="001D48D2" w:rsidRDefault="008A1A87" w:rsidP="0095548C">
      <w:pPr>
        <w:pStyle w:val="ListParagraph"/>
        <w:numPr>
          <w:ilvl w:val="0"/>
          <w:numId w:val="14"/>
        </w:numPr>
      </w:pPr>
      <w:r w:rsidRPr="001D48D2">
        <w:t xml:space="preserve"> Shape, advance and accelerate a shared vision for empowered learning with technology by engaging with education stakeholders.</w:t>
      </w:r>
    </w:p>
    <w:p w14:paraId="5B9D7DC3" w14:textId="77777777" w:rsidR="008A1A87" w:rsidRPr="001D48D2" w:rsidRDefault="008A1A87" w:rsidP="00E54484">
      <w:pPr>
        <w:pStyle w:val="ListParagraph"/>
        <w:widowControl/>
        <w:numPr>
          <w:ilvl w:val="0"/>
          <w:numId w:val="14"/>
        </w:numPr>
        <w:spacing w:line="259" w:lineRule="auto"/>
      </w:pPr>
      <w:r w:rsidRPr="001D48D2">
        <w:t>Advocate for equitable access to educational technology, digital content and learning opportunities to meet the diverse needs of all students.</w:t>
      </w:r>
    </w:p>
    <w:p w14:paraId="43EE9754" w14:textId="77777777" w:rsidR="008A1A87" w:rsidRPr="001D48D2" w:rsidRDefault="008A1A87" w:rsidP="00E54484">
      <w:pPr>
        <w:pStyle w:val="ListParagraph"/>
        <w:widowControl/>
        <w:numPr>
          <w:ilvl w:val="0"/>
          <w:numId w:val="14"/>
        </w:numPr>
        <w:spacing w:line="259" w:lineRule="auto"/>
      </w:pPr>
      <w:r w:rsidRPr="001D48D2">
        <w:t>Model for colleagues the identification, exploration, evaluation, curation and adoption of new digital resources and tools for learning.</w:t>
      </w:r>
    </w:p>
    <w:p w14:paraId="3330442A" w14:textId="77777777" w:rsidR="008A1A87" w:rsidRPr="001D48D2" w:rsidRDefault="008A1A87" w:rsidP="00E54484"/>
    <w:p w14:paraId="5DB3C025" w14:textId="77777777" w:rsidR="008A1A87" w:rsidRPr="001D48D2" w:rsidRDefault="008A1A87" w:rsidP="00E54484">
      <w:pPr>
        <w:pStyle w:val="ListParagraph"/>
        <w:widowControl/>
        <w:numPr>
          <w:ilvl w:val="0"/>
          <w:numId w:val="12"/>
        </w:numPr>
        <w:spacing w:line="259" w:lineRule="auto"/>
        <w:rPr>
          <w:b/>
        </w:rPr>
      </w:pPr>
      <w:r w:rsidRPr="001D48D2">
        <w:t xml:space="preserve"> </w:t>
      </w:r>
      <w:r w:rsidRPr="001D48D2">
        <w:rPr>
          <w:b/>
        </w:rPr>
        <w:t>CITIZEN</w:t>
      </w:r>
    </w:p>
    <w:p w14:paraId="53DF30D2" w14:textId="77777777" w:rsidR="008A1A87" w:rsidRPr="001D48D2" w:rsidRDefault="008A1A87" w:rsidP="0095548C">
      <w:r w:rsidRPr="001D48D2">
        <w:t>Educators inspire students to positively contribute to and responsibly participate in the digital world.  Educators:</w:t>
      </w:r>
    </w:p>
    <w:p w14:paraId="3460B8EA" w14:textId="77777777" w:rsidR="008A1A87" w:rsidRPr="001D48D2" w:rsidRDefault="008A1A87" w:rsidP="00E54484">
      <w:pPr>
        <w:pStyle w:val="ListParagraph"/>
        <w:widowControl/>
        <w:numPr>
          <w:ilvl w:val="0"/>
          <w:numId w:val="15"/>
        </w:numPr>
        <w:spacing w:line="259" w:lineRule="auto"/>
      </w:pPr>
      <w:r w:rsidRPr="001D48D2">
        <w:t xml:space="preserve"> Create experiences for learners to make positive, socially responsible contributions and exhibit empathetic behavior online that build relationships and community.</w:t>
      </w:r>
    </w:p>
    <w:p w14:paraId="7DA2AD90" w14:textId="77777777" w:rsidR="008A1A87" w:rsidRPr="001D48D2" w:rsidRDefault="008A1A87" w:rsidP="00E54484">
      <w:pPr>
        <w:pStyle w:val="ListParagraph"/>
        <w:widowControl/>
        <w:numPr>
          <w:ilvl w:val="0"/>
          <w:numId w:val="15"/>
        </w:numPr>
        <w:spacing w:line="259" w:lineRule="auto"/>
      </w:pPr>
      <w:r w:rsidRPr="001D48D2">
        <w:t>Establish a learning culture that promotes curiosity and critical examination of online resources and fosters digital literacy and media fluency.</w:t>
      </w:r>
    </w:p>
    <w:p w14:paraId="64E9753B" w14:textId="77777777" w:rsidR="008A1A87" w:rsidRPr="001D48D2" w:rsidRDefault="008A1A87" w:rsidP="00E54484">
      <w:pPr>
        <w:pStyle w:val="ListParagraph"/>
        <w:widowControl/>
        <w:numPr>
          <w:ilvl w:val="0"/>
          <w:numId w:val="15"/>
        </w:numPr>
        <w:spacing w:line="259" w:lineRule="auto"/>
      </w:pPr>
      <w:r w:rsidRPr="001D48D2">
        <w:t>Mentor students in the safe, legal and ethical practices with digital tools and the protection of intellectual rights and property.</w:t>
      </w:r>
    </w:p>
    <w:p w14:paraId="6B434574" w14:textId="77777777" w:rsidR="008A1A87" w:rsidRPr="001D48D2" w:rsidRDefault="008A1A87" w:rsidP="00E54484">
      <w:pPr>
        <w:pStyle w:val="ListParagraph"/>
        <w:widowControl/>
        <w:numPr>
          <w:ilvl w:val="0"/>
          <w:numId w:val="15"/>
        </w:numPr>
        <w:spacing w:line="259" w:lineRule="auto"/>
      </w:pPr>
      <w:r w:rsidRPr="001D48D2">
        <w:t>Model and promote management of personal data and digital identity and protect student data privacy.</w:t>
      </w:r>
    </w:p>
    <w:p w14:paraId="0ECC57FF" w14:textId="77777777" w:rsidR="008A1A87" w:rsidRPr="001D48D2" w:rsidRDefault="008A1A87" w:rsidP="00E54484">
      <w:pPr>
        <w:pStyle w:val="ListParagraph"/>
        <w:ind w:left="1080"/>
      </w:pPr>
    </w:p>
    <w:p w14:paraId="505897FE" w14:textId="77777777" w:rsidR="008A1A87" w:rsidRPr="001D48D2" w:rsidRDefault="008A1A87" w:rsidP="00E54484">
      <w:pPr>
        <w:rPr>
          <w:b/>
        </w:rPr>
      </w:pPr>
      <w:r w:rsidRPr="001D48D2">
        <w:rPr>
          <w:b/>
        </w:rPr>
        <w:t>LEARNING CATALYST</w:t>
      </w:r>
    </w:p>
    <w:p w14:paraId="71CBDA9D" w14:textId="77777777" w:rsidR="008A1A87" w:rsidRPr="001D48D2" w:rsidRDefault="008A1A87" w:rsidP="00E54484">
      <w:pPr>
        <w:pStyle w:val="ListParagraph"/>
        <w:widowControl/>
        <w:numPr>
          <w:ilvl w:val="0"/>
          <w:numId w:val="12"/>
        </w:numPr>
        <w:spacing w:line="259" w:lineRule="auto"/>
        <w:rPr>
          <w:b/>
        </w:rPr>
      </w:pPr>
      <w:r w:rsidRPr="001D48D2">
        <w:t xml:space="preserve"> </w:t>
      </w:r>
      <w:r w:rsidRPr="001D48D2">
        <w:rPr>
          <w:b/>
        </w:rPr>
        <w:t>COLLABORATOR</w:t>
      </w:r>
    </w:p>
    <w:p w14:paraId="348EB617" w14:textId="77777777" w:rsidR="008A1A87" w:rsidRPr="001D48D2" w:rsidRDefault="008A1A87" w:rsidP="0095548C">
      <w:r w:rsidRPr="001D48D2">
        <w:t>Educators dedicate time to collaborate with both colleagues and students to improve practice, discover and share resources and ideas, and solve problems.  Educators:</w:t>
      </w:r>
    </w:p>
    <w:p w14:paraId="61EC7056" w14:textId="77777777" w:rsidR="008A1A87" w:rsidRPr="001D48D2" w:rsidRDefault="008A1A87" w:rsidP="00E54484">
      <w:pPr>
        <w:pStyle w:val="ListParagraph"/>
        <w:widowControl/>
        <w:numPr>
          <w:ilvl w:val="0"/>
          <w:numId w:val="16"/>
        </w:numPr>
        <w:spacing w:line="259" w:lineRule="auto"/>
      </w:pPr>
      <w:r w:rsidRPr="001D48D2">
        <w:t xml:space="preserve"> Dedicate planning time to collaborate with colleagues to create authentic learning </w:t>
      </w:r>
    </w:p>
    <w:p w14:paraId="469E873B" w14:textId="77777777" w:rsidR="008A1A87" w:rsidRPr="001D48D2" w:rsidRDefault="008A1A87" w:rsidP="00E54484">
      <w:pPr>
        <w:pStyle w:val="ListParagraph"/>
        <w:ind w:left="1080"/>
      </w:pPr>
      <w:r w:rsidRPr="001D48D2">
        <w:lastRenderedPageBreak/>
        <w:t>Experiences that leverage technology.</w:t>
      </w:r>
    </w:p>
    <w:p w14:paraId="4AB6C32A" w14:textId="77777777" w:rsidR="008A1A87" w:rsidRPr="001D48D2" w:rsidRDefault="008A1A87" w:rsidP="00E54484">
      <w:pPr>
        <w:pStyle w:val="ListParagraph"/>
        <w:widowControl/>
        <w:numPr>
          <w:ilvl w:val="0"/>
          <w:numId w:val="16"/>
        </w:numPr>
        <w:spacing w:line="259" w:lineRule="auto"/>
      </w:pPr>
      <w:r w:rsidRPr="001D48D2">
        <w:t xml:space="preserve"> Collaborate and co-learn with students to discover and use new digital resources and diagnose and troubleshoot technology issues.</w:t>
      </w:r>
    </w:p>
    <w:p w14:paraId="606A0F34" w14:textId="77777777" w:rsidR="008A1A87" w:rsidRPr="001D48D2" w:rsidRDefault="008A1A87" w:rsidP="00E54484">
      <w:pPr>
        <w:pStyle w:val="ListParagraph"/>
        <w:widowControl/>
        <w:numPr>
          <w:ilvl w:val="0"/>
          <w:numId w:val="16"/>
        </w:numPr>
        <w:spacing w:line="259" w:lineRule="auto"/>
      </w:pPr>
      <w:r w:rsidRPr="001D48D2">
        <w:t>Use collaborative tools to expand students’ authentic, real-world learning experiences by engaging virtually with experts, teams and students, locally and globally.</w:t>
      </w:r>
    </w:p>
    <w:p w14:paraId="5FD61BC6" w14:textId="77777777" w:rsidR="008A1A87" w:rsidRPr="001D48D2" w:rsidRDefault="008A1A87" w:rsidP="00E54484">
      <w:pPr>
        <w:pStyle w:val="ListParagraph"/>
        <w:widowControl/>
        <w:numPr>
          <w:ilvl w:val="0"/>
          <w:numId w:val="16"/>
        </w:numPr>
        <w:spacing w:line="259" w:lineRule="auto"/>
      </w:pPr>
      <w:r w:rsidRPr="001D48D2">
        <w:t>Demonstrate cultural competency when communicating with students, parents and colleagues and interact with them as co-collaborators in student learning.</w:t>
      </w:r>
    </w:p>
    <w:p w14:paraId="33F46B9F" w14:textId="77777777" w:rsidR="008A1A87" w:rsidRPr="001D48D2" w:rsidRDefault="008A1A87" w:rsidP="00E54484"/>
    <w:p w14:paraId="42D193CB" w14:textId="77777777" w:rsidR="008A1A87" w:rsidRPr="001D48D2" w:rsidRDefault="008A1A87" w:rsidP="00E54484">
      <w:pPr>
        <w:pStyle w:val="ListParagraph"/>
        <w:widowControl/>
        <w:numPr>
          <w:ilvl w:val="0"/>
          <w:numId w:val="12"/>
        </w:numPr>
        <w:spacing w:line="259" w:lineRule="auto"/>
        <w:rPr>
          <w:b/>
        </w:rPr>
      </w:pPr>
      <w:r w:rsidRPr="001D48D2">
        <w:rPr>
          <w:b/>
        </w:rPr>
        <w:t xml:space="preserve"> DESIGNER</w:t>
      </w:r>
    </w:p>
    <w:p w14:paraId="7D1FB533" w14:textId="77777777" w:rsidR="008A1A87" w:rsidRPr="001D48D2" w:rsidRDefault="008A1A87" w:rsidP="0095548C">
      <w:r w:rsidRPr="001D48D2">
        <w:t>Educators design authentic, learner-driven activities and environments that recognize and accommodate leaner variability.  Educators:</w:t>
      </w:r>
    </w:p>
    <w:p w14:paraId="4477594B" w14:textId="77777777" w:rsidR="008A1A87" w:rsidRPr="001D48D2" w:rsidRDefault="008A1A87" w:rsidP="00E54484">
      <w:pPr>
        <w:pStyle w:val="ListParagraph"/>
        <w:widowControl/>
        <w:numPr>
          <w:ilvl w:val="0"/>
          <w:numId w:val="17"/>
        </w:numPr>
        <w:spacing w:line="259" w:lineRule="auto"/>
      </w:pPr>
      <w:r w:rsidRPr="001D48D2">
        <w:t xml:space="preserve"> Use technology to create, adapt, and personalize learning experiences that foster independent learning and accommodate learner differences and needs.</w:t>
      </w:r>
    </w:p>
    <w:p w14:paraId="31A95E26" w14:textId="77777777" w:rsidR="008A1A87" w:rsidRPr="001D48D2" w:rsidRDefault="008A1A87" w:rsidP="00E54484">
      <w:pPr>
        <w:pStyle w:val="ListParagraph"/>
        <w:widowControl/>
        <w:numPr>
          <w:ilvl w:val="0"/>
          <w:numId w:val="17"/>
        </w:numPr>
        <w:spacing w:line="259" w:lineRule="auto"/>
      </w:pPr>
      <w:r w:rsidRPr="001D48D2">
        <w:t>Design authentic learning activities that align with content area standards and use digital tools and resources to maximize active, deep learning.</w:t>
      </w:r>
    </w:p>
    <w:p w14:paraId="498DB1B8" w14:textId="77777777" w:rsidR="008A1A87" w:rsidRPr="001D48D2" w:rsidRDefault="008A1A87" w:rsidP="00E54484">
      <w:pPr>
        <w:pStyle w:val="ListParagraph"/>
        <w:widowControl/>
        <w:numPr>
          <w:ilvl w:val="0"/>
          <w:numId w:val="17"/>
        </w:numPr>
        <w:spacing w:line="259" w:lineRule="auto"/>
      </w:pPr>
      <w:r w:rsidRPr="001D48D2">
        <w:t>Explore and apply instructional design principles to create innovative digital learning environments that engage and support learning.</w:t>
      </w:r>
    </w:p>
    <w:p w14:paraId="5BE7B87C" w14:textId="77777777" w:rsidR="008A1A87" w:rsidRPr="001D48D2" w:rsidRDefault="008A1A87" w:rsidP="00E54484">
      <w:pPr>
        <w:pStyle w:val="ListParagraph"/>
        <w:ind w:left="1080"/>
      </w:pPr>
    </w:p>
    <w:p w14:paraId="639D4250" w14:textId="77777777" w:rsidR="008A1A87" w:rsidRPr="001D48D2" w:rsidRDefault="008A1A87" w:rsidP="00E54484">
      <w:pPr>
        <w:pStyle w:val="ListParagraph"/>
        <w:widowControl/>
        <w:numPr>
          <w:ilvl w:val="0"/>
          <w:numId w:val="12"/>
        </w:numPr>
        <w:spacing w:line="259" w:lineRule="auto"/>
        <w:rPr>
          <w:b/>
        </w:rPr>
      </w:pPr>
      <w:r w:rsidRPr="001D48D2">
        <w:rPr>
          <w:b/>
        </w:rPr>
        <w:t xml:space="preserve"> FACILITATOR</w:t>
      </w:r>
    </w:p>
    <w:p w14:paraId="2305EC07" w14:textId="77777777" w:rsidR="008A1A87" w:rsidRPr="001D48D2" w:rsidRDefault="008A1A87" w:rsidP="0095548C">
      <w:r w:rsidRPr="001D48D2">
        <w:t>Educators facilitate learning with technology to support student achievement of the 2016 ISTE Standards for Students.  Educators:</w:t>
      </w:r>
    </w:p>
    <w:p w14:paraId="353C90C6" w14:textId="77777777" w:rsidR="008A1A87" w:rsidRPr="001D48D2" w:rsidRDefault="008A1A87" w:rsidP="00E54484">
      <w:pPr>
        <w:pStyle w:val="ListParagraph"/>
        <w:widowControl/>
        <w:numPr>
          <w:ilvl w:val="0"/>
          <w:numId w:val="18"/>
        </w:numPr>
        <w:spacing w:line="259" w:lineRule="auto"/>
      </w:pPr>
      <w:r w:rsidRPr="001D48D2">
        <w:t xml:space="preserve"> Foster a culture where students take ownership of their learning goals and outcomes in both independent and group settings.</w:t>
      </w:r>
    </w:p>
    <w:p w14:paraId="6F8AD9AA" w14:textId="77777777" w:rsidR="008A1A87" w:rsidRPr="001D48D2" w:rsidRDefault="008A1A87" w:rsidP="00E54484">
      <w:pPr>
        <w:pStyle w:val="ListParagraph"/>
        <w:widowControl/>
        <w:numPr>
          <w:ilvl w:val="0"/>
          <w:numId w:val="18"/>
        </w:numPr>
        <w:spacing w:line="259" w:lineRule="auto"/>
      </w:pPr>
      <w:r w:rsidRPr="001D48D2">
        <w:t>Manage the use of technology and student learning strategies in digital platforms, virtual environments, hands-on makerspaces or in the field.</w:t>
      </w:r>
    </w:p>
    <w:p w14:paraId="3CCD3184" w14:textId="77777777" w:rsidR="008A1A87" w:rsidRPr="001D48D2" w:rsidRDefault="008A1A87" w:rsidP="00E54484">
      <w:pPr>
        <w:pStyle w:val="ListParagraph"/>
        <w:widowControl/>
        <w:numPr>
          <w:ilvl w:val="0"/>
          <w:numId w:val="18"/>
        </w:numPr>
        <w:spacing w:line="259" w:lineRule="auto"/>
      </w:pPr>
      <w:r w:rsidRPr="001D48D2">
        <w:t>Create learning opportunities that challenge students to use a design process and computational thinking to innovate and solve problems.</w:t>
      </w:r>
    </w:p>
    <w:p w14:paraId="26F15804" w14:textId="77777777" w:rsidR="008A1A87" w:rsidRPr="001D48D2" w:rsidRDefault="008A1A87" w:rsidP="00E54484">
      <w:pPr>
        <w:pStyle w:val="ListParagraph"/>
        <w:widowControl/>
        <w:numPr>
          <w:ilvl w:val="0"/>
          <w:numId w:val="18"/>
        </w:numPr>
        <w:spacing w:line="259" w:lineRule="auto"/>
      </w:pPr>
      <w:r w:rsidRPr="001D48D2">
        <w:t>Model and nurture creativity and creative expression to communicate ideas, knowledge or connections.</w:t>
      </w:r>
    </w:p>
    <w:p w14:paraId="13CA5ABC" w14:textId="77777777" w:rsidR="008A1A87" w:rsidRPr="001D48D2" w:rsidRDefault="008A1A87" w:rsidP="00E54484">
      <w:pPr>
        <w:pStyle w:val="ListParagraph"/>
        <w:ind w:left="1080"/>
      </w:pPr>
    </w:p>
    <w:p w14:paraId="5507AA7F" w14:textId="77777777" w:rsidR="008A1A87" w:rsidRPr="001D48D2" w:rsidRDefault="008A1A87" w:rsidP="00E54484">
      <w:pPr>
        <w:pStyle w:val="ListParagraph"/>
        <w:widowControl/>
        <w:numPr>
          <w:ilvl w:val="0"/>
          <w:numId w:val="12"/>
        </w:numPr>
        <w:spacing w:line="259" w:lineRule="auto"/>
        <w:rPr>
          <w:b/>
        </w:rPr>
      </w:pPr>
      <w:r w:rsidRPr="001D48D2">
        <w:rPr>
          <w:b/>
        </w:rPr>
        <w:t xml:space="preserve"> ANALYST</w:t>
      </w:r>
    </w:p>
    <w:p w14:paraId="2224BFED" w14:textId="77777777" w:rsidR="008A1A87" w:rsidRPr="001D48D2" w:rsidRDefault="008A1A87" w:rsidP="0095548C">
      <w:r w:rsidRPr="001D48D2">
        <w:t>Educators understand and use data to drive their instruction and support students in achieving their learning goals.  Educators:</w:t>
      </w:r>
    </w:p>
    <w:p w14:paraId="76E3AF40" w14:textId="77777777" w:rsidR="008A1A87" w:rsidRPr="001D48D2" w:rsidRDefault="008A1A87" w:rsidP="00E54484">
      <w:pPr>
        <w:pStyle w:val="ListParagraph"/>
        <w:widowControl/>
        <w:numPr>
          <w:ilvl w:val="0"/>
          <w:numId w:val="19"/>
        </w:numPr>
        <w:spacing w:line="259" w:lineRule="auto"/>
      </w:pPr>
      <w:r w:rsidRPr="001D48D2">
        <w:t xml:space="preserve"> Provide alternative ways for students to demonstrate competency and reflect on their learning using technology.</w:t>
      </w:r>
    </w:p>
    <w:p w14:paraId="15A4ADA7" w14:textId="77777777" w:rsidR="0095548C" w:rsidRDefault="008A1A87" w:rsidP="00E54484">
      <w:pPr>
        <w:pStyle w:val="ListParagraph"/>
        <w:widowControl/>
        <w:numPr>
          <w:ilvl w:val="0"/>
          <w:numId w:val="19"/>
        </w:numPr>
        <w:spacing w:line="259" w:lineRule="auto"/>
      </w:pPr>
      <w:r w:rsidRPr="001D48D2">
        <w:t>Use technology to design and implement a variety of formative and summative assessments that accommodate learner needs, provide timely feedback to students and inform instruction</w:t>
      </w:r>
      <w:r w:rsidR="0095548C">
        <w:t>.</w:t>
      </w:r>
    </w:p>
    <w:p w14:paraId="5CC95766" w14:textId="240958E9" w:rsidR="008A1A87" w:rsidRPr="001D48D2" w:rsidRDefault="008A1A87" w:rsidP="00E54484">
      <w:pPr>
        <w:pStyle w:val="ListParagraph"/>
        <w:widowControl/>
        <w:numPr>
          <w:ilvl w:val="0"/>
          <w:numId w:val="19"/>
        </w:numPr>
        <w:spacing w:line="259" w:lineRule="auto"/>
      </w:pPr>
      <w:r w:rsidRPr="001D48D2">
        <w:t>Use assessment data to guide progress and communicate with students, parents and education stakeholders to build student self-direction.</w:t>
      </w:r>
    </w:p>
    <w:p w14:paraId="29CAC2F6" w14:textId="77777777" w:rsidR="008A1A87" w:rsidRPr="001D48D2" w:rsidRDefault="008A1A87" w:rsidP="00E54484">
      <w:pPr>
        <w:rPr>
          <w:rFonts w:cstheme="minorHAnsi"/>
        </w:rPr>
      </w:pPr>
    </w:p>
    <w:p w14:paraId="21DE80CF" w14:textId="69A68C53" w:rsidR="009E0FFA" w:rsidRPr="001D48D2" w:rsidRDefault="008B435E" w:rsidP="00E54484">
      <w:pPr>
        <w:rPr>
          <w:rFonts w:cstheme="minorHAnsi"/>
        </w:rPr>
      </w:pPr>
      <w:r w:rsidRPr="001D48D2">
        <w:rPr>
          <w:rFonts w:cstheme="minorHAnsi"/>
          <w:i/>
        </w:rPr>
        <w:t>Adopted from the International Society for Technology in Education</w:t>
      </w:r>
      <w:r w:rsidR="008A1A87" w:rsidRPr="001D48D2">
        <w:rPr>
          <w:rFonts w:cstheme="minorHAnsi"/>
          <w:i/>
        </w:rPr>
        <w:t xml:space="preserve"> (ISTE)</w:t>
      </w:r>
      <w:r w:rsidRPr="001D48D2">
        <w:rPr>
          <w:rFonts w:cstheme="minorHAnsi"/>
          <w:i/>
        </w:rPr>
        <w:t xml:space="preserve">, Standards </w:t>
      </w:r>
      <w:r w:rsidR="00195C0E" w:rsidRPr="001D48D2">
        <w:rPr>
          <w:rFonts w:cstheme="minorHAnsi"/>
          <w:i/>
        </w:rPr>
        <w:t>for Educators</w:t>
      </w:r>
    </w:p>
    <w:p w14:paraId="7000378C" w14:textId="77777777" w:rsidR="009E0FFA" w:rsidRPr="001D48D2" w:rsidRDefault="009E0FFA" w:rsidP="00E54484">
      <w:pPr>
        <w:rPr>
          <w:rFonts w:cstheme="minorHAnsi"/>
        </w:rPr>
        <w:sectPr w:rsidR="009E0FFA" w:rsidRPr="001D48D2" w:rsidSect="0052633C">
          <w:pgSz w:w="12240" w:h="15840" w:code="1"/>
          <w:pgMar w:top="1440" w:right="1440" w:bottom="1440" w:left="1440" w:header="720" w:footer="720" w:gutter="0"/>
          <w:cols w:space="720"/>
        </w:sectPr>
      </w:pPr>
    </w:p>
    <w:p w14:paraId="535FF875" w14:textId="77777777" w:rsidR="009E0FFA" w:rsidRPr="001D48D2" w:rsidRDefault="0086204E" w:rsidP="00E54484">
      <w:pPr>
        <w:pStyle w:val="Heading1"/>
        <w:rPr>
          <w:rFonts w:asciiTheme="minorHAnsi" w:hAnsiTheme="minorHAnsi" w:cstheme="minorHAnsi"/>
          <w:szCs w:val="22"/>
        </w:rPr>
      </w:pPr>
      <w:bookmarkStart w:id="97" w:name="_Toc528916855"/>
      <w:bookmarkStart w:id="98" w:name="_Toc528925509"/>
      <w:bookmarkStart w:id="99" w:name="_Toc530044140"/>
      <w:r w:rsidRPr="001D48D2">
        <w:rPr>
          <w:rFonts w:asciiTheme="minorHAnsi" w:hAnsiTheme="minorHAnsi" w:cstheme="minorHAnsi"/>
          <w:szCs w:val="22"/>
        </w:rPr>
        <w:lastRenderedPageBreak/>
        <w:t xml:space="preserve">Appendix </w:t>
      </w:r>
      <w:r w:rsidR="008B435E" w:rsidRPr="001D48D2">
        <w:rPr>
          <w:rFonts w:asciiTheme="minorHAnsi" w:hAnsiTheme="minorHAnsi" w:cstheme="minorHAnsi"/>
          <w:szCs w:val="22"/>
        </w:rPr>
        <w:t>C-2</w:t>
      </w:r>
      <w:r w:rsidR="007F75E9" w:rsidRPr="001D48D2">
        <w:rPr>
          <w:rFonts w:asciiTheme="minorHAnsi" w:hAnsiTheme="minorHAnsi" w:cstheme="minorHAnsi"/>
          <w:szCs w:val="22"/>
        </w:rPr>
        <w:br/>
      </w:r>
      <w:r w:rsidR="00D47994" w:rsidRPr="001D48D2">
        <w:rPr>
          <w:rFonts w:asciiTheme="minorHAnsi" w:hAnsiTheme="minorHAnsi" w:cstheme="minorHAnsi"/>
          <w:szCs w:val="22"/>
        </w:rPr>
        <w:t>Educational Technology Standards for Administrators</w:t>
      </w:r>
      <w:bookmarkEnd w:id="97"/>
      <w:bookmarkEnd w:id="98"/>
      <w:bookmarkEnd w:id="99"/>
    </w:p>
    <w:p w14:paraId="23CB916C" w14:textId="77777777" w:rsidR="00AE4648" w:rsidRPr="001D48D2" w:rsidRDefault="00AE4648" w:rsidP="00E54484">
      <w:pPr>
        <w:rPr>
          <w:rFonts w:cstheme="minorHAnsi"/>
        </w:rPr>
      </w:pPr>
    </w:p>
    <w:p w14:paraId="5396ABCF" w14:textId="77777777" w:rsidR="009E0FFA" w:rsidRPr="001D48D2" w:rsidRDefault="008B435E" w:rsidP="00E54484">
      <w:pPr>
        <w:rPr>
          <w:rFonts w:cstheme="minorHAnsi"/>
        </w:rPr>
      </w:pPr>
      <w:r w:rsidRPr="001D48D2">
        <w:rPr>
          <w:rFonts w:cstheme="minorHAnsi"/>
        </w:rPr>
        <w:t>All WVBE-approved programs must ensure that candidates have the requisite knowledge and skills for effective use of educational technology in instruction and leadership including the following:</w:t>
      </w:r>
    </w:p>
    <w:p w14:paraId="5649FA4A" w14:textId="77777777" w:rsidR="009E0FFA" w:rsidRPr="001D48D2" w:rsidRDefault="009E0FFA" w:rsidP="00E54484">
      <w:pPr>
        <w:rPr>
          <w:rFonts w:cstheme="minorHAnsi"/>
        </w:rPr>
      </w:pPr>
    </w:p>
    <w:p w14:paraId="60752BB4" w14:textId="77777777" w:rsidR="00470D55" w:rsidRPr="001D48D2" w:rsidRDefault="00470D55" w:rsidP="00E54484">
      <w:pPr>
        <w:pStyle w:val="ListParagraph"/>
        <w:widowControl/>
        <w:numPr>
          <w:ilvl w:val="0"/>
          <w:numId w:val="20"/>
        </w:numPr>
        <w:spacing w:line="259" w:lineRule="auto"/>
        <w:rPr>
          <w:b/>
        </w:rPr>
      </w:pPr>
      <w:r w:rsidRPr="001D48D2">
        <w:rPr>
          <w:b/>
        </w:rPr>
        <w:t>EQUITY AND CITIZENSHIP ADVOCATE</w:t>
      </w:r>
    </w:p>
    <w:p w14:paraId="0A1A9094" w14:textId="77777777" w:rsidR="00470D55" w:rsidRPr="001D48D2" w:rsidRDefault="00470D55" w:rsidP="00E54484">
      <w:pPr>
        <w:pStyle w:val="ListParagraph"/>
      </w:pPr>
      <w:r w:rsidRPr="001D48D2">
        <w:t>Leaders use technology to increase equity, inclusion and digital citizenship practices.  Education leaders:</w:t>
      </w:r>
    </w:p>
    <w:p w14:paraId="38293EBB" w14:textId="77777777" w:rsidR="00470D55" w:rsidRPr="001D48D2" w:rsidRDefault="00470D55" w:rsidP="00E54484">
      <w:pPr>
        <w:pStyle w:val="ListParagraph"/>
        <w:widowControl/>
        <w:numPr>
          <w:ilvl w:val="0"/>
          <w:numId w:val="21"/>
        </w:numPr>
        <w:spacing w:line="259" w:lineRule="auto"/>
      </w:pPr>
      <w:r w:rsidRPr="001D48D2">
        <w:t xml:space="preserve"> Ensure all students have skilled teaches who actively use technology to meet student learning needs.</w:t>
      </w:r>
    </w:p>
    <w:p w14:paraId="215851EB" w14:textId="77777777" w:rsidR="00470D55" w:rsidRPr="001D48D2" w:rsidRDefault="00470D55" w:rsidP="00E54484">
      <w:pPr>
        <w:pStyle w:val="ListParagraph"/>
        <w:widowControl/>
        <w:numPr>
          <w:ilvl w:val="0"/>
          <w:numId w:val="21"/>
        </w:numPr>
        <w:spacing w:line="259" w:lineRule="auto"/>
      </w:pPr>
      <w:r w:rsidRPr="001D48D2">
        <w:t>Ensure all students have access to the technology and connectivity necessary to participate in authentic and engaging learning opportunities.</w:t>
      </w:r>
    </w:p>
    <w:p w14:paraId="544B70DF" w14:textId="77777777" w:rsidR="00470D55" w:rsidRPr="001D48D2" w:rsidRDefault="00470D55" w:rsidP="00E54484">
      <w:pPr>
        <w:pStyle w:val="ListParagraph"/>
        <w:widowControl/>
        <w:numPr>
          <w:ilvl w:val="0"/>
          <w:numId w:val="21"/>
        </w:numPr>
        <w:spacing w:line="259" w:lineRule="auto"/>
      </w:pPr>
      <w:r w:rsidRPr="001D48D2">
        <w:t>Model digital citizenship by critically evaluating online resources, engaging in civil discourse online and using digital tools to contribute to positive social change.</w:t>
      </w:r>
    </w:p>
    <w:p w14:paraId="6D36064E" w14:textId="77777777" w:rsidR="00470D55" w:rsidRPr="001D48D2" w:rsidRDefault="00470D55" w:rsidP="00E54484">
      <w:pPr>
        <w:pStyle w:val="ListParagraph"/>
        <w:widowControl/>
        <w:numPr>
          <w:ilvl w:val="0"/>
          <w:numId w:val="21"/>
        </w:numPr>
        <w:spacing w:line="259" w:lineRule="auto"/>
      </w:pPr>
      <w:r w:rsidRPr="001D48D2">
        <w:t>Cultivate responsible online behavior, including the safe, ethical and legal use of technology.</w:t>
      </w:r>
    </w:p>
    <w:p w14:paraId="4C9CE2BC" w14:textId="77777777" w:rsidR="00470D55" w:rsidRPr="001D48D2" w:rsidRDefault="00470D55" w:rsidP="00E54484"/>
    <w:p w14:paraId="39B31EA3" w14:textId="77777777" w:rsidR="00470D55" w:rsidRPr="001D48D2" w:rsidRDefault="00470D55" w:rsidP="00E54484">
      <w:pPr>
        <w:pStyle w:val="ListParagraph"/>
        <w:widowControl/>
        <w:numPr>
          <w:ilvl w:val="0"/>
          <w:numId w:val="20"/>
        </w:numPr>
        <w:spacing w:line="259" w:lineRule="auto"/>
        <w:rPr>
          <w:b/>
        </w:rPr>
      </w:pPr>
      <w:r w:rsidRPr="001D48D2">
        <w:rPr>
          <w:b/>
        </w:rPr>
        <w:t>VISIONARY PLANNER</w:t>
      </w:r>
    </w:p>
    <w:p w14:paraId="27AB32FA" w14:textId="77777777" w:rsidR="00470D55" w:rsidRPr="001D48D2" w:rsidRDefault="00470D55" w:rsidP="00E54484">
      <w:pPr>
        <w:ind w:left="720"/>
      </w:pPr>
      <w:r w:rsidRPr="001D48D2">
        <w:t>Leaders engage others in establishing a vision, strategic plan and ongoing evaluation cycle for transforming learning with technology.  Education leaders:</w:t>
      </w:r>
    </w:p>
    <w:p w14:paraId="6DCF598A" w14:textId="77777777" w:rsidR="00470D55" w:rsidRPr="001D48D2" w:rsidRDefault="00470D55" w:rsidP="00E54484">
      <w:pPr>
        <w:pStyle w:val="ListParagraph"/>
        <w:widowControl/>
        <w:numPr>
          <w:ilvl w:val="0"/>
          <w:numId w:val="22"/>
        </w:numPr>
        <w:spacing w:line="259" w:lineRule="auto"/>
      </w:pPr>
      <w:r w:rsidRPr="001D48D2">
        <w:t xml:space="preserve"> Engage education stakeholders in developing and adopting a shared vision for using technology to improve student success, informed by the learning sciences.</w:t>
      </w:r>
    </w:p>
    <w:p w14:paraId="46AAF03A" w14:textId="77777777" w:rsidR="00470D55" w:rsidRPr="001D48D2" w:rsidRDefault="00470D55" w:rsidP="00E54484">
      <w:pPr>
        <w:pStyle w:val="ListParagraph"/>
        <w:widowControl/>
        <w:numPr>
          <w:ilvl w:val="0"/>
          <w:numId w:val="22"/>
        </w:numPr>
        <w:spacing w:line="259" w:lineRule="auto"/>
      </w:pPr>
      <w:r w:rsidRPr="001D48D2">
        <w:t>Build on the shared vision by collaboratively creating a strategic plan that articulates how technology will be used to enhance learning.</w:t>
      </w:r>
    </w:p>
    <w:p w14:paraId="26CECCE5" w14:textId="77777777" w:rsidR="00470D55" w:rsidRPr="001D48D2" w:rsidRDefault="00470D55" w:rsidP="00E54484">
      <w:pPr>
        <w:pStyle w:val="ListParagraph"/>
        <w:widowControl/>
        <w:numPr>
          <w:ilvl w:val="0"/>
          <w:numId w:val="22"/>
        </w:numPr>
        <w:spacing w:line="259" w:lineRule="auto"/>
      </w:pPr>
      <w:r w:rsidRPr="001D48D2">
        <w:t>Evaluate progress on the strategic plan, make course corrections, measure impact and scale effective approaches for using technology to transform learning.</w:t>
      </w:r>
    </w:p>
    <w:p w14:paraId="66972F47" w14:textId="77777777" w:rsidR="00470D55" w:rsidRPr="001D48D2" w:rsidRDefault="00470D55" w:rsidP="00E54484">
      <w:pPr>
        <w:pStyle w:val="ListParagraph"/>
        <w:widowControl/>
        <w:numPr>
          <w:ilvl w:val="0"/>
          <w:numId w:val="22"/>
        </w:numPr>
        <w:spacing w:line="259" w:lineRule="auto"/>
      </w:pPr>
      <w:r w:rsidRPr="001D48D2">
        <w:t>Communicate effectively with stakeholders to gather input on the plan, celebrate successes and engage in a continuous improvement cycle.</w:t>
      </w:r>
    </w:p>
    <w:p w14:paraId="50FD9893" w14:textId="77777777" w:rsidR="00470D55" w:rsidRPr="001D48D2" w:rsidRDefault="00470D55" w:rsidP="00E54484">
      <w:pPr>
        <w:pStyle w:val="ListParagraph"/>
        <w:widowControl/>
        <w:numPr>
          <w:ilvl w:val="0"/>
          <w:numId w:val="22"/>
        </w:numPr>
        <w:spacing w:line="259" w:lineRule="auto"/>
      </w:pPr>
      <w:r w:rsidRPr="001D48D2">
        <w:t>Share lessons learned, best practices, challenges and the impact of learning with technology with other education leaders who want to learn from this work.</w:t>
      </w:r>
    </w:p>
    <w:p w14:paraId="2BD31AD1" w14:textId="77777777" w:rsidR="00470D55" w:rsidRPr="001D48D2" w:rsidRDefault="00470D55" w:rsidP="00E54484">
      <w:pPr>
        <w:ind w:left="720"/>
      </w:pPr>
    </w:p>
    <w:p w14:paraId="5CB88E7A" w14:textId="77777777" w:rsidR="00470D55" w:rsidRPr="001D48D2" w:rsidRDefault="00470D55" w:rsidP="00E54484">
      <w:pPr>
        <w:pStyle w:val="ListParagraph"/>
        <w:widowControl/>
        <w:numPr>
          <w:ilvl w:val="0"/>
          <w:numId w:val="20"/>
        </w:numPr>
        <w:spacing w:line="259" w:lineRule="auto"/>
        <w:rPr>
          <w:b/>
        </w:rPr>
      </w:pPr>
      <w:r w:rsidRPr="001D48D2">
        <w:rPr>
          <w:b/>
        </w:rPr>
        <w:t xml:space="preserve"> EMPOWERING LEADER</w:t>
      </w:r>
    </w:p>
    <w:p w14:paraId="2F3ED442" w14:textId="77777777" w:rsidR="00470D55" w:rsidRPr="001D48D2" w:rsidRDefault="00470D55" w:rsidP="00E54484">
      <w:pPr>
        <w:pStyle w:val="ListParagraph"/>
      </w:pPr>
      <w:r w:rsidRPr="001D48D2">
        <w:t>Leaders create a culture where teachers and learners are empowered to use technology in innovative ways to enrich teaching and learning.  Education leaders:</w:t>
      </w:r>
    </w:p>
    <w:p w14:paraId="1861BE12" w14:textId="77777777" w:rsidR="00470D55" w:rsidRPr="001D48D2" w:rsidRDefault="00470D55" w:rsidP="00E54484">
      <w:pPr>
        <w:pStyle w:val="ListParagraph"/>
        <w:widowControl/>
        <w:numPr>
          <w:ilvl w:val="0"/>
          <w:numId w:val="23"/>
        </w:numPr>
        <w:spacing w:line="259" w:lineRule="auto"/>
      </w:pPr>
      <w:r w:rsidRPr="001D48D2">
        <w:t xml:space="preserve"> Empower educators to exercise professional agency, build teacher leadership skills and pursue personalized professional learning.</w:t>
      </w:r>
    </w:p>
    <w:p w14:paraId="78C58710" w14:textId="77777777" w:rsidR="00470D55" w:rsidRPr="001D48D2" w:rsidRDefault="00470D55" w:rsidP="00E54484">
      <w:pPr>
        <w:pStyle w:val="ListParagraph"/>
        <w:widowControl/>
        <w:numPr>
          <w:ilvl w:val="0"/>
          <w:numId w:val="23"/>
        </w:numPr>
        <w:spacing w:line="259" w:lineRule="auto"/>
      </w:pPr>
      <w:r w:rsidRPr="001D48D2">
        <w:t>Build the confidence and competency of educators to put the ISTE Standards for Students and Educators into practice.</w:t>
      </w:r>
    </w:p>
    <w:p w14:paraId="4CDB5870" w14:textId="77777777" w:rsidR="00470D55" w:rsidRPr="001D48D2" w:rsidRDefault="00470D55" w:rsidP="00E54484">
      <w:pPr>
        <w:pStyle w:val="ListParagraph"/>
        <w:widowControl/>
        <w:numPr>
          <w:ilvl w:val="0"/>
          <w:numId w:val="23"/>
        </w:numPr>
        <w:spacing w:line="259" w:lineRule="auto"/>
      </w:pPr>
      <w:r w:rsidRPr="001D48D2">
        <w:t>Inspire a culture of innovation and collaboration that allows the time and space to explore and experiment with digital tools.</w:t>
      </w:r>
    </w:p>
    <w:p w14:paraId="15DCA29F" w14:textId="77777777" w:rsidR="00470D55" w:rsidRPr="001D48D2" w:rsidRDefault="00470D55" w:rsidP="00E54484">
      <w:pPr>
        <w:pStyle w:val="ListParagraph"/>
        <w:widowControl/>
        <w:numPr>
          <w:ilvl w:val="0"/>
          <w:numId w:val="23"/>
        </w:numPr>
        <w:spacing w:line="259" w:lineRule="auto"/>
      </w:pPr>
      <w:r w:rsidRPr="001D48D2">
        <w:t>Support educators in using technology to advance learning that meets the diverse learning, cultural, and social emotional needs of individual students.</w:t>
      </w:r>
    </w:p>
    <w:p w14:paraId="4C5770BF" w14:textId="77777777" w:rsidR="00470D55" w:rsidRPr="001D48D2" w:rsidRDefault="00470D55" w:rsidP="00E54484">
      <w:pPr>
        <w:pStyle w:val="ListParagraph"/>
        <w:widowControl/>
        <w:numPr>
          <w:ilvl w:val="0"/>
          <w:numId w:val="23"/>
        </w:numPr>
        <w:spacing w:line="259" w:lineRule="auto"/>
      </w:pPr>
      <w:r w:rsidRPr="001D48D2">
        <w:t>Develop learning assessments that provide a personalized, actionable view of student progress in real time.</w:t>
      </w:r>
    </w:p>
    <w:p w14:paraId="518D3810" w14:textId="77777777" w:rsidR="00470D55" w:rsidRPr="001D48D2" w:rsidRDefault="00470D55" w:rsidP="00E54484">
      <w:pPr>
        <w:ind w:left="720"/>
      </w:pPr>
    </w:p>
    <w:p w14:paraId="31AC8E23" w14:textId="77777777" w:rsidR="00470D55" w:rsidRPr="001D48D2" w:rsidRDefault="00470D55" w:rsidP="00E54484">
      <w:pPr>
        <w:pStyle w:val="ListParagraph"/>
        <w:widowControl/>
        <w:numPr>
          <w:ilvl w:val="0"/>
          <w:numId w:val="20"/>
        </w:numPr>
        <w:spacing w:line="259" w:lineRule="auto"/>
        <w:rPr>
          <w:b/>
        </w:rPr>
      </w:pPr>
      <w:r w:rsidRPr="001D48D2">
        <w:lastRenderedPageBreak/>
        <w:t xml:space="preserve"> </w:t>
      </w:r>
      <w:r w:rsidRPr="001D48D2">
        <w:rPr>
          <w:b/>
        </w:rPr>
        <w:t>SYSTEMS DESIGNER</w:t>
      </w:r>
    </w:p>
    <w:p w14:paraId="43D5A3C4" w14:textId="77777777" w:rsidR="00470D55" w:rsidRPr="001D48D2" w:rsidRDefault="00470D55" w:rsidP="00E54484">
      <w:pPr>
        <w:pStyle w:val="ListParagraph"/>
      </w:pPr>
      <w:r w:rsidRPr="001D48D2">
        <w:t>Leaders build teams and systems to implement, sustain and continually improve the use of technology to support learning.  Education leaders:</w:t>
      </w:r>
    </w:p>
    <w:p w14:paraId="75F861E1" w14:textId="77777777" w:rsidR="00470D55" w:rsidRPr="001D48D2" w:rsidRDefault="00470D55" w:rsidP="00E54484">
      <w:pPr>
        <w:pStyle w:val="ListParagraph"/>
        <w:widowControl/>
        <w:numPr>
          <w:ilvl w:val="0"/>
          <w:numId w:val="24"/>
        </w:numPr>
        <w:spacing w:line="259" w:lineRule="auto"/>
      </w:pPr>
      <w:r w:rsidRPr="001D48D2">
        <w:t xml:space="preserve"> Lead teams to collaboratively establish robust infrastructure and systems needed to implement the strategic plan.</w:t>
      </w:r>
    </w:p>
    <w:p w14:paraId="54CFE01C" w14:textId="77777777" w:rsidR="00470D55" w:rsidRPr="001D48D2" w:rsidRDefault="00470D55" w:rsidP="00E54484">
      <w:pPr>
        <w:pStyle w:val="ListParagraph"/>
        <w:widowControl/>
        <w:numPr>
          <w:ilvl w:val="0"/>
          <w:numId w:val="24"/>
        </w:numPr>
        <w:spacing w:line="259" w:lineRule="auto"/>
      </w:pPr>
      <w:r w:rsidRPr="001D48D2">
        <w:t>Ensure that resources for supporting the effective use of technology for learning are sufficient and scalable to meet future demand.</w:t>
      </w:r>
    </w:p>
    <w:p w14:paraId="45D57740" w14:textId="77777777" w:rsidR="00470D55" w:rsidRPr="001D48D2" w:rsidRDefault="00470D55" w:rsidP="00E54484">
      <w:pPr>
        <w:pStyle w:val="ListParagraph"/>
        <w:widowControl/>
        <w:numPr>
          <w:ilvl w:val="0"/>
          <w:numId w:val="24"/>
        </w:numPr>
        <w:spacing w:line="259" w:lineRule="auto"/>
      </w:pPr>
      <w:r w:rsidRPr="001D48D2">
        <w:t>Protect privacy and security by ensuring that students and staff observe effective privacy and data management policies.</w:t>
      </w:r>
    </w:p>
    <w:p w14:paraId="294CAD5D" w14:textId="77777777" w:rsidR="00470D55" w:rsidRPr="001D48D2" w:rsidRDefault="00470D55" w:rsidP="00E54484">
      <w:pPr>
        <w:pStyle w:val="ListParagraph"/>
        <w:widowControl/>
        <w:numPr>
          <w:ilvl w:val="0"/>
          <w:numId w:val="24"/>
        </w:numPr>
        <w:spacing w:line="259" w:lineRule="auto"/>
      </w:pPr>
      <w:r w:rsidRPr="001D48D2">
        <w:t>Establish partnerships that support the strategic vision, achieve learning priorities and improve operations.</w:t>
      </w:r>
    </w:p>
    <w:p w14:paraId="7DA39DD3" w14:textId="77777777" w:rsidR="00470D55" w:rsidRPr="001D48D2" w:rsidRDefault="00470D55" w:rsidP="00E54484">
      <w:pPr>
        <w:pStyle w:val="ListParagraph"/>
        <w:ind w:left="1080"/>
      </w:pPr>
    </w:p>
    <w:p w14:paraId="08EAAE14" w14:textId="77777777" w:rsidR="00470D55" w:rsidRPr="001D48D2" w:rsidRDefault="00470D55" w:rsidP="00E54484">
      <w:pPr>
        <w:pStyle w:val="ListParagraph"/>
        <w:widowControl/>
        <w:numPr>
          <w:ilvl w:val="0"/>
          <w:numId w:val="20"/>
        </w:numPr>
        <w:spacing w:line="259" w:lineRule="auto"/>
        <w:rPr>
          <w:b/>
        </w:rPr>
      </w:pPr>
      <w:r w:rsidRPr="001D48D2">
        <w:t xml:space="preserve"> </w:t>
      </w:r>
      <w:r w:rsidRPr="001D48D2">
        <w:rPr>
          <w:b/>
        </w:rPr>
        <w:t>CONNECTED LEARNER</w:t>
      </w:r>
    </w:p>
    <w:p w14:paraId="2E24E3A6" w14:textId="77777777" w:rsidR="00470D55" w:rsidRPr="001D48D2" w:rsidRDefault="00470D55" w:rsidP="00E54484">
      <w:pPr>
        <w:pStyle w:val="ListParagraph"/>
      </w:pPr>
      <w:r w:rsidRPr="001D48D2">
        <w:t>Leaders model and promote continuous professional learning for themselves and others.  Education leaders:</w:t>
      </w:r>
    </w:p>
    <w:p w14:paraId="583E1B7D" w14:textId="77777777" w:rsidR="00470D55" w:rsidRPr="001D48D2" w:rsidRDefault="00470D55" w:rsidP="00E54484">
      <w:pPr>
        <w:pStyle w:val="ListParagraph"/>
        <w:widowControl/>
        <w:numPr>
          <w:ilvl w:val="0"/>
          <w:numId w:val="25"/>
        </w:numPr>
        <w:spacing w:line="259" w:lineRule="auto"/>
      </w:pPr>
      <w:r w:rsidRPr="001D48D2">
        <w:t xml:space="preserve"> Set goals to remain current on emerging technologies for learning, innovations in pedagogy and advancements in the learning sciences.</w:t>
      </w:r>
    </w:p>
    <w:p w14:paraId="61B16F7D" w14:textId="77777777" w:rsidR="00470D55" w:rsidRPr="001D48D2" w:rsidRDefault="00470D55" w:rsidP="00E54484">
      <w:pPr>
        <w:pStyle w:val="ListParagraph"/>
        <w:widowControl/>
        <w:numPr>
          <w:ilvl w:val="0"/>
          <w:numId w:val="25"/>
        </w:numPr>
        <w:spacing w:line="259" w:lineRule="auto"/>
      </w:pPr>
      <w:r w:rsidRPr="001D48D2">
        <w:t>Participate regularly in online professional learning networks to collaboratively learn with and mentor other professionals.</w:t>
      </w:r>
    </w:p>
    <w:p w14:paraId="541240FC" w14:textId="77777777" w:rsidR="0095548C" w:rsidRDefault="00470D55" w:rsidP="0095548C">
      <w:pPr>
        <w:pStyle w:val="ListParagraph"/>
        <w:widowControl/>
        <w:numPr>
          <w:ilvl w:val="0"/>
          <w:numId w:val="25"/>
        </w:numPr>
        <w:spacing w:line="259" w:lineRule="auto"/>
      </w:pPr>
      <w:r w:rsidRPr="001D48D2">
        <w:t>Use technology to regularly engage in reflective practices that support personal and professional growth.</w:t>
      </w:r>
    </w:p>
    <w:p w14:paraId="256128F8" w14:textId="3CF3124F" w:rsidR="006A627C" w:rsidRPr="0095548C" w:rsidRDefault="00470D55" w:rsidP="0095548C">
      <w:pPr>
        <w:pStyle w:val="ListParagraph"/>
        <w:widowControl/>
        <w:numPr>
          <w:ilvl w:val="0"/>
          <w:numId w:val="25"/>
        </w:numPr>
        <w:spacing w:line="259" w:lineRule="auto"/>
      </w:pPr>
      <w:r w:rsidRPr="001D48D2">
        <w:t>Develop the skills needed to lead and navigate change, advance systems and promote a mindset of continuous improvement for how technology can improve learning.</w:t>
      </w:r>
    </w:p>
    <w:p w14:paraId="3B6C701F" w14:textId="77777777" w:rsidR="0095548C" w:rsidRDefault="0095548C" w:rsidP="00E54484">
      <w:pPr>
        <w:rPr>
          <w:rFonts w:cstheme="minorHAnsi"/>
          <w:i/>
        </w:rPr>
      </w:pPr>
    </w:p>
    <w:p w14:paraId="169DD493" w14:textId="4A161E2B" w:rsidR="009E0FFA" w:rsidRPr="001D48D2" w:rsidRDefault="008B435E" w:rsidP="00E54484">
      <w:pPr>
        <w:rPr>
          <w:rFonts w:cstheme="minorHAnsi"/>
        </w:rPr>
      </w:pPr>
      <w:r w:rsidRPr="001D48D2">
        <w:rPr>
          <w:rFonts w:cstheme="minorHAnsi"/>
          <w:i/>
        </w:rPr>
        <w:t>Adopted from the International Society for Technology in Education</w:t>
      </w:r>
      <w:r w:rsidR="00D43886" w:rsidRPr="001D48D2">
        <w:rPr>
          <w:rFonts w:cstheme="minorHAnsi"/>
          <w:i/>
        </w:rPr>
        <w:t xml:space="preserve"> (ISTE)</w:t>
      </w:r>
      <w:r w:rsidRPr="001D48D2">
        <w:rPr>
          <w:rFonts w:cstheme="minorHAnsi"/>
          <w:i/>
        </w:rPr>
        <w:t xml:space="preserve">, Standards </w:t>
      </w:r>
      <w:r w:rsidR="000D7B41" w:rsidRPr="001D48D2">
        <w:rPr>
          <w:rFonts w:cstheme="minorHAnsi"/>
          <w:i/>
        </w:rPr>
        <w:t>for Leaders</w:t>
      </w:r>
    </w:p>
    <w:p w14:paraId="3FF0BB6F" w14:textId="77777777" w:rsidR="009E0FFA" w:rsidRPr="001D48D2" w:rsidRDefault="009E0FFA" w:rsidP="00E54484">
      <w:pPr>
        <w:rPr>
          <w:rFonts w:cstheme="minorHAnsi"/>
        </w:rPr>
        <w:sectPr w:rsidR="009E0FFA" w:rsidRPr="001D48D2" w:rsidSect="0052633C">
          <w:pgSz w:w="12240" w:h="15840" w:code="1"/>
          <w:pgMar w:top="1440" w:right="1440" w:bottom="1440" w:left="1440" w:header="720" w:footer="720" w:gutter="0"/>
          <w:cols w:space="720"/>
        </w:sectPr>
      </w:pPr>
    </w:p>
    <w:p w14:paraId="1153555D" w14:textId="77777777" w:rsidR="00B37EB0" w:rsidRPr="001D48D2" w:rsidRDefault="0086204E" w:rsidP="00E54484">
      <w:pPr>
        <w:pStyle w:val="Heading1"/>
        <w:rPr>
          <w:rFonts w:asciiTheme="minorHAnsi" w:hAnsiTheme="minorHAnsi" w:cstheme="minorHAnsi"/>
          <w:szCs w:val="22"/>
        </w:rPr>
      </w:pPr>
      <w:bookmarkStart w:id="100" w:name="_Toc528916856"/>
      <w:bookmarkStart w:id="101" w:name="_Toc528925510"/>
      <w:bookmarkStart w:id="102" w:name="_Toc530044141"/>
      <w:r w:rsidRPr="001D48D2">
        <w:rPr>
          <w:rFonts w:asciiTheme="minorHAnsi" w:hAnsiTheme="minorHAnsi" w:cstheme="minorHAnsi"/>
          <w:szCs w:val="22"/>
        </w:rPr>
        <w:lastRenderedPageBreak/>
        <w:t xml:space="preserve">Appendix </w:t>
      </w:r>
      <w:r w:rsidR="00B37EB0" w:rsidRPr="001D48D2">
        <w:rPr>
          <w:rFonts w:asciiTheme="minorHAnsi" w:hAnsiTheme="minorHAnsi" w:cstheme="minorHAnsi"/>
          <w:szCs w:val="22"/>
        </w:rPr>
        <w:t>D</w:t>
      </w:r>
      <w:r w:rsidR="006A627C" w:rsidRPr="001D48D2">
        <w:rPr>
          <w:rFonts w:asciiTheme="minorHAnsi" w:hAnsiTheme="minorHAnsi" w:cstheme="minorHAnsi"/>
          <w:szCs w:val="22"/>
        </w:rPr>
        <w:br/>
      </w:r>
      <w:r w:rsidR="00D47994" w:rsidRPr="001D48D2">
        <w:rPr>
          <w:rFonts w:asciiTheme="minorHAnsi" w:hAnsiTheme="minorHAnsi" w:cstheme="minorHAnsi"/>
          <w:szCs w:val="22"/>
        </w:rPr>
        <w:t>Programmatic Levels and Specializations Recognized on the Professional License</w:t>
      </w:r>
      <w:bookmarkEnd w:id="100"/>
      <w:bookmarkEnd w:id="101"/>
      <w:bookmarkEnd w:id="102"/>
    </w:p>
    <w:p w14:paraId="44FE8190" w14:textId="77777777" w:rsidR="00B37EB0" w:rsidRPr="001D48D2" w:rsidRDefault="00B37EB0" w:rsidP="00E54484">
      <w:pPr>
        <w:rPr>
          <w:rFonts w:cstheme="minorHAnsi"/>
        </w:rPr>
      </w:pPr>
    </w:p>
    <w:p w14:paraId="72BD54AA" w14:textId="77777777" w:rsidR="00B37EB0" w:rsidRPr="001D48D2" w:rsidRDefault="00B37EB0" w:rsidP="00E54484">
      <w:pPr>
        <w:rPr>
          <w:rFonts w:cstheme="minorHAnsi"/>
        </w:rPr>
      </w:pPr>
      <w:r w:rsidRPr="001D48D2">
        <w:rPr>
          <w:rFonts w:cstheme="minorHAnsi"/>
        </w:rPr>
        <w:t>Recognized Programmatic Levels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273"/>
      </w:tblGrid>
      <w:tr w:rsidR="001D48D2" w:rsidRPr="001D48D2" w14:paraId="5E99D4FB" w14:textId="77777777" w:rsidTr="006A627C">
        <w:tc>
          <w:tcPr>
            <w:tcW w:w="2600" w:type="dxa"/>
          </w:tcPr>
          <w:p w14:paraId="6465F86A"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Preschool Education</w:t>
            </w:r>
          </w:p>
        </w:tc>
        <w:tc>
          <w:tcPr>
            <w:tcW w:w="2273" w:type="dxa"/>
          </w:tcPr>
          <w:p w14:paraId="36F7E1AF" w14:textId="2CFF1557" w:rsidR="006A627C" w:rsidRPr="001D48D2" w:rsidRDefault="006A627C" w:rsidP="00E54484">
            <w:pPr>
              <w:ind w:left="0"/>
              <w:jc w:val="left"/>
              <w:rPr>
                <w:rFonts w:asciiTheme="minorHAnsi" w:hAnsiTheme="minorHAnsi" w:cstheme="minorHAnsi"/>
              </w:rPr>
            </w:pPr>
            <w:r w:rsidRPr="001D48D2">
              <w:rPr>
                <w:rStyle w:val="Heading1Char"/>
                <w:rFonts w:asciiTheme="minorHAnsi" w:eastAsiaTheme="minorHAnsi" w:hAnsiTheme="minorHAnsi" w:cstheme="minorHAnsi"/>
                <w:szCs w:val="22"/>
              </w:rPr>
              <w:t xml:space="preserve"> </w:t>
            </w:r>
            <w:r w:rsidRPr="001D48D2">
              <w:rPr>
                <w:rStyle w:val="AdditionChar"/>
                <w:rFonts w:asciiTheme="minorHAnsi" w:hAnsiTheme="minorHAnsi" w:cstheme="minorHAnsi"/>
                <w:color w:val="auto"/>
                <w:u w:val="none"/>
              </w:rPr>
              <w:t>Pre-k-Pre-k</w:t>
            </w:r>
          </w:p>
        </w:tc>
      </w:tr>
      <w:tr w:rsidR="001D48D2" w:rsidRPr="001D48D2" w14:paraId="628E3A0A" w14:textId="77777777" w:rsidTr="006A627C">
        <w:tc>
          <w:tcPr>
            <w:tcW w:w="2600" w:type="dxa"/>
          </w:tcPr>
          <w:p w14:paraId="4E8C9C4A"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Preschool to Adult</w:t>
            </w:r>
          </w:p>
        </w:tc>
        <w:tc>
          <w:tcPr>
            <w:tcW w:w="2273" w:type="dxa"/>
          </w:tcPr>
          <w:p w14:paraId="0354AD6F" w14:textId="50E276E2"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78A4C450" w14:textId="77777777" w:rsidTr="006A627C">
        <w:tc>
          <w:tcPr>
            <w:tcW w:w="2600" w:type="dxa"/>
          </w:tcPr>
          <w:p w14:paraId="05556CC0"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Kindergarten to Grade 12</w:t>
            </w:r>
          </w:p>
        </w:tc>
        <w:tc>
          <w:tcPr>
            <w:tcW w:w="2273" w:type="dxa"/>
          </w:tcPr>
          <w:p w14:paraId="3939C76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Grades K-12</w:t>
            </w:r>
          </w:p>
        </w:tc>
      </w:tr>
      <w:tr w:rsidR="001D48D2" w:rsidRPr="001D48D2" w14:paraId="0F4807B8" w14:textId="77777777" w:rsidTr="006A627C">
        <w:tc>
          <w:tcPr>
            <w:tcW w:w="2600" w:type="dxa"/>
          </w:tcPr>
          <w:p w14:paraId="640C2CD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Early Education</w:t>
            </w:r>
          </w:p>
        </w:tc>
        <w:tc>
          <w:tcPr>
            <w:tcW w:w="2273" w:type="dxa"/>
          </w:tcPr>
          <w:p w14:paraId="42213701" w14:textId="1AF7927F"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-K</w:t>
            </w:r>
          </w:p>
        </w:tc>
      </w:tr>
      <w:tr w:rsidR="001D48D2" w:rsidRPr="001D48D2" w14:paraId="017A157B" w14:textId="77777777" w:rsidTr="006A627C">
        <w:tc>
          <w:tcPr>
            <w:tcW w:w="2600" w:type="dxa"/>
          </w:tcPr>
          <w:p w14:paraId="595CD5F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Early Childhood</w:t>
            </w:r>
          </w:p>
        </w:tc>
        <w:tc>
          <w:tcPr>
            <w:tcW w:w="2273" w:type="dxa"/>
          </w:tcPr>
          <w:p w14:paraId="5989407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Grades K-4</w:t>
            </w:r>
          </w:p>
        </w:tc>
      </w:tr>
      <w:tr w:rsidR="001D48D2" w:rsidRPr="001D48D2" w14:paraId="62823595" w14:textId="77777777" w:rsidTr="006A627C">
        <w:tc>
          <w:tcPr>
            <w:tcW w:w="2600" w:type="dxa"/>
          </w:tcPr>
          <w:p w14:paraId="4396CEC6"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Elementary Education</w:t>
            </w:r>
          </w:p>
        </w:tc>
        <w:tc>
          <w:tcPr>
            <w:tcW w:w="2273" w:type="dxa"/>
          </w:tcPr>
          <w:p w14:paraId="0B87598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Grades K-6</w:t>
            </w:r>
          </w:p>
        </w:tc>
      </w:tr>
      <w:tr w:rsidR="001D48D2" w:rsidRPr="001D48D2" w14:paraId="04A52F7D" w14:textId="77777777" w:rsidTr="006A627C">
        <w:tc>
          <w:tcPr>
            <w:tcW w:w="2600" w:type="dxa"/>
          </w:tcPr>
          <w:p w14:paraId="384E6F0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Middle Childhood</w:t>
            </w:r>
          </w:p>
        </w:tc>
        <w:tc>
          <w:tcPr>
            <w:tcW w:w="2273" w:type="dxa"/>
          </w:tcPr>
          <w:p w14:paraId="3406D1A3"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Grades 5-9</w:t>
            </w:r>
          </w:p>
        </w:tc>
      </w:tr>
      <w:tr w:rsidR="001D48D2" w:rsidRPr="001D48D2" w14:paraId="446D1381" w14:textId="77777777" w:rsidTr="006A627C">
        <w:tc>
          <w:tcPr>
            <w:tcW w:w="2600" w:type="dxa"/>
          </w:tcPr>
          <w:p w14:paraId="501B76A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Adolescent</w:t>
            </w:r>
          </w:p>
        </w:tc>
        <w:tc>
          <w:tcPr>
            <w:tcW w:w="2273" w:type="dxa"/>
          </w:tcPr>
          <w:p w14:paraId="48A38689"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Grades 9-Adult</w:t>
            </w:r>
          </w:p>
        </w:tc>
      </w:tr>
      <w:tr w:rsidR="006A627C" w:rsidRPr="001D48D2" w14:paraId="3994B431" w14:textId="77777777" w:rsidTr="006A627C">
        <w:tc>
          <w:tcPr>
            <w:tcW w:w="2600" w:type="dxa"/>
          </w:tcPr>
          <w:p w14:paraId="27921E9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Adult</w:t>
            </w:r>
          </w:p>
        </w:tc>
        <w:tc>
          <w:tcPr>
            <w:tcW w:w="2273" w:type="dxa"/>
          </w:tcPr>
          <w:p w14:paraId="2BAD7CA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Adult</w:t>
            </w:r>
          </w:p>
        </w:tc>
      </w:tr>
    </w:tbl>
    <w:p w14:paraId="18D1903F" w14:textId="77777777" w:rsidR="00B37EB0" w:rsidRPr="001D48D2" w:rsidRDefault="00B37EB0" w:rsidP="00E54484">
      <w:pPr>
        <w:rPr>
          <w:rFonts w:cstheme="minorHAnsi"/>
        </w:rPr>
      </w:pPr>
    </w:p>
    <w:p w14:paraId="3A978F90" w14:textId="77777777" w:rsidR="00B37EB0" w:rsidRPr="001D48D2" w:rsidRDefault="00B37EB0" w:rsidP="00E54484">
      <w:pPr>
        <w:rPr>
          <w:rFonts w:cstheme="minorHAnsi"/>
        </w:rPr>
      </w:pPr>
      <w:r w:rsidRPr="001D48D2">
        <w:rPr>
          <w:rFonts w:cstheme="minorHAnsi"/>
        </w:rPr>
        <w:t>Grade Level Options for General Education Specializations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2968"/>
      </w:tblGrid>
      <w:tr w:rsidR="001D48D2" w:rsidRPr="001D48D2" w14:paraId="3FE7E305" w14:textId="77777777" w:rsidTr="006A627C">
        <w:tc>
          <w:tcPr>
            <w:tcW w:w="5182" w:type="dxa"/>
          </w:tcPr>
          <w:p w14:paraId="1BB87334"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Agriculture</w:t>
            </w:r>
          </w:p>
          <w:p w14:paraId="636B5683" w14:textId="49CE0106" w:rsidR="002D2D38" w:rsidRPr="001D48D2" w:rsidRDefault="002D2D38" w:rsidP="00E54484">
            <w:pPr>
              <w:ind w:left="0"/>
              <w:jc w:val="left"/>
              <w:rPr>
                <w:rFonts w:asciiTheme="minorHAnsi" w:hAnsiTheme="minorHAnsi" w:cstheme="minorHAnsi"/>
              </w:rPr>
            </w:pPr>
            <w:r w:rsidRPr="001D48D2">
              <w:rPr>
                <w:rFonts w:asciiTheme="minorHAnsi" w:hAnsiTheme="minorHAnsi" w:cstheme="minorHAnsi"/>
              </w:rPr>
              <w:t>Algebra II</w:t>
            </w:r>
          </w:p>
        </w:tc>
        <w:tc>
          <w:tcPr>
            <w:tcW w:w="2968" w:type="dxa"/>
          </w:tcPr>
          <w:p w14:paraId="67CE761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w:t>
            </w:r>
          </w:p>
          <w:p w14:paraId="27E2B935" w14:textId="3F63A1E5" w:rsidR="002D2D38" w:rsidRPr="001D48D2" w:rsidRDefault="002D2D38"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09E66D66" w14:textId="77777777" w:rsidTr="006A627C">
        <w:tc>
          <w:tcPr>
            <w:tcW w:w="5182" w:type="dxa"/>
          </w:tcPr>
          <w:p w14:paraId="3DFD1C9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American Sign Language</w:t>
            </w:r>
          </w:p>
        </w:tc>
        <w:tc>
          <w:tcPr>
            <w:tcW w:w="2968" w:type="dxa"/>
          </w:tcPr>
          <w:p w14:paraId="323DDA24" w14:textId="26BBD62C"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0A934EAA" w14:textId="77777777" w:rsidTr="006A627C">
        <w:tc>
          <w:tcPr>
            <w:tcW w:w="5182" w:type="dxa"/>
          </w:tcPr>
          <w:p w14:paraId="67FF9F1E"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Any Modern Foreign Language</w:t>
            </w:r>
          </w:p>
        </w:tc>
        <w:tc>
          <w:tcPr>
            <w:tcW w:w="2968" w:type="dxa"/>
          </w:tcPr>
          <w:p w14:paraId="54884386" w14:textId="0F142D21"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345AB7F0" w14:textId="77777777" w:rsidTr="006A627C">
        <w:tc>
          <w:tcPr>
            <w:tcW w:w="5182" w:type="dxa"/>
          </w:tcPr>
          <w:p w14:paraId="503D8136"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Art</w:t>
            </w:r>
          </w:p>
        </w:tc>
        <w:tc>
          <w:tcPr>
            <w:tcW w:w="2968" w:type="dxa"/>
          </w:tcPr>
          <w:p w14:paraId="6292C9F5" w14:textId="141407FC"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 5-9</w:t>
            </w:r>
          </w:p>
        </w:tc>
      </w:tr>
      <w:tr w:rsidR="001D48D2" w:rsidRPr="001D48D2" w14:paraId="1EAD7514" w14:textId="77777777" w:rsidTr="006A627C">
        <w:tc>
          <w:tcPr>
            <w:tcW w:w="5182" w:type="dxa"/>
          </w:tcPr>
          <w:p w14:paraId="174F364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Biology</w:t>
            </w:r>
          </w:p>
        </w:tc>
        <w:tc>
          <w:tcPr>
            <w:tcW w:w="2968" w:type="dxa"/>
          </w:tcPr>
          <w:p w14:paraId="54E2DFB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9-Adult</w:t>
            </w:r>
          </w:p>
        </w:tc>
      </w:tr>
      <w:tr w:rsidR="001D48D2" w:rsidRPr="001D48D2" w14:paraId="1D84B0B2" w14:textId="77777777" w:rsidTr="006A627C">
        <w:tc>
          <w:tcPr>
            <w:tcW w:w="5182" w:type="dxa"/>
          </w:tcPr>
          <w:p w14:paraId="7F7154EE"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Business Education</w:t>
            </w:r>
          </w:p>
        </w:tc>
        <w:tc>
          <w:tcPr>
            <w:tcW w:w="2968" w:type="dxa"/>
          </w:tcPr>
          <w:p w14:paraId="39D4386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9-Adult</w:t>
            </w:r>
          </w:p>
        </w:tc>
      </w:tr>
      <w:tr w:rsidR="001D48D2" w:rsidRPr="001D48D2" w14:paraId="308E7BA9" w14:textId="77777777" w:rsidTr="006A627C">
        <w:tc>
          <w:tcPr>
            <w:tcW w:w="5182" w:type="dxa"/>
          </w:tcPr>
          <w:p w14:paraId="067B5803"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Business Education/Marketing</w:t>
            </w:r>
          </w:p>
        </w:tc>
        <w:tc>
          <w:tcPr>
            <w:tcW w:w="2968" w:type="dxa"/>
          </w:tcPr>
          <w:p w14:paraId="44EC192C"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9-Adult</w:t>
            </w:r>
          </w:p>
        </w:tc>
      </w:tr>
      <w:tr w:rsidR="001D48D2" w:rsidRPr="001D48D2" w14:paraId="3AC90782" w14:textId="77777777" w:rsidTr="006A627C">
        <w:tc>
          <w:tcPr>
            <w:tcW w:w="5182" w:type="dxa"/>
          </w:tcPr>
          <w:p w14:paraId="652AD19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Chemistry</w:t>
            </w:r>
          </w:p>
        </w:tc>
        <w:tc>
          <w:tcPr>
            <w:tcW w:w="2968" w:type="dxa"/>
          </w:tcPr>
          <w:p w14:paraId="36B78DD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9-Adult</w:t>
            </w:r>
          </w:p>
        </w:tc>
      </w:tr>
      <w:tr w:rsidR="001D48D2" w:rsidRPr="001D48D2" w14:paraId="43D4CBD6" w14:textId="77777777" w:rsidTr="006A627C">
        <w:tc>
          <w:tcPr>
            <w:tcW w:w="5182" w:type="dxa"/>
          </w:tcPr>
          <w:p w14:paraId="4D31EBF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Chemistry/Physics</w:t>
            </w:r>
          </w:p>
        </w:tc>
        <w:tc>
          <w:tcPr>
            <w:tcW w:w="2968" w:type="dxa"/>
          </w:tcPr>
          <w:p w14:paraId="0F36C94A"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9-Adult</w:t>
            </w:r>
          </w:p>
        </w:tc>
      </w:tr>
      <w:tr w:rsidR="001D48D2" w:rsidRPr="001D48D2" w14:paraId="09266EDF" w14:textId="77777777" w:rsidTr="006A627C">
        <w:tc>
          <w:tcPr>
            <w:tcW w:w="5182" w:type="dxa"/>
          </w:tcPr>
          <w:p w14:paraId="559CB42C"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Chinese</w:t>
            </w:r>
          </w:p>
        </w:tc>
        <w:tc>
          <w:tcPr>
            <w:tcW w:w="2968" w:type="dxa"/>
          </w:tcPr>
          <w:p w14:paraId="77B8D73E" w14:textId="5F82FC7A"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14592ADD" w14:textId="77777777" w:rsidTr="006A627C">
        <w:tc>
          <w:tcPr>
            <w:tcW w:w="5182" w:type="dxa"/>
          </w:tcPr>
          <w:p w14:paraId="2278128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Computer Science Education</w:t>
            </w:r>
          </w:p>
        </w:tc>
        <w:tc>
          <w:tcPr>
            <w:tcW w:w="2968" w:type="dxa"/>
          </w:tcPr>
          <w:p w14:paraId="736C1471" w14:textId="3F1CBB6C"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336C570D" w14:textId="77777777" w:rsidTr="006A627C">
        <w:tc>
          <w:tcPr>
            <w:tcW w:w="5182" w:type="dxa"/>
          </w:tcPr>
          <w:p w14:paraId="3BCE24D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Dance</w:t>
            </w:r>
          </w:p>
        </w:tc>
        <w:tc>
          <w:tcPr>
            <w:tcW w:w="2968" w:type="dxa"/>
          </w:tcPr>
          <w:p w14:paraId="6E685406" w14:textId="4C4EF5AD"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6C8B7517" w14:textId="77777777" w:rsidTr="006A627C">
        <w:tc>
          <w:tcPr>
            <w:tcW w:w="5182" w:type="dxa"/>
          </w:tcPr>
          <w:p w14:paraId="5E5464B6"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Driver Education</w:t>
            </w:r>
          </w:p>
        </w:tc>
        <w:tc>
          <w:tcPr>
            <w:tcW w:w="2968" w:type="dxa"/>
          </w:tcPr>
          <w:p w14:paraId="66A895E6"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9-Adult</w:t>
            </w:r>
          </w:p>
        </w:tc>
      </w:tr>
      <w:tr w:rsidR="001D48D2" w:rsidRPr="001D48D2" w14:paraId="6245669D" w14:textId="77777777" w:rsidTr="006A627C">
        <w:tc>
          <w:tcPr>
            <w:tcW w:w="5182" w:type="dxa"/>
          </w:tcPr>
          <w:p w14:paraId="3D17D9B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Earth &amp; Space Science</w:t>
            </w:r>
          </w:p>
        </w:tc>
        <w:tc>
          <w:tcPr>
            <w:tcW w:w="2968" w:type="dxa"/>
          </w:tcPr>
          <w:p w14:paraId="5707D363"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5908F868" w14:textId="77777777" w:rsidTr="006A627C">
        <w:tc>
          <w:tcPr>
            <w:tcW w:w="5182" w:type="dxa"/>
          </w:tcPr>
          <w:p w14:paraId="1B7E7339"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Early Childhood Education</w:t>
            </w:r>
          </w:p>
        </w:tc>
        <w:tc>
          <w:tcPr>
            <w:tcW w:w="2968" w:type="dxa"/>
          </w:tcPr>
          <w:p w14:paraId="5D17118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K-4</w:t>
            </w:r>
          </w:p>
        </w:tc>
      </w:tr>
      <w:tr w:rsidR="001D48D2" w:rsidRPr="001D48D2" w14:paraId="4E4042F4" w14:textId="77777777" w:rsidTr="006A627C">
        <w:tc>
          <w:tcPr>
            <w:tcW w:w="5182" w:type="dxa"/>
          </w:tcPr>
          <w:p w14:paraId="482E91BC"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Early Education</w:t>
            </w:r>
          </w:p>
        </w:tc>
        <w:tc>
          <w:tcPr>
            <w:tcW w:w="2968" w:type="dxa"/>
          </w:tcPr>
          <w:p w14:paraId="3D99BEFA" w14:textId="0C33C6B7"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-K</w:t>
            </w:r>
          </w:p>
        </w:tc>
      </w:tr>
      <w:tr w:rsidR="001D48D2" w:rsidRPr="001D48D2" w14:paraId="17078F94" w14:textId="77777777" w:rsidTr="006A627C">
        <w:tc>
          <w:tcPr>
            <w:tcW w:w="5182" w:type="dxa"/>
          </w:tcPr>
          <w:p w14:paraId="1255651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Elementary Education</w:t>
            </w:r>
          </w:p>
        </w:tc>
        <w:tc>
          <w:tcPr>
            <w:tcW w:w="2968" w:type="dxa"/>
          </w:tcPr>
          <w:p w14:paraId="7113935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w:t>
            </w:r>
          </w:p>
        </w:tc>
      </w:tr>
      <w:tr w:rsidR="001D48D2" w:rsidRPr="001D48D2" w14:paraId="4446D005" w14:textId="77777777" w:rsidTr="006A627C">
        <w:tc>
          <w:tcPr>
            <w:tcW w:w="5182" w:type="dxa"/>
          </w:tcPr>
          <w:p w14:paraId="181BCBB4"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Elementary Mathematics Education</w:t>
            </w:r>
          </w:p>
        </w:tc>
        <w:tc>
          <w:tcPr>
            <w:tcW w:w="2968" w:type="dxa"/>
          </w:tcPr>
          <w:p w14:paraId="7D626EE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w:t>
            </w:r>
          </w:p>
        </w:tc>
      </w:tr>
      <w:tr w:rsidR="001D48D2" w:rsidRPr="001D48D2" w14:paraId="4FDD991C" w14:textId="77777777" w:rsidTr="006A627C">
        <w:tc>
          <w:tcPr>
            <w:tcW w:w="5182" w:type="dxa"/>
          </w:tcPr>
          <w:p w14:paraId="6BA719C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Elementary Mathematics Specialization</w:t>
            </w:r>
          </w:p>
        </w:tc>
        <w:tc>
          <w:tcPr>
            <w:tcW w:w="2968" w:type="dxa"/>
          </w:tcPr>
          <w:p w14:paraId="04947F20"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w:t>
            </w:r>
          </w:p>
        </w:tc>
      </w:tr>
      <w:tr w:rsidR="001D48D2" w:rsidRPr="001D48D2" w14:paraId="53CE1DC7" w14:textId="77777777" w:rsidTr="006A627C">
        <w:tc>
          <w:tcPr>
            <w:tcW w:w="5182" w:type="dxa"/>
          </w:tcPr>
          <w:p w14:paraId="0347A0A4"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Elementary Mathematics Specialist</w:t>
            </w:r>
            <w:r w:rsidRPr="001D48D2">
              <w:rPr>
                <w:rFonts w:asciiTheme="minorHAnsi" w:hAnsiTheme="minorHAnsi" w:cstheme="minorHAnsi"/>
                <w:vertAlign w:val="superscript"/>
              </w:rPr>
              <w:t>2</w:t>
            </w:r>
          </w:p>
        </w:tc>
        <w:tc>
          <w:tcPr>
            <w:tcW w:w="2968" w:type="dxa"/>
          </w:tcPr>
          <w:p w14:paraId="6DEA626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w:t>
            </w:r>
          </w:p>
        </w:tc>
      </w:tr>
      <w:tr w:rsidR="001D48D2" w:rsidRPr="001D48D2" w14:paraId="76AC5092" w14:textId="77777777" w:rsidTr="006A627C">
        <w:tc>
          <w:tcPr>
            <w:tcW w:w="5182" w:type="dxa"/>
          </w:tcPr>
          <w:p w14:paraId="25593EBA"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English</w:t>
            </w:r>
          </w:p>
        </w:tc>
        <w:tc>
          <w:tcPr>
            <w:tcW w:w="2968" w:type="dxa"/>
          </w:tcPr>
          <w:p w14:paraId="6BC81A7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5-9</w:t>
            </w:r>
          </w:p>
        </w:tc>
      </w:tr>
      <w:tr w:rsidR="001D48D2" w:rsidRPr="001D48D2" w14:paraId="547DDB44" w14:textId="77777777" w:rsidTr="006A627C">
        <w:tc>
          <w:tcPr>
            <w:tcW w:w="5182" w:type="dxa"/>
          </w:tcPr>
          <w:p w14:paraId="4B9BEF4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English as a Second Language</w:t>
            </w:r>
          </w:p>
        </w:tc>
        <w:tc>
          <w:tcPr>
            <w:tcW w:w="2968" w:type="dxa"/>
          </w:tcPr>
          <w:p w14:paraId="3837ECA2" w14:textId="395B1E4B"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4445DF5B" w14:textId="77777777" w:rsidTr="006A627C">
        <w:tc>
          <w:tcPr>
            <w:tcW w:w="5182" w:type="dxa"/>
          </w:tcPr>
          <w:p w14:paraId="7B51A66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Family &amp; Consumer Science</w:t>
            </w:r>
          </w:p>
        </w:tc>
        <w:tc>
          <w:tcPr>
            <w:tcW w:w="2968" w:type="dxa"/>
          </w:tcPr>
          <w:p w14:paraId="066AA4EE"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4770C300" w14:textId="77777777" w:rsidTr="006A627C">
        <w:tc>
          <w:tcPr>
            <w:tcW w:w="5182" w:type="dxa"/>
          </w:tcPr>
          <w:p w14:paraId="479675E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French</w:t>
            </w:r>
          </w:p>
        </w:tc>
        <w:tc>
          <w:tcPr>
            <w:tcW w:w="2968" w:type="dxa"/>
          </w:tcPr>
          <w:p w14:paraId="72371D6D" w14:textId="77A5E57B"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60D08260" w14:textId="77777777" w:rsidTr="006A627C">
        <w:tc>
          <w:tcPr>
            <w:tcW w:w="5182" w:type="dxa"/>
          </w:tcPr>
          <w:p w14:paraId="4BF5C020"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General, Integrated Mathematics</w:t>
            </w:r>
          </w:p>
        </w:tc>
        <w:tc>
          <w:tcPr>
            <w:tcW w:w="2968" w:type="dxa"/>
          </w:tcPr>
          <w:p w14:paraId="2DD85F6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184DE0F7" w14:textId="77777777" w:rsidTr="006A627C">
        <w:tc>
          <w:tcPr>
            <w:tcW w:w="5182" w:type="dxa"/>
          </w:tcPr>
          <w:p w14:paraId="3A26912A"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General Math</w:t>
            </w:r>
            <w:r w:rsidRPr="001D48D2">
              <w:rPr>
                <w:rStyle w:val="AdditionChar"/>
                <w:rFonts w:asciiTheme="minorHAnsi" w:hAnsiTheme="minorHAnsi" w:cstheme="minorHAnsi"/>
                <w:color w:val="auto"/>
                <w:u w:val="none"/>
              </w:rPr>
              <w:t>ematics</w:t>
            </w:r>
            <w:r w:rsidRPr="001D48D2">
              <w:rPr>
                <w:rFonts w:asciiTheme="minorHAnsi" w:hAnsiTheme="minorHAnsi" w:cstheme="minorHAnsi"/>
              </w:rPr>
              <w:t xml:space="preserve"> through Algebra I</w:t>
            </w:r>
          </w:p>
        </w:tc>
        <w:tc>
          <w:tcPr>
            <w:tcW w:w="2968" w:type="dxa"/>
          </w:tcPr>
          <w:p w14:paraId="749BCE7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5-9</w:t>
            </w:r>
          </w:p>
        </w:tc>
      </w:tr>
      <w:tr w:rsidR="001D48D2" w:rsidRPr="001D48D2" w14:paraId="4B175654" w14:textId="77777777" w:rsidTr="006A627C">
        <w:tc>
          <w:tcPr>
            <w:tcW w:w="5182" w:type="dxa"/>
          </w:tcPr>
          <w:p w14:paraId="32843BB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General Science</w:t>
            </w:r>
          </w:p>
          <w:p w14:paraId="7EBC1CE6" w14:textId="2011CF50" w:rsidR="002D2D38" w:rsidRPr="001D48D2" w:rsidRDefault="002D2D38" w:rsidP="00E54484">
            <w:pPr>
              <w:ind w:left="0"/>
              <w:jc w:val="left"/>
              <w:rPr>
                <w:rFonts w:asciiTheme="minorHAnsi" w:hAnsiTheme="minorHAnsi" w:cstheme="minorHAnsi"/>
              </w:rPr>
            </w:pPr>
            <w:r w:rsidRPr="001D48D2">
              <w:rPr>
                <w:rFonts w:asciiTheme="minorHAnsi" w:hAnsiTheme="minorHAnsi" w:cstheme="minorHAnsi"/>
              </w:rPr>
              <w:t>Geometry</w:t>
            </w:r>
          </w:p>
        </w:tc>
        <w:tc>
          <w:tcPr>
            <w:tcW w:w="2968" w:type="dxa"/>
          </w:tcPr>
          <w:p w14:paraId="6CB9C06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5-9</w:t>
            </w:r>
          </w:p>
          <w:p w14:paraId="11AD941A" w14:textId="7D24724C" w:rsidR="002D2D38" w:rsidRPr="001D48D2" w:rsidRDefault="002D2D38"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1282DA5F" w14:textId="77777777" w:rsidTr="006A627C">
        <w:tc>
          <w:tcPr>
            <w:tcW w:w="5182" w:type="dxa"/>
          </w:tcPr>
          <w:p w14:paraId="5957A6C9"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German</w:t>
            </w:r>
          </w:p>
        </w:tc>
        <w:tc>
          <w:tcPr>
            <w:tcW w:w="2968" w:type="dxa"/>
          </w:tcPr>
          <w:p w14:paraId="12A657CC" w14:textId="32618F67"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0414CDB4" w14:textId="77777777" w:rsidTr="006A627C">
        <w:tc>
          <w:tcPr>
            <w:tcW w:w="5182" w:type="dxa"/>
          </w:tcPr>
          <w:p w14:paraId="410016E6"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Health</w:t>
            </w:r>
          </w:p>
        </w:tc>
        <w:tc>
          <w:tcPr>
            <w:tcW w:w="2968" w:type="dxa"/>
          </w:tcPr>
          <w:p w14:paraId="3B7B4BB9" w14:textId="63C735A9"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1F488A14" w14:textId="77777777" w:rsidTr="006A627C">
        <w:tc>
          <w:tcPr>
            <w:tcW w:w="5182" w:type="dxa"/>
          </w:tcPr>
          <w:p w14:paraId="2D242F89"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Instructional Technology</w:t>
            </w:r>
          </w:p>
        </w:tc>
        <w:tc>
          <w:tcPr>
            <w:tcW w:w="2968" w:type="dxa"/>
          </w:tcPr>
          <w:p w14:paraId="604056A3" w14:textId="6C628D07"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4A0DC275" w14:textId="77777777" w:rsidTr="006A627C">
        <w:tc>
          <w:tcPr>
            <w:tcW w:w="5182" w:type="dxa"/>
          </w:tcPr>
          <w:p w14:paraId="3CE5D31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Japanese</w:t>
            </w:r>
          </w:p>
        </w:tc>
        <w:tc>
          <w:tcPr>
            <w:tcW w:w="2968" w:type="dxa"/>
          </w:tcPr>
          <w:p w14:paraId="57E0118A" w14:textId="1BC93051"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 Adult</w:t>
            </w:r>
          </w:p>
        </w:tc>
      </w:tr>
      <w:tr w:rsidR="001D48D2" w:rsidRPr="001D48D2" w14:paraId="24B7B0F7" w14:textId="77777777" w:rsidTr="006A627C">
        <w:tc>
          <w:tcPr>
            <w:tcW w:w="5182" w:type="dxa"/>
          </w:tcPr>
          <w:p w14:paraId="0CE9EED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lastRenderedPageBreak/>
              <w:t>Journalism</w:t>
            </w:r>
          </w:p>
        </w:tc>
        <w:tc>
          <w:tcPr>
            <w:tcW w:w="2968" w:type="dxa"/>
          </w:tcPr>
          <w:p w14:paraId="057CEDB3"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9-Adult</w:t>
            </w:r>
          </w:p>
        </w:tc>
      </w:tr>
      <w:tr w:rsidR="001D48D2" w:rsidRPr="001D48D2" w14:paraId="0628205E" w14:textId="77777777" w:rsidTr="006A627C">
        <w:tc>
          <w:tcPr>
            <w:tcW w:w="5182" w:type="dxa"/>
          </w:tcPr>
          <w:p w14:paraId="360CAB6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Latin</w:t>
            </w:r>
          </w:p>
        </w:tc>
        <w:tc>
          <w:tcPr>
            <w:tcW w:w="2968" w:type="dxa"/>
          </w:tcPr>
          <w:p w14:paraId="1F1866B0" w14:textId="104F6720"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 xml:space="preserve">5-Adult, </w:t>
            </w: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23424FD5" w14:textId="77777777" w:rsidTr="006A627C">
        <w:tc>
          <w:tcPr>
            <w:tcW w:w="5182" w:type="dxa"/>
          </w:tcPr>
          <w:p w14:paraId="4C6E72F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Marketing</w:t>
            </w:r>
          </w:p>
        </w:tc>
        <w:tc>
          <w:tcPr>
            <w:tcW w:w="2968" w:type="dxa"/>
          </w:tcPr>
          <w:p w14:paraId="443E40A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9-Adult</w:t>
            </w:r>
          </w:p>
        </w:tc>
      </w:tr>
      <w:tr w:rsidR="001D48D2" w:rsidRPr="001D48D2" w14:paraId="79D3E96E" w14:textId="77777777" w:rsidTr="006A627C">
        <w:tc>
          <w:tcPr>
            <w:tcW w:w="5182" w:type="dxa"/>
          </w:tcPr>
          <w:p w14:paraId="41FD751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Mathematics (Comprehensive)</w:t>
            </w:r>
          </w:p>
        </w:tc>
        <w:tc>
          <w:tcPr>
            <w:tcW w:w="2968" w:type="dxa"/>
          </w:tcPr>
          <w:p w14:paraId="33811373"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269C2685" w14:textId="77777777" w:rsidTr="006A627C">
        <w:tc>
          <w:tcPr>
            <w:tcW w:w="5182" w:type="dxa"/>
          </w:tcPr>
          <w:p w14:paraId="51AF2C2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Middle Childhood</w:t>
            </w:r>
          </w:p>
        </w:tc>
        <w:tc>
          <w:tcPr>
            <w:tcW w:w="2968" w:type="dxa"/>
          </w:tcPr>
          <w:p w14:paraId="483EA71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5-9</w:t>
            </w:r>
          </w:p>
        </w:tc>
      </w:tr>
      <w:tr w:rsidR="001D48D2" w:rsidRPr="001D48D2" w14:paraId="6D5E9ADF" w14:textId="77777777" w:rsidTr="006A627C">
        <w:tc>
          <w:tcPr>
            <w:tcW w:w="5182" w:type="dxa"/>
          </w:tcPr>
          <w:p w14:paraId="4F7E930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Music</w:t>
            </w:r>
          </w:p>
        </w:tc>
        <w:tc>
          <w:tcPr>
            <w:tcW w:w="2968" w:type="dxa"/>
          </w:tcPr>
          <w:p w14:paraId="45DA93A2" w14:textId="5133E5FB"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42411DB5" w14:textId="77777777" w:rsidTr="006A627C">
        <w:tc>
          <w:tcPr>
            <w:tcW w:w="5182" w:type="dxa"/>
          </w:tcPr>
          <w:p w14:paraId="616841D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Oral Communications</w:t>
            </w:r>
          </w:p>
        </w:tc>
        <w:tc>
          <w:tcPr>
            <w:tcW w:w="2968" w:type="dxa"/>
          </w:tcPr>
          <w:p w14:paraId="77B3A80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9-Adult</w:t>
            </w:r>
          </w:p>
        </w:tc>
      </w:tr>
      <w:tr w:rsidR="001D48D2" w:rsidRPr="001D48D2" w14:paraId="31D1C298" w14:textId="77777777" w:rsidTr="006A627C">
        <w:tc>
          <w:tcPr>
            <w:tcW w:w="5182" w:type="dxa"/>
          </w:tcPr>
          <w:p w14:paraId="571D7F9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Physical Education</w:t>
            </w:r>
          </w:p>
        </w:tc>
        <w:tc>
          <w:tcPr>
            <w:tcW w:w="2968" w:type="dxa"/>
          </w:tcPr>
          <w:p w14:paraId="21B4D811" w14:textId="4F0AA03B"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 5-9</w:t>
            </w:r>
          </w:p>
        </w:tc>
      </w:tr>
      <w:tr w:rsidR="001D48D2" w:rsidRPr="001D48D2" w14:paraId="3AEB0777" w14:textId="77777777" w:rsidTr="006A627C">
        <w:tc>
          <w:tcPr>
            <w:tcW w:w="5182" w:type="dxa"/>
          </w:tcPr>
          <w:p w14:paraId="5723007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Physics</w:t>
            </w:r>
          </w:p>
        </w:tc>
        <w:tc>
          <w:tcPr>
            <w:tcW w:w="2968" w:type="dxa"/>
          </w:tcPr>
          <w:p w14:paraId="74D56E0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9-Adult</w:t>
            </w:r>
          </w:p>
        </w:tc>
      </w:tr>
      <w:tr w:rsidR="001D48D2" w:rsidRPr="001D48D2" w14:paraId="7AAB11E2" w14:textId="77777777" w:rsidTr="006A627C">
        <w:tc>
          <w:tcPr>
            <w:tcW w:w="5182" w:type="dxa"/>
          </w:tcPr>
          <w:p w14:paraId="658A430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Preschool Education</w:t>
            </w:r>
          </w:p>
        </w:tc>
        <w:tc>
          <w:tcPr>
            <w:tcW w:w="2968" w:type="dxa"/>
          </w:tcPr>
          <w:p w14:paraId="043B86B2" w14:textId="65B1CD4D"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Pre-k-Pre-k</w:t>
            </w:r>
          </w:p>
        </w:tc>
      </w:tr>
      <w:tr w:rsidR="001D48D2" w:rsidRPr="001D48D2" w14:paraId="5B244C71" w14:textId="77777777" w:rsidTr="006A627C">
        <w:tc>
          <w:tcPr>
            <w:tcW w:w="5182" w:type="dxa"/>
          </w:tcPr>
          <w:p w14:paraId="0FDA0649"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Reading Education</w:t>
            </w:r>
          </w:p>
        </w:tc>
        <w:tc>
          <w:tcPr>
            <w:tcW w:w="2968" w:type="dxa"/>
          </w:tcPr>
          <w:p w14:paraId="3A2FE9AC" w14:textId="711DE2F4"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-K, K-6, 5-Adult</w:t>
            </w:r>
          </w:p>
        </w:tc>
      </w:tr>
      <w:tr w:rsidR="001D48D2" w:rsidRPr="001D48D2" w14:paraId="34C6317C" w14:textId="77777777" w:rsidTr="006A627C">
        <w:tc>
          <w:tcPr>
            <w:tcW w:w="5182" w:type="dxa"/>
          </w:tcPr>
          <w:p w14:paraId="1A95668A"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Reading Specialist</w:t>
            </w:r>
            <w:r w:rsidRPr="001D48D2">
              <w:rPr>
                <w:rFonts w:asciiTheme="minorHAnsi" w:hAnsiTheme="minorHAnsi" w:cstheme="minorHAnsi"/>
                <w:vertAlign w:val="superscript"/>
              </w:rPr>
              <w:t>1,2,3</w:t>
            </w:r>
          </w:p>
        </w:tc>
        <w:tc>
          <w:tcPr>
            <w:tcW w:w="2968" w:type="dxa"/>
          </w:tcPr>
          <w:p w14:paraId="708B8DA7" w14:textId="22989EA2"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4DC9F5EA" w14:textId="77777777" w:rsidTr="006A627C">
        <w:tc>
          <w:tcPr>
            <w:tcW w:w="5182" w:type="dxa"/>
          </w:tcPr>
          <w:p w14:paraId="32653897"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Russian</w:t>
            </w:r>
          </w:p>
        </w:tc>
        <w:tc>
          <w:tcPr>
            <w:tcW w:w="2968" w:type="dxa"/>
          </w:tcPr>
          <w:p w14:paraId="7038CAD3" w14:textId="540A6738"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310C042A" w14:textId="77777777" w:rsidTr="006A627C">
        <w:tc>
          <w:tcPr>
            <w:tcW w:w="5182" w:type="dxa"/>
          </w:tcPr>
          <w:p w14:paraId="57EBF630"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School-Library Media</w:t>
            </w:r>
          </w:p>
        </w:tc>
        <w:tc>
          <w:tcPr>
            <w:tcW w:w="2968" w:type="dxa"/>
          </w:tcPr>
          <w:p w14:paraId="125063A9" w14:textId="2E26BC4A"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7196B9FC" w14:textId="77777777" w:rsidTr="006A627C">
        <w:tc>
          <w:tcPr>
            <w:tcW w:w="5182" w:type="dxa"/>
          </w:tcPr>
          <w:p w14:paraId="35089AD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Social Studies</w:t>
            </w:r>
          </w:p>
        </w:tc>
        <w:tc>
          <w:tcPr>
            <w:tcW w:w="2968" w:type="dxa"/>
          </w:tcPr>
          <w:p w14:paraId="262842C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 5-9</w:t>
            </w:r>
          </w:p>
        </w:tc>
      </w:tr>
      <w:tr w:rsidR="001D48D2" w:rsidRPr="001D48D2" w14:paraId="2FF0EFDF" w14:textId="77777777" w:rsidTr="006A627C">
        <w:tc>
          <w:tcPr>
            <w:tcW w:w="5182" w:type="dxa"/>
          </w:tcPr>
          <w:p w14:paraId="3E69F5C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Spanish</w:t>
            </w:r>
          </w:p>
        </w:tc>
        <w:tc>
          <w:tcPr>
            <w:tcW w:w="2968" w:type="dxa"/>
          </w:tcPr>
          <w:p w14:paraId="0205B4AD" w14:textId="1F1240C5"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1D48D2" w:rsidRPr="001D48D2" w14:paraId="04BD1A2B" w14:textId="77777777" w:rsidTr="006A627C">
        <w:tc>
          <w:tcPr>
            <w:tcW w:w="5182" w:type="dxa"/>
          </w:tcPr>
          <w:p w14:paraId="492EF92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Technology Education</w:t>
            </w:r>
          </w:p>
        </w:tc>
        <w:tc>
          <w:tcPr>
            <w:tcW w:w="2968" w:type="dxa"/>
          </w:tcPr>
          <w:p w14:paraId="2A1863E5"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5-Adult</w:t>
            </w:r>
          </w:p>
        </w:tc>
      </w:tr>
      <w:tr w:rsidR="001D48D2" w:rsidRPr="001D48D2" w14:paraId="42C04077" w14:textId="77777777" w:rsidTr="006A627C">
        <w:tc>
          <w:tcPr>
            <w:tcW w:w="5182" w:type="dxa"/>
          </w:tcPr>
          <w:p w14:paraId="65A18C28"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Theatre</w:t>
            </w:r>
          </w:p>
        </w:tc>
        <w:tc>
          <w:tcPr>
            <w:tcW w:w="2968" w:type="dxa"/>
          </w:tcPr>
          <w:p w14:paraId="018ABEA4" w14:textId="1A4B8FE6"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 5-Adult</w:t>
            </w:r>
          </w:p>
        </w:tc>
      </w:tr>
      <w:tr w:rsidR="006A627C" w:rsidRPr="001D48D2" w14:paraId="624ED705" w14:textId="77777777" w:rsidTr="006A627C">
        <w:tc>
          <w:tcPr>
            <w:tcW w:w="5182" w:type="dxa"/>
          </w:tcPr>
          <w:p w14:paraId="6475F97C"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Wellness (Health-Physical Education Combined Major)</w:t>
            </w:r>
          </w:p>
        </w:tc>
        <w:tc>
          <w:tcPr>
            <w:tcW w:w="2968" w:type="dxa"/>
          </w:tcPr>
          <w:p w14:paraId="1CF0F0B3" w14:textId="5FDC2539"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bl>
    <w:p w14:paraId="059BCC69" w14:textId="77777777" w:rsidR="00B37EB0" w:rsidRPr="001D48D2" w:rsidRDefault="00B37EB0" w:rsidP="00E54484">
      <w:pPr>
        <w:rPr>
          <w:rFonts w:cstheme="minorHAnsi"/>
        </w:rPr>
      </w:pPr>
    </w:p>
    <w:p w14:paraId="44FD99B5" w14:textId="77777777" w:rsidR="00B37EB0" w:rsidRPr="001D48D2" w:rsidRDefault="00B37EB0" w:rsidP="00E54484">
      <w:pPr>
        <w:rPr>
          <w:rFonts w:cstheme="minorHAnsi"/>
        </w:rPr>
      </w:pPr>
      <w:r w:rsidRPr="001D48D2">
        <w:rPr>
          <w:rFonts w:cstheme="minorHAnsi"/>
        </w:rPr>
        <w:t>Grade Level Options for Sp</w:t>
      </w:r>
      <w:r w:rsidR="001C5F1C" w:rsidRPr="001D48D2">
        <w:rPr>
          <w:rFonts w:cstheme="minorHAnsi"/>
        </w:rPr>
        <w:t>ecial Education Specializations</w:t>
      </w:r>
    </w:p>
    <w:tbl>
      <w:tblPr>
        <w:tblStyle w:val="TableGrid"/>
        <w:tblW w:w="835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3437"/>
      </w:tblGrid>
      <w:tr w:rsidR="001D48D2" w:rsidRPr="001D48D2" w14:paraId="384D13D4" w14:textId="77777777" w:rsidTr="006A627C">
        <w:tc>
          <w:tcPr>
            <w:tcW w:w="4918" w:type="dxa"/>
          </w:tcPr>
          <w:p w14:paraId="4FFE8C1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Autism</w:t>
            </w:r>
            <w:r w:rsidRPr="001D48D2">
              <w:rPr>
                <w:rFonts w:asciiTheme="minorHAnsi" w:hAnsiTheme="minorHAnsi" w:cstheme="minorHAnsi"/>
                <w:vertAlign w:val="superscript"/>
              </w:rPr>
              <w:t>4</w:t>
            </w:r>
          </w:p>
        </w:tc>
        <w:tc>
          <w:tcPr>
            <w:tcW w:w="3437" w:type="dxa"/>
          </w:tcPr>
          <w:p w14:paraId="73525328" w14:textId="1B8CDE2A"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Pre-k-Pre-k</w:t>
            </w:r>
            <w:r w:rsidRPr="001D48D2">
              <w:rPr>
                <w:rFonts w:asciiTheme="minorHAnsi" w:hAnsiTheme="minorHAnsi" w:cstheme="minorHAnsi"/>
              </w:rPr>
              <w:t>, K-6, 5-Adult</w:t>
            </w:r>
          </w:p>
        </w:tc>
      </w:tr>
      <w:tr w:rsidR="001D48D2" w:rsidRPr="001D48D2" w14:paraId="0ADEF7F7" w14:textId="77777777" w:rsidTr="006A627C">
        <w:tc>
          <w:tcPr>
            <w:tcW w:w="4918" w:type="dxa"/>
          </w:tcPr>
          <w:p w14:paraId="7FFE6DE0"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Emotional/Behavior Disorders</w:t>
            </w:r>
          </w:p>
        </w:tc>
        <w:tc>
          <w:tcPr>
            <w:tcW w:w="3437" w:type="dxa"/>
          </w:tcPr>
          <w:p w14:paraId="5ECA1D9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 5-Adult</w:t>
            </w:r>
          </w:p>
        </w:tc>
      </w:tr>
      <w:tr w:rsidR="001D48D2" w:rsidRPr="001D48D2" w14:paraId="62E9B318" w14:textId="77777777" w:rsidTr="006A627C">
        <w:tc>
          <w:tcPr>
            <w:tcW w:w="4918" w:type="dxa"/>
          </w:tcPr>
          <w:p w14:paraId="26DB6FBC"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Gifted</w:t>
            </w:r>
          </w:p>
        </w:tc>
        <w:tc>
          <w:tcPr>
            <w:tcW w:w="3437" w:type="dxa"/>
          </w:tcPr>
          <w:p w14:paraId="4B5A513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1-12</w:t>
            </w:r>
          </w:p>
        </w:tc>
      </w:tr>
      <w:tr w:rsidR="001D48D2" w:rsidRPr="001D48D2" w14:paraId="3E3AFC29" w14:textId="77777777" w:rsidTr="006A627C">
        <w:tc>
          <w:tcPr>
            <w:tcW w:w="4918" w:type="dxa"/>
          </w:tcPr>
          <w:p w14:paraId="3A8887F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Deaf and Hard of Hearing</w:t>
            </w:r>
          </w:p>
        </w:tc>
        <w:tc>
          <w:tcPr>
            <w:tcW w:w="3437" w:type="dxa"/>
          </w:tcPr>
          <w:p w14:paraId="22D41BCB" w14:textId="0633BEAA"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01DDB082" w14:textId="77777777" w:rsidTr="006A627C">
        <w:tc>
          <w:tcPr>
            <w:tcW w:w="4918" w:type="dxa"/>
          </w:tcPr>
          <w:p w14:paraId="77E87A52"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Mentally Impaired (Mild/Moderate)</w:t>
            </w:r>
          </w:p>
        </w:tc>
        <w:tc>
          <w:tcPr>
            <w:tcW w:w="3437" w:type="dxa"/>
          </w:tcPr>
          <w:p w14:paraId="2CA99C4B"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 5-Adult</w:t>
            </w:r>
          </w:p>
        </w:tc>
      </w:tr>
      <w:tr w:rsidR="001D48D2" w:rsidRPr="001D48D2" w14:paraId="411F9FBF" w14:textId="77777777" w:rsidTr="006A627C">
        <w:tc>
          <w:tcPr>
            <w:tcW w:w="4918" w:type="dxa"/>
          </w:tcPr>
          <w:p w14:paraId="30C914BD"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Multi-Categorical (E/BD, MI, SLD, excluding Autism)</w:t>
            </w:r>
          </w:p>
        </w:tc>
        <w:tc>
          <w:tcPr>
            <w:tcW w:w="3437" w:type="dxa"/>
          </w:tcPr>
          <w:p w14:paraId="2D2D6244"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 5-Adult</w:t>
            </w:r>
          </w:p>
        </w:tc>
      </w:tr>
      <w:tr w:rsidR="001D48D2" w:rsidRPr="001D48D2" w14:paraId="23D4FD6A" w14:textId="77777777" w:rsidTr="006A627C">
        <w:tc>
          <w:tcPr>
            <w:tcW w:w="4918" w:type="dxa"/>
          </w:tcPr>
          <w:p w14:paraId="7540427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Preschool Special Needs</w:t>
            </w:r>
          </w:p>
        </w:tc>
        <w:tc>
          <w:tcPr>
            <w:tcW w:w="3437" w:type="dxa"/>
          </w:tcPr>
          <w:p w14:paraId="3D41E402" w14:textId="0A26253A"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-K</w:t>
            </w:r>
          </w:p>
        </w:tc>
      </w:tr>
      <w:tr w:rsidR="001D48D2" w:rsidRPr="001D48D2" w14:paraId="3BEE5023" w14:textId="77777777" w:rsidTr="006A627C">
        <w:tc>
          <w:tcPr>
            <w:tcW w:w="4918" w:type="dxa"/>
          </w:tcPr>
          <w:p w14:paraId="3D0A996F"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Severe Disabilities</w:t>
            </w:r>
          </w:p>
        </w:tc>
        <w:tc>
          <w:tcPr>
            <w:tcW w:w="3437" w:type="dxa"/>
          </w:tcPr>
          <w:p w14:paraId="5AAD0D9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K-Adult</w:t>
            </w:r>
          </w:p>
        </w:tc>
      </w:tr>
      <w:tr w:rsidR="001D48D2" w:rsidRPr="001D48D2" w14:paraId="359ED647" w14:textId="77777777" w:rsidTr="006A627C">
        <w:tc>
          <w:tcPr>
            <w:tcW w:w="4918" w:type="dxa"/>
          </w:tcPr>
          <w:p w14:paraId="40852E19"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Specific Learning Disabilities</w:t>
            </w:r>
          </w:p>
        </w:tc>
        <w:tc>
          <w:tcPr>
            <w:tcW w:w="3437" w:type="dxa"/>
          </w:tcPr>
          <w:p w14:paraId="504657B0"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K-6, 5-Adult</w:t>
            </w:r>
          </w:p>
        </w:tc>
      </w:tr>
      <w:tr w:rsidR="006A627C" w:rsidRPr="001D48D2" w14:paraId="6E7E1F8A" w14:textId="77777777" w:rsidTr="006A627C">
        <w:tc>
          <w:tcPr>
            <w:tcW w:w="4918" w:type="dxa"/>
          </w:tcPr>
          <w:p w14:paraId="298F2561" w14:textId="77777777" w:rsidR="006A627C" w:rsidRPr="001D48D2" w:rsidRDefault="006A627C" w:rsidP="00E54484">
            <w:pPr>
              <w:ind w:left="0"/>
              <w:jc w:val="left"/>
              <w:rPr>
                <w:rFonts w:asciiTheme="minorHAnsi" w:hAnsiTheme="minorHAnsi" w:cstheme="minorHAnsi"/>
              </w:rPr>
            </w:pPr>
            <w:r w:rsidRPr="001D48D2">
              <w:rPr>
                <w:rFonts w:asciiTheme="minorHAnsi" w:hAnsiTheme="minorHAnsi" w:cstheme="minorHAnsi"/>
              </w:rPr>
              <w:t>Visual Impairment</w:t>
            </w:r>
          </w:p>
        </w:tc>
        <w:tc>
          <w:tcPr>
            <w:tcW w:w="3437" w:type="dxa"/>
          </w:tcPr>
          <w:p w14:paraId="7399CDEE" w14:textId="746ECEA6" w:rsidR="006A627C" w:rsidRPr="001D48D2" w:rsidRDefault="006A627C"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bl>
    <w:p w14:paraId="778CE98A" w14:textId="77777777" w:rsidR="00B37EB0" w:rsidRPr="001D48D2" w:rsidRDefault="00B37EB0" w:rsidP="00E54484">
      <w:pPr>
        <w:rPr>
          <w:rFonts w:cstheme="minorHAnsi"/>
        </w:rPr>
      </w:pPr>
    </w:p>
    <w:p w14:paraId="73E84F70" w14:textId="77777777" w:rsidR="00B37EB0" w:rsidRPr="001D48D2" w:rsidRDefault="00B37EB0" w:rsidP="00E54484">
      <w:pPr>
        <w:rPr>
          <w:rFonts w:cstheme="minorHAnsi"/>
        </w:rPr>
      </w:pPr>
      <w:r w:rsidRPr="001D48D2">
        <w:rPr>
          <w:rFonts w:cstheme="minorHAnsi"/>
        </w:rPr>
        <w:t xml:space="preserve">Grade Level Options for Student Support Specializations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1807"/>
      </w:tblGrid>
      <w:tr w:rsidR="001D48D2" w:rsidRPr="001D48D2" w14:paraId="157D0B80" w14:textId="77777777" w:rsidTr="008D29EA">
        <w:tc>
          <w:tcPr>
            <w:tcW w:w="3093" w:type="dxa"/>
          </w:tcPr>
          <w:p w14:paraId="323C62B7"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Counselor</w:t>
            </w:r>
            <w:r w:rsidRPr="001D48D2">
              <w:rPr>
                <w:rFonts w:asciiTheme="minorHAnsi" w:hAnsiTheme="minorHAnsi" w:cstheme="minorHAnsi"/>
                <w:vertAlign w:val="superscript"/>
              </w:rPr>
              <w:t>2</w:t>
            </w:r>
          </w:p>
        </w:tc>
        <w:tc>
          <w:tcPr>
            <w:tcW w:w="1807" w:type="dxa"/>
          </w:tcPr>
          <w:p w14:paraId="51A3D707" w14:textId="59FAB96E"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63B71DE3" w14:textId="77777777" w:rsidTr="008D29EA">
        <w:tc>
          <w:tcPr>
            <w:tcW w:w="3093" w:type="dxa"/>
          </w:tcPr>
          <w:p w14:paraId="792EECD0"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School Nurse</w:t>
            </w:r>
          </w:p>
        </w:tc>
        <w:tc>
          <w:tcPr>
            <w:tcW w:w="1807" w:type="dxa"/>
          </w:tcPr>
          <w:p w14:paraId="183FD410" w14:textId="02A88602"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0E031FAC" w14:textId="77777777" w:rsidTr="008D29EA">
        <w:tc>
          <w:tcPr>
            <w:tcW w:w="3093" w:type="dxa"/>
          </w:tcPr>
          <w:p w14:paraId="03027086"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School Psychologist</w:t>
            </w:r>
            <w:r w:rsidRPr="001D48D2">
              <w:rPr>
                <w:rFonts w:asciiTheme="minorHAnsi" w:hAnsiTheme="minorHAnsi" w:cstheme="minorHAnsi"/>
                <w:vertAlign w:val="superscript"/>
              </w:rPr>
              <w:t>2</w:t>
            </w:r>
          </w:p>
        </w:tc>
        <w:tc>
          <w:tcPr>
            <w:tcW w:w="1807" w:type="dxa"/>
          </w:tcPr>
          <w:p w14:paraId="0FA37D1B" w14:textId="1629B46D"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770A0223" w14:textId="77777777" w:rsidTr="008D29EA">
        <w:tc>
          <w:tcPr>
            <w:tcW w:w="3093" w:type="dxa"/>
          </w:tcPr>
          <w:p w14:paraId="28E2D012"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Social Services and Attendance</w:t>
            </w:r>
          </w:p>
        </w:tc>
        <w:tc>
          <w:tcPr>
            <w:tcW w:w="1807" w:type="dxa"/>
          </w:tcPr>
          <w:p w14:paraId="2054FA10" w14:textId="58FB67D4"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3D1D11C3" w14:textId="77777777" w:rsidTr="008D29EA">
        <w:tc>
          <w:tcPr>
            <w:tcW w:w="3093" w:type="dxa"/>
          </w:tcPr>
          <w:p w14:paraId="5601001C"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Speech Language Pathologist</w:t>
            </w:r>
            <w:r w:rsidRPr="001D48D2">
              <w:rPr>
                <w:rFonts w:asciiTheme="minorHAnsi" w:hAnsiTheme="minorHAnsi" w:cstheme="minorHAnsi"/>
                <w:vertAlign w:val="superscript"/>
              </w:rPr>
              <w:t>2</w:t>
            </w:r>
          </w:p>
        </w:tc>
        <w:tc>
          <w:tcPr>
            <w:tcW w:w="1807" w:type="dxa"/>
          </w:tcPr>
          <w:p w14:paraId="7F6E14B3" w14:textId="3FCB23A1"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8D29EA" w:rsidRPr="001D48D2" w14:paraId="174FBCBC" w14:textId="77777777" w:rsidTr="008D29EA">
        <w:tc>
          <w:tcPr>
            <w:tcW w:w="3093" w:type="dxa"/>
          </w:tcPr>
          <w:p w14:paraId="1F3F2DB3"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Speech Assistant</w:t>
            </w:r>
          </w:p>
        </w:tc>
        <w:tc>
          <w:tcPr>
            <w:tcW w:w="1807" w:type="dxa"/>
          </w:tcPr>
          <w:p w14:paraId="55C8E6EC" w14:textId="6F22BBBD"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bl>
    <w:p w14:paraId="69083955" w14:textId="77777777" w:rsidR="00B37EB0" w:rsidRPr="001D48D2" w:rsidRDefault="00B37EB0" w:rsidP="00E54484">
      <w:pPr>
        <w:rPr>
          <w:rFonts w:cstheme="minorHAnsi"/>
        </w:rPr>
      </w:pPr>
    </w:p>
    <w:p w14:paraId="7B8C6531" w14:textId="77777777" w:rsidR="00B37EB0" w:rsidRPr="001D48D2" w:rsidRDefault="00B37EB0" w:rsidP="00E54484">
      <w:pPr>
        <w:rPr>
          <w:rFonts w:cstheme="minorHAnsi"/>
        </w:rPr>
      </w:pPr>
      <w:r w:rsidRPr="001D48D2">
        <w:rPr>
          <w:rFonts w:cstheme="minorHAnsi"/>
        </w:rPr>
        <w:t>Grade Level Options for Administrative Specializations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1807"/>
      </w:tblGrid>
      <w:tr w:rsidR="001D48D2" w:rsidRPr="001D48D2" w14:paraId="451ABAE0" w14:textId="77777777" w:rsidTr="008D29EA">
        <w:tc>
          <w:tcPr>
            <w:tcW w:w="2100" w:type="dxa"/>
          </w:tcPr>
          <w:p w14:paraId="5412F78B"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General Supervisor</w:t>
            </w:r>
            <w:r w:rsidRPr="001D48D2">
              <w:rPr>
                <w:rFonts w:asciiTheme="minorHAnsi" w:hAnsiTheme="minorHAnsi" w:cstheme="minorHAnsi"/>
                <w:vertAlign w:val="superscript"/>
              </w:rPr>
              <w:t>2</w:t>
            </w:r>
          </w:p>
        </w:tc>
        <w:tc>
          <w:tcPr>
            <w:tcW w:w="1807" w:type="dxa"/>
          </w:tcPr>
          <w:p w14:paraId="76AF7B51" w14:textId="22894337"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1D48D2" w:rsidRPr="001D48D2" w14:paraId="1201A441" w14:textId="77777777" w:rsidTr="008D29EA">
        <w:tc>
          <w:tcPr>
            <w:tcW w:w="2100" w:type="dxa"/>
          </w:tcPr>
          <w:p w14:paraId="2D80054F"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Principal</w:t>
            </w:r>
            <w:r w:rsidRPr="001D48D2">
              <w:rPr>
                <w:rFonts w:asciiTheme="minorHAnsi" w:hAnsiTheme="minorHAnsi" w:cstheme="minorHAnsi"/>
                <w:vertAlign w:val="superscript"/>
              </w:rPr>
              <w:t>2</w:t>
            </w:r>
          </w:p>
        </w:tc>
        <w:tc>
          <w:tcPr>
            <w:tcW w:w="1807" w:type="dxa"/>
          </w:tcPr>
          <w:p w14:paraId="23586AB0" w14:textId="06E44AB5"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r w:rsidR="008D29EA" w:rsidRPr="001D48D2" w14:paraId="1853FED2" w14:textId="77777777" w:rsidTr="008D29EA">
        <w:tc>
          <w:tcPr>
            <w:tcW w:w="2100" w:type="dxa"/>
          </w:tcPr>
          <w:p w14:paraId="6406FB92"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Superintendent</w:t>
            </w:r>
            <w:r w:rsidRPr="001D48D2">
              <w:rPr>
                <w:rFonts w:asciiTheme="minorHAnsi" w:hAnsiTheme="minorHAnsi" w:cstheme="minorHAnsi"/>
                <w:vertAlign w:val="superscript"/>
              </w:rPr>
              <w:t>2</w:t>
            </w:r>
          </w:p>
        </w:tc>
        <w:tc>
          <w:tcPr>
            <w:tcW w:w="1807" w:type="dxa"/>
          </w:tcPr>
          <w:p w14:paraId="7AEE0573" w14:textId="7F12BE4B"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-Adult</w:t>
            </w:r>
          </w:p>
        </w:tc>
      </w:tr>
    </w:tbl>
    <w:p w14:paraId="69638372" w14:textId="77777777" w:rsidR="00B37EB0" w:rsidRPr="001D48D2" w:rsidRDefault="00B37EB0" w:rsidP="00E54484">
      <w:pPr>
        <w:rPr>
          <w:rFonts w:cstheme="minorHAnsi"/>
        </w:rPr>
      </w:pPr>
    </w:p>
    <w:p w14:paraId="29B69F5B" w14:textId="77777777" w:rsidR="00B37EB0" w:rsidRPr="001D48D2" w:rsidRDefault="00B37EB0" w:rsidP="00E54484">
      <w:pPr>
        <w:rPr>
          <w:rFonts w:cstheme="minorHAnsi"/>
        </w:rPr>
      </w:pPr>
      <w:r w:rsidRPr="001D48D2">
        <w:rPr>
          <w:rFonts w:cstheme="minorHAnsi"/>
          <w:vertAlign w:val="superscript"/>
        </w:rPr>
        <w:t>1</w:t>
      </w:r>
      <w:r w:rsidRPr="001D48D2">
        <w:rPr>
          <w:rFonts w:cstheme="minorHAnsi"/>
        </w:rPr>
        <w:t>Graduate Level Certification Program Required</w:t>
      </w:r>
    </w:p>
    <w:p w14:paraId="5E0C31F6" w14:textId="77777777" w:rsidR="00B37EB0" w:rsidRPr="001D48D2" w:rsidRDefault="00B37EB0" w:rsidP="00E54484">
      <w:pPr>
        <w:rPr>
          <w:rFonts w:cstheme="minorHAnsi"/>
        </w:rPr>
      </w:pPr>
      <w:r w:rsidRPr="001D48D2">
        <w:rPr>
          <w:rFonts w:cstheme="minorHAnsi"/>
          <w:vertAlign w:val="superscript"/>
        </w:rPr>
        <w:t>2</w:t>
      </w:r>
      <w:r w:rsidRPr="001D48D2">
        <w:rPr>
          <w:rFonts w:cstheme="minorHAnsi"/>
        </w:rPr>
        <w:t>Master’s Degree Required</w:t>
      </w:r>
    </w:p>
    <w:p w14:paraId="14E58449" w14:textId="3F82817E" w:rsidR="00B37EB0" w:rsidRPr="001D48D2" w:rsidRDefault="00B37EB0" w:rsidP="00E54484">
      <w:pPr>
        <w:rPr>
          <w:rFonts w:cstheme="minorHAnsi"/>
        </w:rPr>
      </w:pPr>
      <w:r w:rsidRPr="001D48D2">
        <w:rPr>
          <w:rFonts w:cstheme="minorHAnsi"/>
          <w:vertAlign w:val="superscript"/>
        </w:rPr>
        <w:t>3</w:t>
      </w:r>
      <w:r w:rsidRPr="001D48D2">
        <w:rPr>
          <w:rFonts w:cstheme="minorHAnsi"/>
        </w:rPr>
        <w:t xml:space="preserve">Reading Specialist requires a completion of a </w:t>
      </w:r>
      <w:r w:rsidR="000D7B41" w:rsidRPr="001D48D2">
        <w:rPr>
          <w:rFonts w:cstheme="minorHAnsi"/>
        </w:rPr>
        <w:t>master’s degree</w:t>
      </w:r>
      <w:r w:rsidRPr="001D48D2">
        <w:rPr>
          <w:rFonts w:cstheme="minorHAnsi"/>
        </w:rPr>
        <w:t xml:space="preserve"> in R</w:t>
      </w:r>
      <w:r w:rsidR="00B41694" w:rsidRPr="001D48D2">
        <w:rPr>
          <w:rFonts w:cstheme="minorHAnsi"/>
        </w:rPr>
        <w:t xml:space="preserve">eading </w:t>
      </w:r>
      <w:r w:rsidR="000D7B41" w:rsidRPr="001D48D2">
        <w:rPr>
          <w:rFonts w:cstheme="minorHAnsi"/>
        </w:rPr>
        <w:t>Specialist or</w:t>
      </w:r>
      <w:r w:rsidR="00B41694" w:rsidRPr="001D48D2">
        <w:rPr>
          <w:rFonts w:cstheme="minorHAnsi"/>
        </w:rPr>
        <w:t xml:space="preserve"> a </w:t>
      </w:r>
      <w:r w:rsidR="000D7B41" w:rsidRPr="001D48D2">
        <w:rPr>
          <w:rFonts w:cstheme="minorHAnsi"/>
        </w:rPr>
        <w:t>master’s degree</w:t>
      </w:r>
      <w:r w:rsidRPr="001D48D2">
        <w:rPr>
          <w:rFonts w:cstheme="minorHAnsi"/>
        </w:rPr>
        <w:t xml:space="preserve"> </w:t>
      </w:r>
      <w:r w:rsidRPr="001D48D2">
        <w:rPr>
          <w:rFonts w:cstheme="minorHAnsi"/>
        </w:rPr>
        <w:lastRenderedPageBreak/>
        <w:t>and a Graduate Certification Program in Reading Specialist reflective on official seal bearing transcripts.</w:t>
      </w:r>
    </w:p>
    <w:p w14:paraId="441096CC" w14:textId="77777777" w:rsidR="00B37EB0" w:rsidRPr="001D48D2" w:rsidRDefault="00B37EB0" w:rsidP="00E54484">
      <w:pPr>
        <w:rPr>
          <w:rFonts w:cstheme="minorHAnsi"/>
        </w:rPr>
      </w:pPr>
      <w:r w:rsidRPr="001D48D2">
        <w:rPr>
          <w:rFonts w:cstheme="minorHAnsi"/>
          <w:vertAlign w:val="superscript"/>
        </w:rPr>
        <w:t>4</w:t>
      </w:r>
      <w:r w:rsidRPr="001D48D2">
        <w:rPr>
          <w:rFonts w:cstheme="minorHAnsi"/>
        </w:rPr>
        <w:t xml:space="preserve">Autism. An individual may not add the Autism Endorsement from solely taking the content area test for Autism.  Please see </w:t>
      </w:r>
      <w:r w:rsidR="003500EB" w:rsidRPr="001D48D2">
        <w:rPr>
          <w:rFonts w:cstheme="minorHAnsi"/>
        </w:rPr>
        <w:t>s</w:t>
      </w:r>
      <w:r w:rsidRPr="001D48D2">
        <w:rPr>
          <w:rFonts w:cstheme="minorHAnsi"/>
        </w:rPr>
        <w:t xml:space="preserve">ection </w:t>
      </w:r>
      <w:r w:rsidR="00997662" w:rsidRPr="001D48D2">
        <w:rPr>
          <w:rFonts w:cstheme="minorHAnsi"/>
        </w:rPr>
        <w:t>§126</w:t>
      </w:r>
      <w:r w:rsidR="00997662" w:rsidRPr="001D48D2">
        <w:rPr>
          <w:rFonts w:cstheme="minorHAnsi"/>
        </w:rPr>
        <w:noBreakHyphen/>
      </w:r>
      <w:r w:rsidR="004801D5" w:rsidRPr="001D48D2">
        <w:rPr>
          <w:rFonts w:cstheme="minorHAnsi"/>
        </w:rPr>
        <w:t>136.</w:t>
      </w:r>
      <w:r w:rsidRPr="001D48D2">
        <w:rPr>
          <w:rFonts w:cstheme="minorHAnsi"/>
        </w:rPr>
        <w:t xml:space="preserve">19.3 for requirements to add Autism to a certificate. </w:t>
      </w:r>
    </w:p>
    <w:p w14:paraId="4B75E561" w14:textId="77777777" w:rsidR="00B37EB0" w:rsidRPr="001D48D2" w:rsidRDefault="00B37EB0" w:rsidP="00E54484">
      <w:pPr>
        <w:rPr>
          <w:rFonts w:cstheme="minorHAnsi"/>
        </w:rPr>
      </w:pPr>
    </w:p>
    <w:p w14:paraId="04ED88D8" w14:textId="77777777" w:rsidR="00B37EB0" w:rsidRPr="001D48D2" w:rsidRDefault="00B37EB0" w:rsidP="00E54484">
      <w:pPr>
        <w:rPr>
          <w:rFonts w:cstheme="minorHAnsi"/>
        </w:rPr>
      </w:pPr>
      <w:r w:rsidRPr="001D48D2">
        <w:rPr>
          <w:rFonts w:cstheme="minorHAnsi"/>
        </w:rPr>
        <w:t>The WVDE shall issue certificates for discontinued specializations only to those students enrolled in an approved program at the time the program was discontinued.</w:t>
      </w:r>
    </w:p>
    <w:p w14:paraId="5C5A88FA" w14:textId="77777777" w:rsidR="00B37EB0" w:rsidRPr="001D48D2" w:rsidRDefault="00B37EB0" w:rsidP="00E54484">
      <w:pPr>
        <w:rPr>
          <w:rFonts w:cstheme="minorHAnsi"/>
        </w:rPr>
      </w:pPr>
    </w:p>
    <w:p w14:paraId="1845C194" w14:textId="77777777" w:rsidR="00B37EB0" w:rsidRPr="001D48D2" w:rsidRDefault="00B37EB0" w:rsidP="00E54484">
      <w:pPr>
        <w:rPr>
          <w:rFonts w:cstheme="minorHAnsi"/>
        </w:rPr>
      </w:pPr>
      <w:r w:rsidRPr="001D48D2">
        <w:rPr>
          <w:rFonts w:cstheme="minorHAnsi"/>
        </w:rPr>
        <w:t>Grade Level Options for Classroom Assistant Teachers</w:t>
      </w:r>
    </w:p>
    <w:tbl>
      <w:tblPr>
        <w:tblStyle w:val="TableGrid"/>
        <w:tblW w:w="70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gridCol w:w="1439"/>
      </w:tblGrid>
      <w:tr w:rsidR="008D29EA" w:rsidRPr="001D48D2" w14:paraId="6F922707" w14:textId="77777777" w:rsidTr="008D29EA">
        <w:tc>
          <w:tcPr>
            <w:tcW w:w="5601" w:type="dxa"/>
          </w:tcPr>
          <w:p w14:paraId="47200DAD"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Early Childhood Classroom Assistant Teacher Authorization</w:t>
            </w:r>
          </w:p>
        </w:tc>
        <w:tc>
          <w:tcPr>
            <w:tcW w:w="1439" w:type="dxa"/>
          </w:tcPr>
          <w:p w14:paraId="33B9878E" w14:textId="689E740B" w:rsidR="008D29EA" w:rsidRPr="001D48D2" w:rsidRDefault="008D29EA" w:rsidP="00E54484">
            <w:pPr>
              <w:ind w:left="0"/>
              <w:jc w:val="left"/>
              <w:rPr>
                <w:rFonts w:asciiTheme="minorHAnsi" w:hAnsiTheme="minorHAnsi" w:cstheme="minorHAnsi"/>
              </w:rPr>
            </w:pPr>
            <w:r w:rsidRPr="001D48D2">
              <w:rPr>
                <w:rStyle w:val="AdditionChar"/>
                <w:rFonts w:asciiTheme="minorHAnsi" w:hAnsiTheme="minorHAnsi" w:cstheme="minorHAnsi"/>
                <w:color w:val="auto"/>
                <w:u w:val="none"/>
              </w:rPr>
              <w:t>Pre-k</w:t>
            </w:r>
            <w:r w:rsidRPr="001D48D2">
              <w:rPr>
                <w:rFonts w:asciiTheme="minorHAnsi" w:hAnsiTheme="minorHAnsi" w:cstheme="minorHAnsi"/>
              </w:rPr>
              <w:t>-K</w:t>
            </w:r>
          </w:p>
        </w:tc>
      </w:tr>
    </w:tbl>
    <w:p w14:paraId="54F02C94" w14:textId="77777777" w:rsidR="00B37EB0" w:rsidRPr="001D48D2" w:rsidRDefault="00B37EB0" w:rsidP="00E54484">
      <w:pPr>
        <w:rPr>
          <w:rFonts w:cstheme="minorHAnsi"/>
        </w:rPr>
      </w:pPr>
    </w:p>
    <w:p w14:paraId="1CEB1F7B" w14:textId="71824DE5" w:rsidR="00B37EB0" w:rsidRPr="001D48D2" w:rsidRDefault="00B37EB0" w:rsidP="00E54484">
      <w:pPr>
        <w:rPr>
          <w:rFonts w:cstheme="minorHAnsi"/>
        </w:rPr>
      </w:pPr>
      <w:r w:rsidRPr="001D48D2">
        <w:rPr>
          <w:rFonts w:cstheme="minorHAnsi"/>
        </w:rPr>
        <w:t xml:space="preserve">Grade Level Options for </w:t>
      </w:r>
      <w:r w:rsidR="000D7B41" w:rsidRPr="001D48D2">
        <w:rPr>
          <w:rFonts w:cstheme="minorHAnsi"/>
        </w:rPr>
        <w:t>Career Technical</w:t>
      </w:r>
      <w:r w:rsidRPr="001D48D2">
        <w:rPr>
          <w:rFonts w:cstheme="minorHAnsi"/>
        </w:rPr>
        <w:t xml:space="preserve"> Specializations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988"/>
      </w:tblGrid>
      <w:tr w:rsidR="008D29EA" w:rsidRPr="001D48D2" w14:paraId="093AF110" w14:textId="77777777" w:rsidTr="008D29EA">
        <w:tc>
          <w:tcPr>
            <w:tcW w:w="1914" w:type="dxa"/>
          </w:tcPr>
          <w:p w14:paraId="032372E0"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All Specializations</w:t>
            </w:r>
          </w:p>
        </w:tc>
        <w:tc>
          <w:tcPr>
            <w:tcW w:w="988" w:type="dxa"/>
          </w:tcPr>
          <w:p w14:paraId="01FAAFE7"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5-Adult</w:t>
            </w:r>
          </w:p>
        </w:tc>
      </w:tr>
    </w:tbl>
    <w:p w14:paraId="353EA982" w14:textId="77777777" w:rsidR="00B37EB0" w:rsidRPr="001D48D2" w:rsidRDefault="00B37EB0" w:rsidP="00E54484">
      <w:pPr>
        <w:rPr>
          <w:rFonts w:cstheme="minorHAnsi"/>
        </w:rPr>
      </w:pPr>
    </w:p>
    <w:p w14:paraId="3FF9A302" w14:textId="77777777" w:rsidR="00B37EB0" w:rsidRPr="001D48D2" w:rsidRDefault="00B37EB0" w:rsidP="00E54484">
      <w:pPr>
        <w:rPr>
          <w:rFonts w:cstheme="minorHAnsi"/>
        </w:rPr>
      </w:pPr>
      <w:r w:rsidRPr="001D48D2">
        <w:rPr>
          <w:rFonts w:cstheme="minorHAnsi"/>
        </w:rPr>
        <w:t>Grade Level Options for Paraprofessionals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988"/>
      </w:tblGrid>
      <w:tr w:rsidR="001D48D2" w:rsidRPr="001D48D2" w14:paraId="64DF210E" w14:textId="77777777" w:rsidTr="008D29EA">
        <w:tc>
          <w:tcPr>
            <w:tcW w:w="1979" w:type="dxa"/>
          </w:tcPr>
          <w:p w14:paraId="66EF4FA0"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Paraprofessionals</w:t>
            </w:r>
            <w:r w:rsidRPr="001D48D2">
              <w:rPr>
                <w:rFonts w:asciiTheme="minorHAnsi" w:hAnsiTheme="minorHAnsi" w:cstheme="minorHAnsi"/>
                <w:vertAlign w:val="superscript"/>
              </w:rPr>
              <w:t>5</w:t>
            </w:r>
          </w:p>
        </w:tc>
        <w:tc>
          <w:tcPr>
            <w:tcW w:w="988" w:type="dxa"/>
          </w:tcPr>
          <w:p w14:paraId="05CEAD68" w14:textId="77777777" w:rsidR="008D29EA" w:rsidRPr="001D48D2" w:rsidRDefault="008D29EA" w:rsidP="00E54484">
            <w:pPr>
              <w:ind w:left="0"/>
              <w:jc w:val="left"/>
              <w:rPr>
                <w:rFonts w:asciiTheme="minorHAnsi" w:hAnsiTheme="minorHAnsi" w:cstheme="minorHAnsi"/>
              </w:rPr>
            </w:pPr>
            <w:r w:rsidRPr="001D48D2">
              <w:rPr>
                <w:rFonts w:asciiTheme="minorHAnsi" w:hAnsiTheme="minorHAnsi" w:cstheme="minorHAnsi"/>
              </w:rPr>
              <w:t>1-Adult</w:t>
            </w:r>
          </w:p>
        </w:tc>
      </w:tr>
    </w:tbl>
    <w:p w14:paraId="5F0411B7" w14:textId="77777777" w:rsidR="007E0DD8" w:rsidRPr="001D48D2" w:rsidRDefault="00B37EB0" w:rsidP="00E54484">
      <w:pPr>
        <w:rPr>
          <w:rFonts w:cstheme="minorHAnsi"/>
        </w:rPr>
      </w:pPr>
      <w:r w:rsidRPr="001D48D2">
        <w:rPr>
          <w:rFonts w:cstheme="minorHAnsi"/>
          <w:vertAlign w:val="superscript"/>
        </w:rPr>
        <w:t>5</w:t>
      </w:r>
      <w:r w:rsidRPr="001D48D2">
        <w:rPr>
          <w:rFonts w:cstheme="minorHAnsi"/>
        </w:rPr>
        <w:t>Associate Degree required</w:t>
      </w:r>
      <w:r w:rsidR="007E0DD8" w:rsidRPr="001D48D2">
        <w:rPr>
          <w:rFonts w:cstheme="minorHAnsi"/>
        </w:rPr>
        <w:t xml:space="preserve"> </w:t>
      </w:r>
    </w:p>
    <w:p w14:paraId="3A288E72" w14:textId="77777777" w:rsidR="007E0DD8" w:rsidRPr="001D48D2" w:rsidRDefault="007E0DD8" w:rsidP="00E54484">
      <w:pPr>
        <w:rPr>
          <w:rFonts w:cstheme="minorHAnsi"/>
        </w:rPr>
      </w:pPr>
    </w:p>
    <w:p w14:paraId="40ED73A5" w14:textId="77777777" w:rsidR="007E0DD8" w:rsidRPr="001D48D2" w:rsidRDefault="007E0DD8" w:rsidP="00E54484">
      <w:pPr>
        <w:rPr>
          <w:rFonts w:cstheme="minorHAnsi"/>
        </w:rPr>
      </w:pPr>
      <w:r w:rsidRPr="001D48D2">
        <w:rPr>
          <w:rFonts w:cstheme="minorHAnsi"/>
        </w:rPr>
        <w:br w:type="page"/>
      </w:r>
    </w:p>
    <w:p w14:paraId="707A5EAD" w14:textId="77777777" w:rsidR="007E0DD8" w:rsidRPr="001D48D2" w:rsidRDefault="007E0DD8" w:rsidP="00E54484">
      <w:pPr>
        <w:pStyle w:val="Heading1"/>
        <w:rPr>
          <w:rFonts w:asciiTheme="minorHAnsi" w:hAnsiTheme="minorHAnsi" w:cstheme="minorHAnsi"/>
          <w:szCs w:val="22"/>
        </w:rPr>
      </w:pPr>
      <w:bookmarkStart w:id="103" w:name="_Toc528916857"/>
      <w:bookmarkStart w:id="104" w:name="_Toc528925511"/>
      <w:bookmarkStart w:id="105" w:name="_Toc530044142"/>
      <w:r w:rsidRPr="001D48D2">
        <w:rPr>
          <w:rFonts w:asciiTheme="minorHAnsi" w:hAnsiTheme="minorHAnsi" w:cstheme="minorHAnsi"/>
          <w:szCs w:val="22"/>
        </w:rPr>
        <w:lastRenderedPageBreak/>
        <w:t>A</w:t>
      </w:r>
      <w:r w:rsidR="00861BB7" w:rsidRPr="001D48D2">
        <w:rPr>
          <w:rFonts w:asciiTheme="minorHAnsi" w:hAnsiTheme="minorHAnsi" w:cstheme="minorHAnsi"/>
          <w:szCs w:val="22"/>
        </w:rPr>
        <w:t>ppendix</w:t>
      </w:r>
      <w:r w:rsidRPr="001D48D2">
        <w:rPr>
          <w:rFonts w:asciiTheme="minorHAnsi" w:hAnsiTheme="minorHAnsi" w:cstheme="minorHAnsi"/>
          <w:szCs w:val="22"/>
        </w:rPr>
        <w:t xml:space="preserve"> E</w:t>
      </w:r>
      <w:r w:rsidR="008D29EA" w:rsidRPr="001D48D2">
        <w:rPr>
          <w:rFonts w:asciiTheme="minorHAnsi" w:hAnsiTheme="minorHAnsi" w:cstheme="minorHAnsi"/>
          <w:szCs w:val="22"/>
        </w:rPr>
        <w:br/>
      </w:r>
      <w:r w:rsidR="00861BB7" w:rsidRPr="001D48D2">
        <w:rPr>
          <w:rFonts w:asciiTheme="minorHAnsi" w:hAnsiTheme="minorHAnsi" w:cstheme="minorHAnsi"/>
          <w:szCs w:val="22"/>
        </w:rPr>
        <w:t xml:space="preserve">Approved Standards for Program Development and for Completion of </w:t>
      </w:r>
      <w:r w:rsidR="00861BB7" w:rsidRPr="001D48D2">
        <w:rPr>
          <w:rFonts w:asciiTheme="minorHAnsi" w:hAnsiTheme="minorHAnsi" w:cstheme="minorHAnsi"/>
          <w:szCs w:val="22"/>
        </w:rPr>
        <w:br/>
        <w:t>West Virginia Approved Programs Leading to West Virginia Licensure</w:t>
      </w:r>
      <w:bookmarkEnd w:id="103"/>
      <w:bookmarkEnd w:id="104"/>
      <w:bookmarkEnd w:id="105"/>
    </w:p>
    <w:p w14:paraId="218EF59B" w14:textId="77777777" w:rsidR="007E0DD8" w:rsidRPr="001D48D2" w:rsidRDefault="007E0DD8" w:rsidP="00E54484">
      <w:pPr>
        <w:rPr>
          <w:rFonts w:cstheme="minorHAnsi"/>
        </w:rPr>
      </w:pPr>
    </w:p>
    <w:p w14:paraId="0470FE60" w14:textId="77777777" w:rsidR="007E0DD8" w:rsidRPr="001D48D2" w:rsidRDefault="007E0DD8" w:rsidP="00E54484">
      <w:pPr>
        <w:rPr>
          <w:rFonts w:cstheme="minorHAnsi"/>
          <w:b/>
        </w:rPr>
      </w:pPr>
      <w:r w:rsidRPr="001D48D2">
        <w:rPr>
          <w:rFonts w:cstheme="minorHAnsi"/>
          <w:b/>
        </w:rPr>
        <w:t>GENERAL EDUCATION SPECIALIZATIONS</w:t>
      </w:r>
    </w:p>
    <w:p w14:paraId="7DDB4BCA" w14:textId="77777777" w:rsidR="005E1990" w:rsidRPr="001D48D2" w:rsidRDefault="007E0DD8" w:rsidP="00E54484">
      <w:pPr>
        <w:rPr>
          <w:rFonts w:cstheme="minorHAnsi"/>
          <w:b/>
        </w:rPr>
      </w:pPr>
      <w:r w:rsidRPr="001D48D2">
        <w:rPr>
          <w:rFonts w:cstheme="minorHAnsi"/>
          <w:b/>
        </w:rPr>
        <w:t>Approved Program Specializations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3409"/>
        <w:gridCol w:w="2212"/>
        <w:gridCol w:w="2745"/>
      </w:tblGrid>
      <w:tr w:rsidR="001D48D2" w:rsidRPr="001D48D2" w14:paraId="109B17C8" w14:textId="77777777" w:rsidTr="0005200D">
        <w:tc>
          <w:tcPr>
            <w:tcW w:w="5000" w:type="pct"/>
            <w:gridSpan w:val="4"/>
            <w:shd w:val="clear" w:color="auto" w:fill="D9D9D9" w:themeFill="background1" w:themeFillShade="D9"/>
            <w:tcMar>
              <w:top w:w="0" w:type="dxa"/>
              <w:left w:w="108" w:type="dxa"/>
              <w:bottom w:w="0" w:type="dxa"/>
              <w:right w:w="108" w:type="dxa"/>
            </w:tcMar>
          </w:tcPr>
          <w:p w14:paraId="60F776F2" w14:textId="77777777" w:rsidR="007E0DD8" w:rsidRPr="001D48D2" w:rsidRDefault="0048461A" w:rsidP="00E54484">
            <w:pPr>
              <w:rPr>
                <w:rFonts w:cstheme="minorHAnsi"/>
              </w:rPr>
            </w:pPr>
            <w:r w:rsidRPr="001D48D2">
              <w:rPr>
                <w:rFonts w:cstheme="minorHAnsi"/>
              </w:rPr>
              <w:t>AGRICULTURE</w:t>
            </w:r>
          </w:p>
        </w:tc>
      </w:tr>
      <w:tr w:rsidR="001D48D2" w:rsidRPr="001D48D2" w14:paraId="21400F08" w14:textId="77777777" w:rsidTr="005A155E">
        <w:tc>
          <w:tcPr>
            <w:tcW w:w="624" w:type="pct"/>
            <w:tcMar>
              <w:top w:w="0" w:type="dxa"/>
              <w:left w:w="108" w:type="dxa"/>
              <w:bottom w:w="0" w:type="dxa"/>
              <w:right w:w="108" w:type="dxa"/>
            </w:tcMar>
            <w:hideMark/>
          </w:tcPr>
          <w:p w14:paraId="28EBFC6B"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003F6785" w14:textId="77777777" w:rsidR="007E0DD8" w:rsidRPr="001D48D2" w:rsidRDefault="007E0DD8" w:rsidP="00E54484">
            <w:pPr>
              <w:rPr>
                <w:rFonts w:cstheme="minorHAnsi"/>
                <w:i/>
              </w:rPr>
            </w:pPr>
            <w:r w:rsidRPr="001D48D2">
              <w:rPr>
                <w:rFonts w:cstheme="minorHAnsi"/>
              </w:rPr>
              <w:t>National Standards</w:t>
            </w:r>
            <w:r w:rsidR="005A155E" w:rsidRPr="001D48D2">
              <w:rPr>
                <w:rFonts w:cstheme="minorHAnsi"/>
              </w:rPr>
              <w:t xml:space="preserve">:  </w:t>
            </w:r>
            <w:r w:rsidRPr="001D48D2">
              <w:rPr>
                <w:rFonts w:cstheme="minorHAnsi"/>
                <w:i/>
              </w:rPr>
              <w:t>None</w:t>
            </w:r>
          </w:p>
          <w:p w14:paraId="1B731A35" w14:textId="11F3EE00" w:rsidR="007E0DD8" w:rsidRPr="001D48D2" w:rsidRDefault="007E0DD8" w:rsidP="00E54484">
            <w:pPr>
              <w:rPr>
                <w:rFonts w:cstheme="minorHAnsi"/>
              </w:rPr>
            </w:pPr>
            <w:r w:rsidRPr="001D48D2">
              <w:rPr>
                <w:rFonts w:cstheme="minorHAnsi"/>
              </w:rPr>
              <w:t xml:space="preserve">**This endorsement is not eligible to be added to a professional certificate under the option in section 21.1.b of </w:t>
            </w:r>
            <w:r w:rsidR="000D7B41" w:rsidRPr="001D48D2">
              <w:rPr>
                <w:rFonts w:cstheme="minorHAnsi"/>
              </w:rPr>
              <w:t>this rule</w:t>
            </w:r>
            <w:r w:rsidRPr="001D48D2">
              <w:rPr>
                <w:rFonts w:cstheme="minorHAnsi"/>
              </w:rPr>
              <w:t>.</w:t>
            </w:r>
          </w:p>
        </w:tc>
        <w:tc>
          <w:tcPr>
            <w:tcW w:w="1157" w:type="pct"/>
            <w:tcMar>
              <w:top w:w="0" w:type="dxa"/>
              <w:left w:w="108" w:type="dxa"/>
              <w:bottom w:w="0" w:type="dxa"/>
              <w:right w:w="108" w:type="dxa"/>
            </w:tcMar>
          </w:tcPr>
          <w:p w14:paraId="29C12246"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14C9013" w14:textId="23810083" w:rsidR="007E0DD8" w:rsidRPr="001D48D2" w:rsidRDefault="007E0DD8" w:rsidP="00E54484">
            <w:pPr>
              <w:rPr>
                <w:rFonts w:cstheme="minorHAnsi"/>
              </w:rPr>
            </w:pPr>
            <w:r w:rsidRPr="001D48D2">
              <w:rPr>
                <w:rFonts w:cstheme="minorHAnsi"/>
              </w:rPr>
              <w:t xml:space="preserve">Current </w:t>
            </w:r>
            <w:r w:rsidR="008D29EA" w:rsidRPr="001D48D2">
              <w:rPr>
                <w:rStyle w:val="AdditionChar"/>
                <w:rFonts w:cstheme="minorHAnsi"/>
                <w:color w:val="auto"/>
                <w:u w:val="none"/>
              </w:rPr>
              <w:t>state-approved content standards</w:t>
            </w:r>
          </w:p>
        </w:tc>
      </w:tr>
      <w:tr w:rsidR="001D48D2" w:rsidRPr="001D48D2" w14:paraId="19FDAFFF" w14:textId="77777777" w:rsidTr="0005200D">
        <w:tc>
          <w:tcPr>
            <w:tcW w:w="5000" w:type="pct"/>
            <w:gridSpan w:val="4"/>
            <w:shd w:val="clear" w:color="auto" w:fill="D9D9D9" w:themeFill="background1" w:themeFillShade="D9"/>
            <w:tcMar>
              <w:top w:w="0" w:type="dxa"/>
              <w:left w:w="108" w:type="dxa"/>
              <w:bottom w:w="0" w:type="dxa"/>
              <w:right w:w="108" w:type="dxa"/>
            </w:tcMar>
          </w:tcPr>
          <w:p w14:paraId="318D6F90" w14:textId="1F64FA15" w:rsidR="0048461A" w:rsidRPr="001D48D2" w:rsidRDefault="0048461A" w:rsidP="00E54484">
            <w:pPr>
              <w:rPr>
                <w:rFonts w:cstheme="minorHAnsi"/>
              </w:rPr>
            </w:pPr>
            <w:r w:rsidRPr="001D48D2">
              <w:rPr>
                <w:rFonts w:cstheme="minorHAnsi"/>
              </w:rPr>
              <w:t>AMERICAN SIGN LANGUAGE (</w:t>
            </w:r>
            <w:r w:rsidRPr="001D48D2">
              <w:rPr>
                <w:rStyle w:val="AdditionChar"/>
                <w:rFonts w:cstheme="minorHAnsi"/>
                <w:color w:val="auto"/>
                <w:u w:val="none"/>
              </w:rPr>
              <w:t>Pre-k</w:t>
            </w:r>
            <w:r w:rsidRPr="001D48D2">
              <w:rPr>
                <w:rFonts w:cstheme="minorHAnsi"/>
              </w:rPr>
              <w:t>-</w:t>
            </w:r>
            <w:r w:rsidR="000D7B41" w:rsidRPr="001D48D2">
              <w:rPr>
                <w:rFonts w:cstheme="minorHAnsi"/>
              </w:rPr>
              <w:t>Adult) *</w:t>
            </w:r>
            <w:r w:rsidRPr="001D48D2">
              <w:rPr>
                <w:rFonts w:cstheme="minorHAnsi"/>
              </w:rPr>
              <w:t>*</w:t>
            </w:r>
          </w:p>
        </w:tc>
      </w:tr>
      <w:tr w:rsidR="001D48D2" w:rsidRPr="001D48D2" w14:paraId="33289089" w14:textId="77777777" w:rsidTr="005A155E">
        <w:tc>
          <w:tcPr>
            <w:tcW w:w="624" w:type="pct"/>
            <w:tcMar>
              <w:top w:w="0" w:type="dxa"/>
              <w:left w:w="108" w:type="dxa"/>
              <w:bottom w:w="0" w:type="dxa"/>
              <w:right w:w="108" w:type="dxa"/>
            </w:tcMar>
            <w:hideMark/>
          </w:tcPr>
          <w:p w14:paraId="34558475" w14:textId="77777777" w:rsidR="0048461A" w:rsidRPr="001D48D2" w:rsidRDefault="0048461A"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FC74688" w14:textId="77777777" w:rsidR="0048461A" w:rsidRPr="001D48D2" w:rsidRDefault="0048461A" w:rsidP="00E54484">
            <w:pPr>
              <w:rPr>
                <w:rFonts w:cstheme="minorHAnsi"/>
              </w:rPr>
            </w:pPr>
            <w:r w:rsidRPr="001D48D2">
              <w:rPr>
                <w:rFonts w:cstheme="minorHAnsi"/>
              </w:rPr>
              <w:t>National Standards</w:t>
            </w:r>
            <w:r w:rsidR="005A155E" w:rsidRPr="001D48D2">
              <w:rPr>
                <w:rFonts w:cstheme="minorHAnsi"/>
                <w:iCs/>
              </w:rPr>
              <w:t xml:space="preserve">:  </w:t>
            </w:r>
            <w:r w:rsidRPr="001D48D2">
              <w:rPr>
                <w:rFonts w:cstheme="minorHAnsi"/>
                <w:i/>
                <w:iCs/>
              </w:rPr>
              <w:t>American Sign Language</w:t>
            </w:r>
            <w:r w:rsidR="005A155E" w:rsidRPr="001D48D2">
              <w:rPr>
                <w:rFonts w:cstheme="minorHAnsi"/>
                <w:i/>
                <w:iCs/>
              </w:rPr>
              <w:t xml:space="preserve"> </w:t>
            </w:r>
            <w:r w:rsidR="005A155E" w:rsidRPr="001D48D2">
              <w:rPr>
                <w:rStyle w:val="AdditionChar"/>
                <w:rFonts w:cstheme="minorHAnsi"/>
                <w:i/>
                <w:color w:val="auto"/>
                <w:u w:val="none"/>
              </w:rPr>
              <w:t>(ASL)</w:t>
            </w:r>
            <w:r w:rsidRPr="001D48D2">
              <w:rPr>
                <w:rFonts w:cstheme="minorHAnsi"/>
                <w:i/>
                <w:iCs/>
              </w:rPr>
              <w:t xml:space="preserve"> Teacher Association</w:t>
            </w:r>
          </w:p>
        </w:tc>
        <w:tc>
          <w:tcPr>
            <w:tcW w:w="1157" w:type="pct"/>
            <w:tcMar>
              <w:top w:w="0" w:type="dxa"/>
              <w:left w:w="108" w:type="dxa"/>
              <w:bottom w:w="0" w:type="dxa"/>
              <w:right w:w="108" w:type="dxa"/>
            </w:tcMar>
          </w:tcPr>
          <w:p w14:paraId="2AE9BAEE" w14:textId="77777777" w:rsidR="0048461A" w:rsidRPr="001D48D2" w:rsidRDefault="0048461A" w:rsidP="00E54484">
            <w:pPr>
              <w:rPr>
                <w:rFonts w:cstheme="minorHAnsi"/>
                <w:strike/>
              </w:rPr>
            </w:pPr>
          </w:p>
        </w:tc>
        <w:tc>
          <w:tcPr>
            <w:tcW w:w="1436" w:type="pct"/>
            <w:tcMar>
              <w:top w:w="0" w:type="dxa"/>
              <w:left w:w="108" w:type="dxa"/>
              <w:bottom w:w="0" w:type="dxa"/>
              <w:right w:w="108" w:type="dxa"/>
            </w:tcMar>
          </w:tcPr>
          <w:p w14:paraId="63B50909" w14:textId="5FB53ED9" w:rsidR="0048461A"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7D65F36" w14:textId="77777777" w:rsidTr="005A155E">
        <w:tc>
          <w:tcPr>
            <w:tcW w:w="5000" w:type="pct"/>
            <w:gridSpan w:val="4"/>
          </w:tcPr>
          <w:p w14:paraId="363DB1AF" w14:textId="58B4B92D" w:rsidR="0048461A" w:rsidRPr="001D48D2" w:rsidRDefault="0048461A" w:rsidP="00E54484">
            <w:pPr>
              <w:rPr>
                <w:rFonts w:cstheme="minorHAnsi"/>
                <w:i/>
                <w:iCs/>
              </w:rPr>
            </w:pPr>
            <w:r w:rsidRPr="001D48D2">
              <w:rPr>
                <w:rFonts w:cstheme="minorHAnsi"/>
              </w:rPr>
              <w:t xml:space="preserve">**Note: A candidate who holds valid certification through </w:t>
            </w:r>
            <w:r w:rsidR="000D7B41" w:rsidRPr="001D48D2">
              <w:rPr>
                <w:rFonts w:cstheme="minorHAnsi"/>
              </w:rPr>
              <w:t>the ASL</w:t>
            </w:r>
            <w:r w:rsidR="005A155E" w:rsidRPr="001D48D2">
              <w:rPr>
                <w:rFonts w:cstheme="minorHAnsi"/>
              </w:rPr>
              <w:t xml:space="preserve"> </w:t>
            </w:r>
            <w:r w:rsidRPr="001D48D2">
              <w:rPr>
                <w:rFonts w:cstheme="minorHAnsi"/>
              </w:rPr>
              <w:t>Teaching Association or valid National Interpreter Certification through the Registry of Interpreters for the Deaf is not required to satisfy the Sign Language Proficiency Interview: ASL Proficiency Interview (Gallaudet University) requirement or PRAXIS Assessment of Signed Communication ASL .</w:t>
            </w:r>
          </w:p>
        </w:tc>
      </w:tr>
      <w:tr w:rsidR="001D48D2" w:rsidRPr="001D48D2" w14:paraId="4F03E400" w14:textId="77777777" w:rsidTr="0005200D">
        <w:tc>
          <w:tcPr>
            <w:tcW w:w="5000" w:type="pct"/>
            <w:gridSpan w:val="4"/>
            <w:shd w:val="clear" w:color="auto" w:fill="D9D9D9" w:themeFill="background1" w:themeFillShade="D9"/>
            <w:tcMar>
              <w:top w:w="0" w:type="dxa"/>
              <w:left w:w="108" w:type="dxa"/>
              <w:bottom w:w="0" w:type="dxa"/>
              <w:right w:w="108" w:type="dxa"/>
            </w:tcMar>
          </w:tcPr>
          <w:p w14:paraId="760F963F" w14:textId="77777777" w:rsidR="0048461A" w:rsidRPr="001D48D2" w:rsidRDefault="0048461A" w:rsidP="00E54484">
            <w:pPr>
              <w:rPr>
                <w:rFonts w:cstheme="minorHAnsi"/>
              </w:rPr>
            </w:pPr>
            <w:r w:rsidRPr="001D48D2">
              <w:rPr>
                <w:rFonts w:cstheme="minorHAnsi"/>
              </w:rPr>
              <w:t>ART</w:t>
            </w:r>
          </w:p>
        </w:tc>
      </w:tr>
      <w:tr w:rsidR="001D48D2" w:rsidRPr="001D48D2" w14:paraId="6BB95A83" w14:textId="77777777" w:rsidTr="005A155E">
        <w:tc>
          <w:tcPr>
            <w:tcW w:w="624" w:type="pct"/>
            <w:tcMar>
              <w:top w:w="0" w:type="dxa"/>
              <w:left w:w="108" w:type="dxa"/>
              <w:bottom w:w="0" w:type="dxa"/>
              <w:right w:w="108" w:type="dxa"/>
            </w:tcMar>
            <w:hideMark/>
          </w:tcPr>
          <w:p w14:paraId="634EAA3E" w14:textId="77777777" w:rsidR="0048461A" w:rsidRPr="001D48D2" w:rsidRDefault="0048461A"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5BE5E8FC" w14:textId="77777777" w:rsidR="0048461A" w:rsidRPr="001D48D2" w:rsidRDefault="0048461A" w:rsidP="00E54484">
            <w:pPr>
              <w:rPr>
                <w:rFonts w:cstheme="minorHAnsi"/>
                <w:i/>
              </w:rPr>
            </w:pPr>
            <w:r w:rsidRPr="001D48D2">
              <w:rPr>
                <w:rFonts w:cstheme="minorHAnsi"/>
              </w:rPr>
              <w:t>National Standards</w:t>
            </w:r>
            <w:r w:rsidR="005A155E" w:rsidRPr="001D48D2">
              <w:rPr>
                <w:rFonts w:cstheme="minorHAnsi"/>
              </w:rPr>
              <w:t xml:space="preserve">:  </w:t>
            </w:r>
            <w:r w:rsidRPr="001D48D2">
              <w:rPr>
                <w:rFonts w:cstheme="minorHAnsi"/>
                <w:i/>
              </w:rPr>
              <w:t>Standards for Art Teacher Preparation</w:t>
            </w:r>
          </w:p>
        </w:tc>
        <w:tc>
          <w:tcPr>
            <w:tcW w:w="1157" w:type="pct"/>
            <w:tcMar>
              <w:top w:w="0" w:type="dxa"/>
              <w:left w:w="108" w:type="dxa"/>
              <w:bottom w:w="0" w:type="dxa"/>
              <w:right w:w="108" w:type="dxa"/>
            </w:tcMar>
          </w:tcPr>
          <w:p w14:paraId="1E27EAEF" w14:textId="77777777" w:rsidR="0048461A" w:rsidRPr="001D48D2" w:rsidRDefault="0048461A"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C6C8F10" w14:textId="22EA31D2" w:rsidR="0048461A"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5C928AC6" w14:textId="77777777" w:rsidTr="0005200D">
        <w:tc>
          <w:tcPr>
            <w:tcW w:w="5000" w:type="pct"/>
            <w:gridSpan w:val="4"/>
            <w:shd w:val="clear" w:color="auto" w:fill="D9D9D9" w:themeFill="background1" w:themeFillShade="D9"/>
            <w:tcMar>
              <w:top w:w="0" w:type="dxa"/>
              <w:left w:w="108" w:type="dxa"/>
              <w:bottom w:w="0" w:type="dxa"/>
              <w:right w:w="108" w:type="dxa"/>
            </w:tcMar>
          </w:tcPr>
          <w:p w14:paraId="40D23D9D" w14:textId="77777777" w:rsidR="0048461A" w:rsidRPr="001D48D2" w:rsidRDefault="0048461A" w:rsidP="00E54484">
            <w:pPr>
              <w:rPr>
                <w:rFonts w:cstheme="minorHAnsi"/>
              </w:rPr>
            </w:pPr>
            <w:r w:rsidRPr="001D48D2">
              <w:rPr>
                <w:rFonts w:cstheme="minorHAnsi"/>
              </w:rPr>
              <w:t>BIOLOGY</w:t>
            </w:r>
          </w:p>
        </w:tc>
      </w:tr>
      <w:tr w:rsidR="001D48D2" w:rsidRPr="001D48D2" w14:paraId="1797A626" w14:textId="77777777" w:rsidTr="005A155E">
        <w:tc>
          <w:tcPr>
            <w:tcW w:w="624" w:type="pct"/>
            <w:tcMar>
              <w:top w:w="0" w:type="dxa"/>
              <w:left w:w="108" w:type="dxa"/>
              <w:bottom w:w="0" w:type="dxa"/>
              <w:right w:w="108" w:type="dxa"/>
            </w:tcMar>
            <w:hideMark/>
          </w:tcPr>
          <w:p w14:paraId="7CE2A67E" w14:textId="77777777" w:rsidR="0048461A" w:rsidRPr="001D48D2" w:rsidRDefault="0048461A"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E1A2470" w14:textId="77777777" w:rsidR="0048461A" w:rsidRPr="001D48D2" w:rsidRDefault="0048461A" w:rsidP="00E54484">
            <w:pPr>
              <w:rPr>
                <w:rFonts w:cstheme="minorHAnsi"/>
                <w:i/>
              </w:rPr>
            </w:pPr>
            <w:r w:rsidRPr="001D48D2">
              <w:rPr>
                <w:rFonts w:cstheme="minorHAnsi"/>
              </w:rPr>
              <w:t>National Standards</w:t>
            </w:r>
            <w:r w:rsidR="005A155E" w:rsidRPr="001D48D2">
              <w:rPr>
                <w:rFonts w:cstheme="minorHAnsi"/>
              </w:rPr>
              <w:t xml:space="preserve">: </w:t>
            </w:r>
            <w:r w:rsidRPr="001D48D2">
              <w:rPr>
                <w:rFonts w:cstheme="minorHAnsi"/>
                <w:i/>
              </w:rPr>
              <w:t xml:space="preserve"> National Science Teachers Association (NSTA)</w:t>
            </w:r>
          </w:p>
        </w:tc>
        <w:tc>
          <w:tcPr>
            <w:tcW w:w="1157" w:type="pct"/>
            <w:tcMar>
              <w:top w:w="0" w:type="dxa"/>
              <w:left w:w="108" w:type="dxa"/>
              <w:bottom w:w="0" w:type="dxa"/>
              <w:right w:w="108" w:type="dxa"/>
            </w:tcMar>
          </w:tcPr>
          <w:p w14:paraId="6BF4AF7B" w14:textId="77777777" w:rsidR="0048461A" w:rsidRPr="001D48D2" w:rsidRDefault="0048461A"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24FCF6E0" w14:textId="0D8606C8" w:rsidR="0048461A"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05DE8F3B" w14:textId="77777777" w:rsidTr="0005200D">
        <w:tc>
          <w:tcPr>
            <w:tcW w:w="5000" w:type="pct"/>
            <w:gridSpan w:val="4"/>
            <w:shd w:val="clear" w:color="auto" w:fill="D9D9D9" w:themeFill="background1" w:themeFillShade="D9"/>
            <w:tcMar>
              <w:top w:w="0" w:type="dxa"/>
              <w:left w:w="108" w:type="dxa"/>
              <w:bottom w:w="0" w:type="dxa"/>
              <w:right w:w="108" w:type="dxa"/>
            </w:tcMar>
          </w:tcPr>
          <w:p w14:paraId="2FCDD12E" w14:textId="77777777" w:rsidR="0048461A" w:rsidRPr="001D48D2" w:rsidRDefault="0048461A" w:rsidP="00E54484">
            <w:pPr>
              <w:rPr>
                <w:rFonts w:cstheme="minorHAnsi"/>
                <w:strike/>
              </w:rPr>
            </w:pPr>
            <w:r w:rsidRPr="001D48D2">
              <w:rPr>
                <w:rFonts w:cstheme="minorHAnsi"/>
              </w:rPr>
              <w:t>BUSINESS EDUCATION</w:t>
            </w:r>
          </w:p>
        </w:tc>
      </w:tr>
      <w:tr w:rsidR="001D48D2" w:rsidRPr="001D48D2" w14:paraId="525387E8" w14:textId="77777777" w:rsidTr="005A155E">
        <w:tc>
          <w:tcPr>
            <w:tcW w:w="624" w:type="pct"/>
            <w:tcMar>
              <w:top w:w="0" w:type="dxa"/>
              <w:left w:w="108" w:type="dxa"/>
              <w:bottom w:w="0" w:type="dxa"/>
              <w:right w:w="108" w:type="dxa"/>
            </w:tcMar>
            <w:hideMark/>
          </w:tcPr>
          <w:p w14:paraId="462982C8" w14:textId="77777777" w:rsidR="0048461A" w:rsidRPr="001D48D2" w:rsidRDefault="0048461A"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18AFCE9" w14:textId="77777777" w:rsidR="0048461A" w:rsidRPr="001D48D2" w:rsidRDefault="0048461A" w:rsidP="00E54484">
            <w:pPr>
              <w:rPr>
                <w:rFonts w:cstheme="minorHAnsi"/>
                <w:i/>
              </w:rPr>
            </w:pPr>
            <w:r w:rsidRPr="001D48D2">
              <w:rPr>
                <w:rFonts w:cstheme="minorHAnsi"/>
              </w:rPr>
              <w:t>National Standards</w:t>
            </w:r>
            <w:r w:rsidR="005A155E" w:rsidRPr="001D48D2">
              <w:rPr>
                <w:rFonts w:cstheme="minorHAnsi"/>
              </w:rPr>
              <w:t xml:space="preserve">:  </w:t>
            </w:r>
            <w:r w:rsidRPr="001D48D2">
              <w:rPr>
                <w:rFonts w:cstheme="minorHAnsi"/>
                <w:i/>
              </w:rPr>
              <w:t>None</w:t>
            </w:r>
          </w:p>
        </w:tc>
        <w:tc>
          <w:tcPr>
            <w:tcW w:w="1157" w:type="pct"/>
            <w:tcMar>
              <w:top w:w="0" w:type="dxa"/>
              <w:left w:w="108" w:type="dxa"/>
              <w:bottom w:w="0" w:type="dxa"/>
              <w:right w:w="108" w:type="dxa"/>
            </w:tcMar>
          </w:tcPr>
          <w:p w14:paraId="0C1550B6" w14:textId="77777777" w:rsidR="0048461A" w:rsidRPr="001D48D2" w:rsidRDefault="0048461A"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28C61655" w14:textId="69BED0B0" w:rsidR="0048461A"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27F6E0B" w14:textId="77777777" w:rsidTr="0005200D">
        <w:tc>
          <w:tcPr>
            <w:tcW w:w="5000" w:type="pct"/>
            <w:gridSpan w:val="4"/>
            <w:shd w:val="clear" w:color="auto" w:fill="D9D9D9" w:themeFill="background1" w:themeFillShade="D9"/>
            <w:tcMar>
              <w:top w:w="0" w:type="dxa"/>
              <w:left w:w="108" w:type="dxa"/>
              <w:bottom w:w="0" w:type="dxa"/>
              <w:right w:w="108" w:type="dxa"/>
            </w:tcMar>
          </w:tcPr>
          <w:p w14:paraId="69919EA1" w14:textId="77777777" w:rsidR="007E0DD8" w:rsidRPr="001D48D2" w:rsidRDefault="0048461A" w:rsidP="00E54484">
            <w:pPr>
              <w:rPr>
                <w:rFonts w:cstheme="minorHAnsi"/>
              </w:rPr>
            </w:pPr>
            <w:r w:rsidRPr="001D48D2">
              <w:rPr>
                <w:rFonts w:cstheme="minorHAnsi"/>
              </w:rPr>
              <w:t>BUSINESS EDUCATION/MARKETING</w:t>
            </w:r>
          </w:p>
        </w:tc>
      </w:tr>
      <w:tr w:rsidR="001D48D2" w:rsidRPr="001D48D2" w14:paraId="1637A6A7" w14:textId="77777777" w:rsidTr="005A155E">
        <w:tc>
          <w:tcPr>
            <w:tcW w:w="624" w:type="pct"/>
            <w:tcMar>
              <w:top w:w="0" w:type="dxa"/>
              <w:left w:w="108" w:type="dxa"/>
              <w:bottom w:w="0" w:type="dxa"/>
              <w:right w:w="108" w:type="dxa"/>
            </w:tcMar>
            <w:hideMark/>
          </w:tcPr>
          <w:p w14:paraId="3DAD5085"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3CF6E4D2" w14:textId="77777777" w:rsidR="007E0DD8" w:rsidRPr="001D48D2" w:rsidRDefault="007E0DD8" w:rsidP="00E54484">
            <w:pPr>
              <w:rPr>
                <w:rFonts w:cstheme="minorHAnsi"/>
                <w:i/>
                <w:iCs/>
              </w:rPr>
            </w:pPr>
            <w:r w:rsidRPr="001D48D2">
              <w:rPr>
                <w:rFonts w:cstheme="minorHAnsi"/>
              </w:rPr>
              <w:t>National Standards</w:t>
            </w:r>
            <w:r w:rsidR="005A155E" w:rsidRPr="001D48D2">
              <w:rPr>
                <w:rFonts w:cstheme="minorHAnsi"/>
              </w:rPr>
              <w:t xml:space="preserve">:  </w:t>
            </w:r>
            <w:r w:rsidRPr="001D48D2">
              <w:rPr>
                <w:rFonts w:cstheme="minorHAnsi"/>
                <w:i/>
              </w:rPr>
              <w:t>National Standards for Business Education</w:t>
            </w:r>
          </w:p>
        </w:tc>
        <w:tc>
          <w:tcPr>
            <w:tcW w:w="1157" w:type="pct"/>
            <w:tcMar>
              <w:top w:w="0" w:type="dxa"/>
              <w:left w:w="108" w:type="dxa"/>
              <w:bottom w:w="0" w:type="dxa"/>
              <w:right w:w="108" w:type="dxa"/>
            </w:tcMar>
          </w:tcPr>
          <w:p w14:paraId="66B51258"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4B8DB3CD" w14:textId="5858EC51"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3519D39" w14:textId="77777777" w:rsidTr="0005200D">
        <w:tc>
          <w:tcPr>
            <w:tcW w:w="5000" w:type="pct"/>
            <w:gridSpan w:val="4"/>
            <w:shd w:val="clear" w:color="auto" w:fill="D9D9D9" w:themeFill="background1" w:themeFillShade="D9"/>
            <w:tcMar>
              <w:top w:w="0" w:type="dxa"/>
              <w:left w:w="108" w:type="dxa"/>
              <w:bottom w:w="0" w:type="dxa"/>
              <w:right w:w="108" w:type="dxa"/>
            </w:tcMar>
          </w:tcPr>
          <w:p w14:paraId="70010CB6" w14:textId="77777777" w:rsidR="007E0DD8" w:rsidRPr="001D48D2" w:rsidRDefault="0048461A" w:rsidP="00E54484">
            <w:pPr>
              <w:rPr>
                <w:rFonts w:cstheme="minorHAnsi"/>
              </w:rPr>
            </w:pPr>
            <w:r w:rsidRPr="001D48D2">
              <w:rPr>
                <w:rFonts w:cstheme="minorHAnsi"/>
              </w:rPr>
              <w:t>CHEMISTRY</w:t>
            </w:r>
          </w:p>
        </w:tc>
      </w:tr>
      <w:tr w:rsidR="001D48D2" w:rsidRPr="001D48D2" w14:paraId="07A2D4DB" w14:textId="77777777" w:rsidTr="005A155E">
        <w:tc>
          <w:tcPr>
            <w:tcW w:w="624" w:type="pct"/>
            <w:tcMar>
              <w:top w:w="0" w:type="dxa"/>
              <w:left w:w="108" w:type="dxa"/>
              <w:bottom w:w="0" w:type="dxa"/>
              <w:right w:w="108" w:type="dxa"/>
            </w:tcMar>
            <w:hideMark/>
          </w:tcPr>
          <w:p w14:paraId="1D097E55"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04048A4" w14:textId="43C894B7" w:rsidR="007E0DD8" w:rsidRPr="001D48D2" w:rsidRDefault="007E0DD8" w:rsidP="00E54484">
            <w:pPr>
              <w:rPr>
                <w:rFonts w:cstheme="minorHAnsi"/>
                <w:i/>
              </w:rPr>
            </w:pPr>
            <w:r w:rsidRPr="001D48D2">
              <w:rPr>
                <w:rFonts w:cstheme="minorHAnsi"/>
              </w:rPr>
              <w:t>National Standards</w:t>
            </w:r>
            <w:r w:rsidR="005A155E" w:rsidRPr="001D48D2">
              <w:rPr>
                <w:rFonts w:cstheme="minorHAnsi"/>
              </w:rPr>
              <w:t xml:space="preserve">:  </w:t>
            </w:r>
            <w:r w:rsidRPr="001D48D2">
              <w:rPr>
                <w:rFonts w:cstheme="minorHAnsi"/>
                <w:i/>
              </w:rPr>
              <w:t>NSTA</w:t>
            </w:r>
            <w:r w:rsidR="0048461A" w:rsidRPr="001D48D2">
              <w:rPr>
                <w:rFonts w:cstheme="minorHAnsi"/>
                <w:i/>
              </w:rPr>
              <w:t>*</w:t>
            </w:r>
          </w:p>
        </w:tc>
        <w:tc>
          <w:tcPr>
            <w:tcW w:w="1157" w:type="pct"/>
            <w:tcMar>
              <w:top w:w="0" w:type="dxa"/>
              <w:left w:w="108" w:type="dxa"/>
              <w:bottom w:w="0" w:type="dxa"/>
              <w:right w:w="108" w:type="dxa"/>
            </w:tcMar>
          </w:tcPr>
          <w:p w14:paraId="0D2F732E"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06256A4" w14:textId="00FE11F7"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F0AE06D" w14:textId="77777777" w:rsidTr="0005200D">
        <w:tc>
          <w:tcPr>
            <w:tcW w:w="5000" w:type="pct"/>
            <w:gridSpan w:val="4"/>
            <w:shd w:val="clear" w:color="auto" w:fill="D9D9D9" w:themeFill="background1" w:themeFillShade="D9"/>
            <w:tcMar>
              <w:top w:w="0" w:type="dxa"/>
              <w:left w:w="108" w:type="dxa"/>
              <w:bottom w:w="0" w:type="dxa"/>
              <w:right w:w="108" w:type="dxa"/>
            </w:tcMar>
          </w:tcPr>
          <w:p w14:paraId="0CCC9207" w14:textId="77777777" w:rsidR="007E0DD8" w:rsidRPr="001D48D2" w:rsidRDefault="00C56667" w:rsidP="00E54484">
            <w:pPr>
              <w:rPr>
                <w:rFonts w:cstheme="minorHAnsi"/>
              </w:rPr>
            </w:pPr>
            <w:r w:rsidRPr="001D48D2">
              <w:rPr>
                <w:rFonts w:cstheme="minorHAnsi"/>
              </w:rPr>
              <w:t>CHINESE</w:t>
            </w:r>
          </w:p>
        </w:tc>
      </w:tr>
      <w:tr w:rsidR="001D48D2" w:rsidRPr="001D48D2" w14:paraId="2A8ACCD0" w14:textId="77777777" w:rsidTr="005A155E">
        <w:tc>
          <w:tcPr>
            <w:tcW w:w="624" w:type="pct"/>
            <w:tcMar>
              <w:top w:w="0" w:type="dxa"/>
              <w:left w:w="108" w:type="dxa"/>
              <w:bottom w:w="0" w:type="dxa"/>
              <w:right w:w="108" w:type="dxa"/>
            </w:tcMar>
            <w:hideMark/>
          </w:tcPr>
          <w:p w14:paraId="7F506CD1"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B6B891C" w14:textId="77777777" w:rsidR="007E0DD8" w:rsidRPr="001D48D2" w:rsidRDefault="007E0DD8" w:rsidP="00E54484">
            <w:pPr>
              <w:rPr>
                <w:rFonts w:cstheme="minorHAnsi"/>
                <w:i/>
              </w:rPr>
            </w:pPr>
            <w:r w:rsidRPr="001D48D2">
              <w:rPr>
                <w:rFonts w:cstheme="minorHAnsi"/>
              </w:rPr>
              <w:t>National Standards</w:t>
            </w:r>
            <w:r w:rsidR="005A155E" w:rsidRPr="001D48D2">
              <w:rPr>
                <w:rFonts w:cstheme="minorHAnsi"/>
                <w:i/>
              </w:rPr>
              <w:t xml:space="preserve">:  </w:t>
            </w:r>
            <w:r w:rsidRPr="001D48D2">
              <w:rPr>
                <w:rFonts w:cstheme="minorHAnsi"/>
                <w:i/>
              </w:rPr>
              <w:t>American Council on the Teaching of Foreign Languages</w:t>
            </w:r>
            <w:r w:rsidR="002F4E2A" w:rsidRPr="001D48D2">
              <w:rPr>
                <w:rFonts w:cstheme="minorHAnsi"/>
                <w:i/>
              </w:rPr>
              <w:t xml:space="preserve"> </w:t>
            </w:r>
            <w:r w:rsidR="002F4E2A" w:rsidRPr="001D48D2">
              <w:rPr>
                <w:rStyle w:val="AdditionChar"/>
                <w:rFonts w:cstheme="minorHAnsi"/>
                <w:i/>
                <w:color w:val="auto"/>
                <w:u w:val="none"/>
              </w:rPr>
              <w:t>(ACTFL)</w:t>
            </w:r>
          </w:p>
        </w:tc>
        <w:tc>
          <w:tcPr>
            <w:tcW w:w="1157" w:type="pct"/>
            <w:tcMar>
              <w:top w:w="0" w:type="dxa"/>
              <w:left w:w="108" w:type="dxa"/>
              <w:bottom w:w="0" w:type="dxa"/>
              <w:right w:w="108" w:type="dxa"/>
            </w:tcMar>
          </w:tcPr>
          <w:p w14:paraId="7777C252" w14:textId="77777777" w:rsidR="007E0DD8" w:rsidRPr="001D48D2" w:rsidRDefault="007E0DD8" w:rsidP="00E54484">
            <w:pPr>
              <w:rPr>
                <w:rFonts w:cstheme="minorHAnsi"/>
                <w:strike/>
              </w:rPr>
            </w:pPr>
          </w:p>
        </w:tc>
        <w:tc>
          <w:tcPr>
            <w:tcW w:w="1436" w:type="pct"/>
            <w:tcMar>
              <w:top w:w="0" w:type="dxa"/>
              <w:left w:w="108" w:type="dxa"/>
              <w:bottom w:w="0" w:type="dxa"/>
              <w:right w:w="108" w:type="dxa"/>
            </w:tcMar>
          </w:tcPr>
          <w:p w14:paraId="4866CB1C" w14:textId="2E03F045"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186169C" w14:textId="77777777" w:rsidTr="0005200D">
        <w:tc>
          <w:tcPr>
            <w:tcW w:w="5000" w:type="pct"/>
            <w:gridSpan w:val="4"/>
            <w:shd w:val="clear" w:color="auto" w:fill="D9D9D9" w:themeFill="background1" w:themeFillShade="D9"/>
            <w:tcMar>
              <w:top w:w="0" w:type="dxa"/>
              <w:left w:w="108" w:type="dxa"/>
              <w:bottom w:w="0" w:type="dxa"/>
              <w:right w:w="108" w:type="dxa"/>
            </w:tcMar>
          </w:tcPr>
          <w:p w14:paraId="29E000A9" w14:textId="77777777" w:rsidR="007E0DD8" w:rsidRPr="001D48D2" w:rsidRDefault="00C56667" w:rsidP="00E54484">
            <w:pPr>
              <w:rPr>
                <w:rFonts w:cstheme="minorHAnsi"/>
              </w:rPr>
            </w:pPr>
            <w:r w:rsidRPr="001D48D2">
              <w:rPr>
                <w:rFonts w:cstheme="minorHAnsi"/>
              </w:rPr>
              <w:t>COMPUTER SCIENCE EDUCATION</w:t>
            </w:r>
          </w:p>
        </w:tc>
      </w:tr>
      <w:tr w:rsidR="001D48D2" w:rsidRPr="001D48D2" w14:paraId="31F6B78D" w14:textId="77777777" w:rsidTr="005A155E">
        <w:tc>
          <w:tcPr>
            <w:tcW w:w="624" w:type="pct"/>
            <w:tcMar>
              <w:top w:w="0" w:type="dxa"/>
              <w:left w:w="108" w:type="dxa"/>
              <w:bottom w:w="0" w:type="dxa"/>
              <w:right w:w="108" w:type="dxa"/>
            </w:tcMar>
            <w:hideMark/>
          </w:tcPr>
          <w:p w14:paraId="601E0F86"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7C467200" w14:textId="77777777" w:rsidR="007E0DD8" w:rsidRPr="001D48D2" w:rsidRDefault="007E0DD8" w:rsidP="00E54484">
            <w:pPr>
              <w:rPr>
                <w:rFonts w:cstheme="minorHAnsi"/>
              </w:rPr>
            </w:pPr>
            <w:r w:rsidRPr="001D48D2">
              <w:rPr>
                <w:rFonts w:cstheme="minorHAnsi"/>
              </w:rPr>
              <w:t>National Standards</w:t>
            </w:r>
            <w:r w:rsidR="005A155E" w:rsidRPr="001D48D2">
              <w:rPr>
                <w:rFonts w:cstheme="minorHAnsi"/>
              </w:rPr>
              <w:t xml:space="preserve">: </w:t>
            </w:r>
            <w:r w:rsidRPr="001D48D2">
              <w:rPr>
                <w:rFonts w:cstheme="minorHAnsi"/>
                <w:i/>
              </w:rPr>
              <w:t xml:space="preserve"> International Society for Technology in Education (ISTE)*</w:t>
            </w:r>
          </w:p>
        </w:tc>
        <w:tc>
          <w:tcPr>
            <w:tcW w:w="1157" w:type="pct"/>
            <w:tcMar>
              <w:top w:w="0" w:type="dxa"/>
              <w:left w:w="108" w:type="dxa"/>
              <w:bottom w:w="0" w:type="dxa"/>
              <w:right w:w="108" w:type="dxa"/>
            </w:tcMar>
          </w:tcPr>
          <w:p w14:paraId="3590608A" w14:textId="77777777" w:rsidR="007E0DD8" w:rsidRPr="001D48D2" w:rsidRDefault="007E0DD8" w:rsidP="00E54484">
            <w:pPr>
              <w:rPr>
                <w:rFonts w:cstheme="minorHAnsi"/>
                <w:strike/>
              </w:rPr>
            </w:pPr>
          </w:p>
        </w:tc>
        <w:tc>
          <w:tcPr>
            <w:tcW w:w="1436" w:type="pct"/>
            <w:tcMar>
              <w:top w:w="0" w:type="dxa"/>
              <w:left w:w="108" w:type="dxa"/>
              <w:bottom w:w="0" w:type="dxa"/>
              <w:right w:w="108" w:type="dxa"/>
            </w:tcMar>
          </w:tcPr>
          <w:p w14:paraId="7ED44F64" w14:textId="6825621A"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607C8B2" w14:textId="77777777" w:rsidTr="0005200D">
        <w:tc>
          <w:tcPr>
            <w:tcW w:w="5000" w:type="pct"/>
            <w:gridSpan w:val="4"/>
            <w:shd w:val="clear" w:color="auto" w:fill="D9D9D9" w:themeFill="background1" w:themeFillShade="D9"/>
            <w:tcMar>
              <w:top w:w="0" w:type="dxa"/>
              <w:left w:w="108" w:type="dxa"/>
              <w:bottom w:w="0" w:type="dxa"/>
              <w:right w:w="108" w:type="dxa"/>
            </w:tcMar>
          </w:tcPr>
          <w:p w14:paraId="60EC5863" w14:textId="77777777" w:rsidR="007E0DD8" w:rsidRPr="001D48D2" w:rsidRDefault="00C56667" w:rsidP="00E54484">
            <w:pPr>
              <w:rPr>
                <w:rFonts w:cstheme="minorHAnsi"/>
              </w:rPr>
            </w:pPr>
            <w:r w:rsidRPr="001D48D2">
              <w:rPr>
                <w:rFonts w:cstheme="minorHAnsi"/>
              </w:rPr>
              <w:t>DANCE</w:t>
            </w:r>
          </w:p>
        </w:tc>
      </w:tr>
      <w:tr w:rsidR="001D48D2" w:rsidRPr="001D48D2" w14:paraId="75113296" w14:textId="77777777" w:rsidTr="005A155E">
        <w:tc>
          <w:tcPr>
            <w:tcW w:w="624" w:type="pct"/>
            <w:tcMar>
              <w:top w:w="0" w:type="dxa"/>
              <w:left w:w="108" w:type="dxa"/>
              <w:bottom w:w="0" w:type="dxa"/>
              <w:right w:w="108" w:type="dxa"/>
            </w:tcMar>
            <w:hideMark/>
          </w:tcPr>
          <w:p w14:paraId="53AB42BC"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C2BF99D" w14:textId="77777777" w:rsidR="007E0DD8" w:rsidRPr="001D48D2" w:rsidRDefault="007E0DD8" w:rsidP="00E54484">
            <w:pPr>
              <w:rPr>
                <w:rFonts w:cstheme="minorHAnsi"/>
                <w:i/>
              </w:rPr>
            </w:pPr>
            <w:r w:rsidRPr="001D48D2">
              <w:rPr>
                <w:rFonts w:cstheme="minorHAnsi"/>
              </w:rPr>
              <w:t>National Standards</w:t>
            </w:r>
            <w:r w:rsidR="005A155E" w:rsidRPr="001D48D2">
              <w:rPr>
                <w:rFonts w:cstheme="minorHAnsi"/>
              </w:rPr>
              <w:t>:</w:t>
            </w:r>
            <w:r w:rsidRPr="001D48D2">
              <w:rPr>
                <w:rFonts w:cstheme="minorHAnsi"/>
                <w:i/>
              </w:rPr>
              <w:t xml:space="preserve"> National Dance Association</w:t>
            </w:r>
          </w:p>
        </w:tc>
        <w:tc>
          <w:tcPr>
            <w:tcW w:w="1157" w:type="pct"/>
            <w:tcMar>
              <w:top w:w="0" w:type="dxa"/>
              <w:left w:w="108" w:type="dxa"/>
              <w:bottom w:w="0" w:type="dxa"/>
              <w:right w:w="108" w:type="dxa"/>
            </w:tcMar>
          </w:tcPr>
          <w:p w14:paraId="6E13FBA3" w14:textId="77777777" w:rsidR="007E0DD8" w:rsidRPr="001D48D2" w:rsidRDefault="007E0DD8" w:rsidP="00E54484">
            <w:pPr>
              <w:rPr>
                <w:rFonts w:cstheme="minorHAnsi"/>
                <w:strike/>
              </w:rPr>
            </w:pPr>
          </w:p>
        </w:tc>
        <w:tc>
          <w:tcPr>
            <w:tcW w:w="1436" w:type="pct"/>
            <w:tcMar>
              <w:top w:w="0" w:type="dxa"/>
              <w:left w:w="108" w:type="dxa"/>
              <w:bottom w:w="0" w:type="dxa"/>
              <w:right w:w="108" w:type="dxa"/>
            </w:tcMar>
          </w:tcPr>
          <w:p w14:paraId="0FA982F2" w14:textId="7D317F62"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3CDC6CB" w14:textId="77777777" w:rsidTr="0005200D">
        <w:tc>
          <w:tcPr>
            <w:tcW w:w="5000" w:type="pct"/>
            <w:gridSpan w:val="4"/>
            <w:shd w:val="clear" w:color="auto" w:fill="D9D9D9" w:themeFill="background1" w:themeFillShade="D9"/>
            <w:tcMar>
              <w:top w:w="0" w:type="dxa"/>
              <w:left w:w="108" w:type="dxa"/>
              <w:bottom w:w="0" w:type="dxa"/>
              <w:right w:w="108" w:type="dxa"/>
            </w:tcMar>
          </w:tcPr>
          <w:p w14:paraId="2FCE98EF" w14:textId="77777777" w:rsidR="007E0DD8" w:rsidRPr="001D48D2" w:rsidRDefault="00C56667" w:rsidP="00E54484">
            <w:pPr>
              <w:rPr>
                <w:rFonts w:cstheme="minorHAnsi"/>
              </w:rPr>
            </w:pPr>
            <w:r w:rsidRPr="001D48D2">
              <w:rPr>
                <w:rFonts w:cstheme="minorHAnsi"/>
              </w:rPr>
              <w:lastRenderedPageBreak/>
              <w:t>DRIVER EDUCATION</w:t>
            </w:r>
          </w:p>
        </w:tc>
      </w:tr>
      <w:tr w:rsidR="001D48D2" w:rsidRPr="001D48D2" w14:paraId="3A5E6B31" w14:textId="77777777" w:rsidTr="005A155E">
        <w:tc>
          <w:tcPr>
            <w:tcW w:w="624" w:type="pct"/>
            <w:tcMar>
              <w:top w:w="0" w:type="dxa"/>
              <w:left w:w="108" w:type="dxa"/>
              <w:bottom w:w="0" w:type="dxa"/>
              <w:right w:w="108" w:type="dxa"/>
            </w:tcMar>
            <w:hideMark/>
          </w:tcPr>
          <w:p w14:paraId="2850158A"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23572707" w14:textId="77777777" w:rsidR="007E0DD8" w:rsidRPr="001D48D2" w:rsidRDefault="007E0DD8" w:rsidP="00E54484">
            <w:pPr>
              <w:rPr>
                <w:rFonts w:cstheme="minorHAnsi"/>
                <w:i/>
              </w:rPr>
            </w:pPr>
            <w:r w:rsidRPr="001D48D2">
              <w:rPr>
                <w:rFonts w:cstheme="minorHAnsi"/>
              </w:rPr>
              <w:t>National Standards</w:t>
            </w:r>
            <w:r w:rsidR="005A155E" w:rsidRPr="001D48D2">
              <w:rPr>
                <w:rFonts w:cstheme="minorHAnsi"/>
                <w:i/>
              </w:rPr>
              <w:t xml:space="preserve">:  </w:t>
            </w:r>
            <w:r w:rsidR="00C56667" w:rsidRPr="001D48D2">
              <w:rPr>
                <w:rFonts w:cstheme="minorHAnsi"/>
                <w:i/>
              </w:rPr>
              <w:t>None</w:t>
            </w:r>
          </w:p>
        </w:tc>
        <w:tc>
          <w:tcPr>
            <w:tcW w:w="1157" w:type="pct"/>
            <w:tcMar>
              <w:top w:w="0" w:type="dxa"/>
              <w:left w:w="108" w:type="dxa"/>
              <w:bottom w:w="0" w:type="dxa"/>
              <w:right w:w="108" w:type="dxa"/>
            </w:tcMar>
          </w:tcPr>
          <w:p w14:paraId="6180ED7D"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2A23CC39" w14:textId="6EF0C564"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EFEF3F5" w14:textId="77777777" w:rsidTr="0005200D">
        <w:tc>
          <w:tcPr>
            <w:tcW w:w="5000" w:type="pct"/>
            <w:gridSpan w:val="4"/>
            <w:shd w:val="clear" w:color="auto" w:fill="D9D9D9" w:themeFill="background1" w:themeFillShade="D9"/>
            <w:tcMar>
              <w:top w:w="0" w:type="dxa"/>
              <w:left w:w="108" w:type="dxa"/>
              <w:bottom w:w="0" w:type="dxa"/>
              <w:right w:w="108" w:type="dxa"/>
            </w:tcMar>
          </w:tcPr>
          <w:p w14:paraId="53431163" w14:textId="77777777" w:rsidR="007E0DD8" w:rsidRPr="001D48D2" w:rsidRDefault="00C56667" w:rsidP="00E54484">
            <w:pPr>
              <w:rPr>
                <w:rFonts w:cstheme="minorHAnsi"/>
              </w:rPr>
            </w:pPr>
            <w:r w:rsidRPr="001D48D2">
              <w:rPr>
                <w:rFonts w:cstheme="minorHAnsi"/>
              </w:rPr>
              <w:t>EARLY CHILDHOOD EDUCATION (K-4)</w:t>
            </w:r>
          </w:p>
        </w:tc>
      </w:tr>
      <w:tr w:rsidR="001D48D2" w:rsidRPr="001D48D2" w14:paraId="6EE869CE" w14:textId="77777777" w:rsidTr="005A155E">
        <w:tc>
          <w:tcPr>
            <w:tcW w:w="624" w:type="pct"/>
            <w:tcMar>
              <w:top w:w="0" w:type="dxa"/>
              <w:left w:w="108" w:type="dxa"/>
              <w:bottom w:w="0" w:type="dxa"/>
              <w:right w:w="108" w:type="dxa"/>
            </w:tcMar>
            <w:hideMark/>
          </w:tcPr>
          <w:p w14:paraId="25E1D48C"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3A3D0D4" w14:textId="77777777" w:rsidR="007E0DD8" w:rsidRPr="001D48D2" w:rsidRDefault="00B749DB" w:rsidP="00E54484">
            <w:pPr>
              <w:rPr>
                <w:rFonts w:cstheme="minorHAnsi"/>
                <w:i/>
              </w:rPr>
            </w:pPr>
            <w:r w:rsidRPr="001D48D2">
              <w:rPr>
                <w:rFonts w:cstheme="minorHAnsi"/>
              </w:rPr>
              <w:t>National Standards</w:t>
            </w:r>
            <w:r w:rsidR="005A155E" w:rsidRPr="001D48D2">
              <w:rPr>
                <w:rFonts w:cstheme="minorHAnsi"/>
              </w:rPr>
              <w:t xml:space="preserve">: </w:t>
            </w:r>
            <w:r w:rsidRPr="001D48D2">
              <w:rPr>
                <w:rFonts w:cstheme="minorHAnsi"/>
                <w:i/>
              </w:rPr>
              <w:t xml:space="preserve"> Association for Childhood Education International</w:t>
            </w:r>
            <w:r w:rsidR="002F4E2A" w:rsidRPr="001D48D2">
              <w:rPr>
                <w:rFonts w:cstheme="minorHAnsi"/>
                <w:i/>
              </w:rPr>
              <w:t xml:space="preserve"> </w:t>
            </w:r>
            <w:r w:rsidR="002F4E2A" w:rsidRPr="001D48D2">
              <w:rPr>
                <w:rStyle w:val="AdditionChar"/>
                <w:rFonts w:cstheme="minorHAnsi"/>
                <w:i/>
                <w:color w:val="auto"/>
                <w:u w:val="none"/>
              </w:rPr>
              <w:t>(ACEI)</w:t>
            </w:r>
            <w:r w:rsidRPr="001D48D2">
              <w:rPr>
                <w:rFonts w:cstheme="minorHAnsi"/>
                <w:i/>
              </w:rPr>
              <w:t xml:space="preserve"> or CAEP-identified standards</w:t>
            </w:r>
          </w:p>
        </w:tc>
        <w:tc>
          <w:tcPr>
            <w:tcW w:w="1157" w:type="pct"/>
            <w:tcMar>
              <w:top w:w="0" w:type="dxa"/>
              <w:left w:w="108" w:type="dxa"/>
              <w:bottom w:w="0" w:type="dxa"/>
              <w:right w:w="108" w:type="dxa"/>
            </w:tcMar>
          </w:tcPr>
          <w:p w14:paraId="1E8F4A48"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A2169E5" w14:textId="25D171A9"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9EA757C" w14:textId="77777777" w:rsidTr="0005200D">
        <w:tc>
          <w:tcPr>
            <w:tcW w:w="5000" w:type="pct"/>
            <w:gridSpan w:val="4"/>
            <w:shd w:val="clear" w:color="auto" w:fill="D9D9D9" w:themeFill="background1" w:themeFillShade="D9"/>
            <w:tcMar>
              <w:top w:w="0" w:type="dxa"/>
              <w:left w:w="108" w:type="dxa"/>
              <w:bottom w:w="0" w:type="dxa"/>
              <w:right w:w="108" w:type="dxa"/>
            </w:tcMar>
          </w:tcPr>
          <w:p w14:paraId="652FE82A" w14:textId="6F021C42" w:rsidR="007E0DD8" w:rsidRPr="001D48D2" w:rsidRDefault="00C56667" w:rsidP="00E54484">
            <w:pPr>
              <w:rPr>
                <w:rFonts w:cstheme="minorHAnsi"/>
              </w:rPr>
            </w:pPr>
            <w:r w:rsidRPr="001D48D2">
              <w:rPr>
                <w:rFonts w:cstheme="minorHAnsi"/>
              </w:rPr>
              <w:t>EARLY EDUCATION (</w:t>
            </w:r>
            <w:r w:rsidRPr="001D48D2">
              <w:rPr>
                <w:rStyle w:val="AdditionChar"/>
                <w:rFonts w:cstheme="minorHAnsi"/>
                <w:color w:val="auto"/>
                <w:u w:val="none"/>
              </w:rPr>
              <w:t>Pre-k</w:t>
            </w:r>
            <w:r w:rsidRPr="001D48D2">
              <w:rPr>
                <w:rFonts w:cstheme="minorHAnsi"/>
              </w:rPr>
              <w:t>-K)</w:t>
            </w:r>
          </w:p>
        </w:tc>
      </w:tr>
      <w:tr w:rsidR="001D48D2" w:rsidRPr="001D48D2" w14:paraId="16D53714" w14:textId="77777777" w:rsidTr="005A155E">
        <w:tc>
          <w:tcPr>
            <w:tcW w:w="624" w:type="pct"/>
            <w:tcMar>
              <w:top w:w="0" w:type="dxa"/>
              <w:left w:w="108" w:type="dxa"/>
              <w:bottom w:w="0" w:type="dxa"/>
              <w:right w:w="108" w:type="dxa"/>
            </w:tcMar>
            <w:hideMark/>
          </w:tcPr>
          <w:p w14:paraId="32AA1B45"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2E4FE68" w14:textId="77777777" w:rsidR="007E0DD8" w:rsidRPr="001D48D2" w:rsidRDefault="007E0DD8" w:rsidP="00E54484">
            <w:pPr>
              <w:rPr>
                <w:rFonts w:cstheme="minorHAnsi"/>
              </w:rPr>
            </w:pPr>
            <w:r w:rsidRPr="001D48D2">
              <w:rPr>
                <w:rFonts w:cstheme="minorHAnsi"/>
              </w:rPr>
              <w:t>National Standards</w:t>
            </w:r>
            <w:r w:rsidR="005A155E" w:rsidRPr="001D48D2">
              <w:rPr>
                <w:rFonts w:cstheme="minorHAnsi"/>
              </w:rPr>
              <w:t xml:space="preserve">: </w:t>
            </w:r>
            <w:r w:rsidRPr="001D48D2">
              <w:rPr>
                <w:rFonts w:cstheme="minorHAnsi"/>
                <w:i/>
              </w:rPr>
              <w:t xml:space="preserve"> National Association for the Education of Young Children* (NAEYC)</w:t>
            </w:r>
          </w:p>
        </w:tc>
        <w:tc>
          <w:tcPr>
            <w:tcW w:w="1157" w:type="pct"/>
            <w:tcMar>
              <w:top w:w="0" w:type="dxa"/>
              <w:left w:w="108" w:type="dxa"/>
              <w:bottom w:w="0" w:type="dxa"/>
              <w:right w:w="108" w:type="dxa"/>
            </w:tcMar>
          </w:tcPr>
          <w:p w14:paraId="6600BB8A"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45277C38" w14:textId="3F031533"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6FE04A9" w14:textId="77777777" w:rsidTr="0005200D">
        <w:tc>
          <w:tcPr>
            <w:tcW w:w="5000" w:type="pct"/>
            <w:gridSpan w:val="4"/>
            <w:shd w:val="clear" w:color="auto" w:fill="D9D9D9" w:themeFill="background1" w:themeFillShade="D9"/>
            <w:tcMar>
              <w:top w:w="0" w:type="dxa"/>
              <w:left w:w="108" w:type="dxa"/>
              <w:bottom w:w="0" w:type="dxa"/>
              <w:right w:w="108" w:type="dxa"/>
            </w:tcMar>
          </w:tcPr>
          <w:p w14:paraId="0CAEBFBA" w14:textId="77777777" w:rsidR="007E0DD8" w:rsidRPr="001D48D2" w:rsidRDefault="00C56667" w:rsidP="00E54484">
            <w:pPr>
              <w:rPr>
                <w:rFonts w:cstheme="minorHAnsi"/>
              </w:rPr>
            </w:pPr>
            <w:r w:rsidRPr="001D48D2">
              <w:rPr>
                <w:rFonts w:cstheme="minorHAnsi"/>
              </w:rPr>
              <w:t>EARTH AND SPACE SCIENCE (5-AD)</w:t>
            </w:r>
          </w:p>
        </w:tc>
      </w:tr>
      <w:tr w:rsidR="001D48D2" w:rsidRPr="001D48D2" w14:paraId="653684DE" w14:textId="77777777" w:rsidTr="005A155E">
        <w:tc>
          <w:tcPr>
            <w:tcW w:w="624" w:type="pct"/>
            <w:tcMar>
              <w:top w:w="0" w:type="dxa"/>
              <w:left w:w="108" w:type="dxa"/>
              <w:bottom w:w="0" w:type="dxa"/>
              <w:right w:w="108" w:type="dxa"/>
            </w:tcMar>
          </w:tcPr>
          <w:p w14:paraId="7A0582CF"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tcPr>
          <w:p w14:paraId="407840FA" w14:textId="66F3AD68" w:rsidR="007E0DD8" w:rsidRPr="001D48D2" w:rsidRDefault="00AC695F" w:rsidP="00E54484">
            <w:pPr>
              <w:rPr>
                <w:rFonts w:cstheme="minorHAnsi"/>
              </w:rPr>
            </w:pPr>
            <w:r w:rsidRPr="001D48D2">
              <w:rPr>
                <w:rFonts w:cstheme="minorHAnsi"/>
              </w:rPr>
              <w:t>National</w:t>
            </w:r>
            <w:r w:rsidR="005A155E" w:rsidRPr="001D48D2">
              <w:rPr>
                <w:rFonts w:cstheme="minorHAnsi"/>
              </w:rPr>
              <w:t xml:space="preserve"> Standards: </w:t>
            </w:r>
            <w:r w:rsidRPr="001D48D2">
              <w:rPr>
                <w:rFonts w:cstheme="minorHAnsi"/>
              </w:rPr>
              <w:t xml:space="preserve"> </w:t>
            </w:r>
            <w:r w:rsidRPr="001D48D2">
              <w:rPr>
                <w:rFonts w:cstheme="minorHAnsi"/>
                <w:i/>
              </w:rPr>
              <w:t>NSTA</w:t>
            </w:r>
          </w:p>
        </w:tc>
        <w:tc>
          <w:tcPr>
            <w:tcW w:w="1157" w:type="pct"/>
            <w:tcMar>
              <w:top w:w="0" w:type="dxa"/>
              <w:left w:w="108" w:type="dxa"/>
              <w:bottom w:w="0" w:type="dxa"/>
              <w:right w:w="108" w:type="dxa"/>
            </w:tcMar>
          </w:tcPr>
          <w:p w14:paraId="6061815F"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17AD0F74" w14:textId="2D504E04"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0AA3C866" w14:textId="77777777" w:rsidTr="0005200D">
        <w:tc>
          <w:tcPr>
            <w:tcW w:w="5000" w:type="pct"/>
            <w:gridSpan w:val="4"/>
            <w:shd w:val="clear" w:color="auto" w:fill="D9D9D9" w:themeFill="background1" w:themeFillShade="D9"/>
            <w:tcMar>
              <w:top w:w="0" w:type="dxa"/>
              <w:left w:w="108" w:type="dxa"/>
              <w:bottom w:w="0" w:type="dxa"/>
              <w:right w:w="108" w:type="dxa"/>
            </w:tcMar>
          </w:tcPr>
          <w:p w14:paraId="77942D89" w14:textId="77777777" w:rsidR="007E0DD8" w:rsidRPr="001D48D2" w:rsidRDefault="00C56667" w:rsidP="00E54484">
            <w:pPr>
              <w:rPr>
                <w:rFonts w:cstheme="minorHAnsi"/>
              </w:rPr>
            </w:pPr>
            <w:r w:rsidRPr="001D48D2">
              <w:rPr>
                <w:rFonts w:cstheme="minorHAnsi"/>
              </w:rPr>
              <w:t>ELEMENTARY EDUCATION (K-6)</w:t>
            </w:r>
          </w:p>
        </w:tc>
      </w:tr>
      <w:tr w:rsidR="001D48D2" w:rsidRPr="001D48D2" w14:paraId="76233594" w14:textId="77777777" w:rsidTr="005A155E">
        <w:tc>
          <w:tcPr>
            <w:tcW w:w="624" w:type="pct"/>
            <w:tcMar>
              <w:top w:w="0" w:type="dxa"/>
              <w:left w:w="108" w:type="dxa"/>
              <w:bottom w:w="0" w:type="dxa"/>
              <w:right w:w="108" w:type="dxa"/>
            </w:tcMar>
            <w:hideMark/>
          </w:tcPr>
          <w:p w14:paraId="484BAC9F"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A2A391D" w14:textId="31A8D1E7" w:rsidR="007E0DD8" w:rsidRPr="001D48D2" w:rsidRDefault="007E0DD8"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 xml:space="preserve"> </w:t>
            </w:r>
            <w:r w:rsidR="002F4E2A" w:rsidRPr="001D48D2">
              <w:rPr>
                <w:rStyle w:val="AdditionChar"/>
                <w:rFonts w:cstheme="minorHAnsi"/>
                <w:i/>
                <w:color w:val="auto"/>
                <w:u w:val="none"/>
              </w:rPr>
              <w:t>ACEI</w:t>
            </w:r>
            <w:r w:rsidRPr="001D48D2">
              <w:rPr>
                <w:rFonts w:cstheme="minorHAnsi"/>
                <w:i/>
              </w:rPr>
              <w:t xml:space="preserve"> or CAEP-identified </w:t>
            </w:r>
            <w:r w:rsidR="000D7B41" w:rsidRPr="001D48D2">
              <w:rPr>
                <w:rFonts w:cstheme="minorHAnsi"/>
                <w:i/>
              </w:rPr>
              <w:t xml:space="preserve">standards </w:t>
            </w:r>
            <w:r w:rsidR="000D7B41" w:rsidRPr="001D48D2">
              <w:rPr>
                <w:rFonts w:cstheme="minorHAnsi"/>
                <w:iCs/>
              </w:rPr>
              <w:t>or</w:t>
            </w:r>
            <w:r w:rsidR="00F2725D" w:rsidRPr="001D48D2">
              <w:rPr>
                <w:rFonts w:cstheme="minorHAnsi"/>
                <w:iCs/>
              </w:rPr>
              <w:t xml:space="preserve"> </w:t>
            </w:r>
            <w:r w:rsidRPr="001D48D2">
              <w:rPr>
                <w:rFonts w:cstheme="minorHAnsi"/>
                <w:i/>
              </w:rPr>
              <w:t xml:space="preserve">CAEP Elementary Performance Standards </w:t>
            </w:r>
            <w:r w:rsidR="00C56667" w:rsidRPr="001D48D2">
              <w:rPr>
                <w:rFonts w:cstheme="minorHAnsi"/>
                <w:i/>
              </w:rPr>
              <w:t>K-6</w:t>
            </w:r>
          </w:p>
        </w:tc>
        <w:tc>
          <w:tcPr>
            <w:tcW w:w="1157" w:type="pct"/>
            <w:tcMar>
              <w:top w:w="0" w:type="dxa"/>
              <w:left w:w="108" w:type="dxa"/>
              <w:bottom w:w="0" w:type="dxa"/>
              <w:right w:w="108" w:type="dxa"/>
            </w:tcMar>
          </w:tcPr>
          <w:p w14:paraId="60DDCFD8"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387B8828" w14:textId="2DFE6D62"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84DAA5B" w14:textId="77777777" w:rsidTr="0005200D">
        <w:tc>
          <w:tcPr>
            <w:tcW w:w="5000" w:type="pct"/>
            <w:gridSpan w:val="4"/>
            <w:shd w:val="clear" w:color="auto" w:fill="D9D9D9" w:themeFill="background1" w:themeFillShade="D9"/>
            <w:tcMar>
              <w:top w:w="0" w:type="dxa"/>
              <w:left w:w="108" w:type="dxa"/>
              <w:bottom w:w="0" w:type="dxa"/>
              <w:right w:w="108" w:type="dxa"/>
            </w:tcMar>
          </w:tcPr>
          <w:p w14:paraId="3FCB60CF" w14:textId="77777777" w:rsidR="007E0DD8" w:rsidRPr="001D48D2" w:rsidRDefault="00C56667" w:rsidP="00E54484">
            <w:pPr>
              <w:rPr>
                <w:rFonts w:cstheme="minorHAnsi"/>
              </w:rPr>
            </w:pPr>
            <w:r w:rsidRPr="001D48D2">
              <w:rPr>
                <w:rFonts w:cstheme="minorHAnsi"/>
              </w:rPr>
              <w:t>ELEMENTARY MATHEMATICS ENDORSEMENT (K-6)</w:t>
            </w:r>
          </w:p>
        </w:tc>
      </w:tr>
      <w:tr w:rsidR="001D48D2" w:rsidRPr="001D48D2" w14:paraId="30C5A77E" w14:textId="77777777" w:rsidTr="005A155E">
        <w:tc>
          <w:tcPr>
            <w:tcW w:w="624" w:type="pct"/>
            <w:tcMar>
              <w:top w:w="0" w:type="dxa"/>
              <w:left w:w="108" w:type="dxa"/>
              <w:bottom w:w="0" w:type="dxa"/>
              <w:right w:w="108" w:type="dxa"/>
            </w:tcMar>
            <w:hideMark/>
          </w:tcPr>
          <w:p w14:paraId="568D57FF"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0775C40E" w14:textId="4C220F3A" w:rsidR="007E0DD8" w:rsidRPr="001D48D2" w:rsidRDefault="007E0DD8" w:rsidP="00E54484">
            <w:pPr>
              <w:rPr>
                <w:rFonts w:cstheme="minorHAnsi"/>
              </w:rPr>
            </w:pPr>
            <w:r w:rsidRPr="001D48D2">
              <w:rPr>
                <w:rFonts w:cstheme="minorHAnsi"/>
              </w:rPr>
              <w:t>National Standards</w:t>
            </w:r>
            <w:r w:rsidR="002F4E2A" w:rsidRPr="001D48D2">
              <w:rPr>
                <w:rFonts w:cstheme="minorHAnsi"/>
              </w:rPr>
              <w:t xml:space="preserve">:  </w:t>
            </w:r>
            <w:r w:rsidRPr="001D48D2">
              <w:rPr>
                <w:rFonts w:cstheme="minorHAnsi"/>
                <w:i/>
              </w:rPr>
              <w:t>ACEI or CAEP-identified standards</w:t>
            </w:r>
            <w:r w:rsidR="00F2725D" w:rsidRPr="001D48D2">
              <w:rPr>
                <w:rFonts w:cstheme="minorHAnsi"/>
                <w:i/>
              </w:rPr>
              <w:t xml:space="preserve">, </w:t>
            </w:r>
            <w:r w:rsidRPr="001D48D2">
              <w:rPr>
                <w:rFonts w:cstheme="minorHAnsi"/>
                <w:i/>
              </w:rPr>
              <w:t xml:space="preserve">WV Elementary Mathematics </w:t>
            </w:r>
            <w:r w:rsidR="005365E2" w:rsidRPr="001D48D2">
              <w:rPr>
                <w:rFonts w:cstheme="minorHAnsi"/>
                <w:i/>
              </w:rPr>
              <w:t>Specialty</w:t>
            </w:r>
            <w:r w:rsidR="001C5F1C" w:rsidRPr="001D48D2">
              <w:rPr>
                <w:rFonts w:cstheme="minorHAnsi"/>
                <w:i/>
              </w:rPr>
              <w:t xml:space="preserve"> </w:t>
            </w:r>
            <w:r w:rsidRPr="001D48D2">
              <w:rPr>
                <w:rFonts w:cstheme="minorHAnsi"/>
                <w:i/>
              </w:rPr>
              <w:t>Standards for Endorsement Programs</w:t>
            </w:r>
          </w:p>
        </w:tc>
        <w:tc>
          <w:tcPr>
            <w:tcW w:w="1157" w:type="pct"/>
            <w:tcMar>
              <w:top w:w="0" w:type="dxa"/>
              <w:left w:w="108" w:type="dxa"/>
              <w:bottom w:w="0" w:type="dxa"/>
              <w:right w:w="108" w:type="dxa"/>
            </w:tcMar>
          </w:tcPr>
          <w:p w14:paraId="4BEF0E93" w14:textId="77777777" w:rsidR="007E0DD8" w:rsidRPr="001D48D2" w:rsidRDefault="007E0DD8" w:rsidP="00E54484">
            <w:pPr>
              <w:rPr>
                <w:rFonts w:cstheme="minorHAnsi"/>
                <w:strike/>
              </w:rPr>
            </w:pPr>
          </w:p>
        </w:tc>
        <w:tc>
          <w:tcPr>
            <w:tcW w:w="1436" w:type="pct"/>
            <w:tcMar>
              <w:top w:w="0" w:type="dxa"/>
              <w:left w:w="108" w:type="dxa"/>
              <w:bottom w:w="0" w:type="dxa"/>
              <w:right w:w="108" w:type="dxa"/>
            </w:tcMar>
          </w:tcPr>
          <w:p w14:paraId="2D0EEDCD" w14:textId="51AF14FD"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92B0642" w14:textId="77777777" w:rsidTr="0005200D">
        <w:tc>
          <w:tcPr>
            <w:tcW w:w="5000" w:type="pct"/>
            <w:gridSpan w:val="4"/>
            <w:shd w:val="clear" w:color="auto" w:fill="D9D9D9" w:themeFill="background1" w:themeFillShade="D9"/>
            <w:tcMar>
              <w:top w:w="0" w:type="dxa"/>
              <w:left w:w="108" w:type="dxa"/>
              <w:bottom w:w="0" w:type="dxa"/>
              <w:right w:w="108" w:type="dxa"/>
            </w:tcMar>
          </w:tcPr>
          <w:p w14:paraId="29B75455" w14:textId="77777777" w:rsidR="0014300E" w:rsidRPr="001D48D2" w:rsidRDefault="00C56667" w:rsidP="00E54484">
            <w:pPr>
              <w:rPr>
                <w:rFonts w:cstheme="minorHAnsi"/>
              </w:rPr>
            </w:pPr>
            <w:r w:rsidRPr="001D48D2">
              <w:rPr>
                <w:rFonts w:cstheme="minorHAnsi"/>
              </w:rPr>
              <w:t>ELEMENTARY MATHEMATICS SPECIALIZATION (K-6)</w:t>
            </w:r>
          </w:p>
        </w:tc>
      </w:tr>
      <w:tr w:rsidR="001D48D2" w:rsidRPr="001D48D2" w14:paraId="64A44064" w14:textId="77777777" w:rsidTr="005A155E">
        <w:tc>
          <w:tcPr>
            <w:tcW w:w="624" w:type="pct"/>
            <w:tcMar>
              <w:top w:w="0" w:type="dxa"/>
              <w:left w:w="108" w:type="dxa"/>
              <w:bottom w:w="0" w:type="dxa"/>
              <w:right w:w="108" w:type="dxa"/>
            </w:tcMar>
            <w:hideMark/>
          </w:tcPr>
          <w:p w14:paraId="029C19D3" w14:textId="77777777" w:rsidR="0014300E" w:rsidRPr="001D48D2" w:rsidRDefault="0014300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39977344" w14:textId="77777777" w:rsidR="0014300E" w:rsidRPr="001D48D2" w:rsidRDefault="0014300E"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 xml:space="preserve"> National Council of Teachers of Mathematics (NCTM)</w:t>
            </w:r>
          </w:p>
        </w:tc>
        <w:tc>
          <w:tcPr>
            <w:tcW w:w="1157" w:type="pct"/>
            <w:tcMar>
              <w:top w:w="0" w:type="dxa"/>
              <w:left w:w="108" w:type="dxa"/>
              <w:bottom w:w="0" w:type="dxa"/>
              <w:right w:w="108" w:type="dxa"/>
            </w:tcMar>
          </w:tcPr>
          <w:p w14:paraId="022DD9B7" w14:textId="77777777" w:rsidR="0014300E" w:rsidRPr="001D48D2" w:rsidRDefault="0014300E" w:rsidP="00E54484">
            <w:pPr>
              <w:rPr>
                <w:rFonts w:cstheme="minorHAnsi"/>
                <w:strike/>
              </w:rPr>
            </w:pPr>
          </w:p>
        </w:tc>
        <w:tc>
          <w:tcPr>
            <w:tcW w:w="1436" w:type="pct"/>
            <w:tcMar>
              <w:top w:w="0" w:type="dxa"/>
              <w:left w:w="108" w:type="dxa"/>
              <w:bottom w:w="0" w:type="dxa"/>
              <w:right w:w="108" w:type="dxa"/>
            </w:tcMar>
          </w:tcPr>
          <w:p w14:paraId="3405FC13" w14:textId="44C4FD7C" w:rsidR="0014300E"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05DA7F3" w14:textId="77777777" w:rsidTr="0005200D">
        <w:tc>
          <w:tcPr>
            <w:tcW w:w="5000" w:type="pct"/>
            <w:gridSpan w:val="4"/>
            <w:shd w:val="clear" w:color="auto" w:fill="D9D9D9" w:themeFill="background1" w:themeFillShade="D9"/>
            <w:tcMar>
              <w:top w:w="0" w:type="dxa"/>
              <w:left w:w="108" w:type="dxa"/>
              <w:bottom w:w="0" w:type="dxa"/>
              <w:right w:w="108" w:type="dxa"/>
            </w:tcMar>
          </w:tcPr>
          <w:p w14:paraId="0C4724DB" w14:textId="77777777" w:rsidR="007E0DD8" w:rsidRPr="001D48D2" w:rsidRDefault="00C56667" w:rsidP="00E54484">
            <w:pPr>
              <w:rPr>
                <w:rFonts w:cstheme="minorHAnsi"/>
              </w:rPr>
            </w:pPr>
            <w:r w:rsidRPr="001D48D2">
              <w:rPr>
                <w:rFonts w:cstheme="minorHAnsi"/>
              </w:rPr>
              <w:t>ELEMENTARY MATHEMATICS SPECIALIST (K-6)</w:t>
            </w:r>
          </w:p>
        </w:tc>
      </w:tr>
      <w:tr w:rsidR="001D48D2" w:rsidRPr="001D48D2" w14:paraId="25042097" w14:textId="77777777" w:rsidTr="005A155E">
        <w:tc>
          <w:tcPr>
            <w:tcW w:w="624" w:type="pct"/>
            <w:tcMar>
              <w:top w:w="0" w:type="dxa"/>
              <w:left w:w="108" w:type="dxa"/>
              <w:bottom w:w="0" w:type="dxa"/>
              <w:right w:w="108" w:type="dxa"/>
            </w:tcMar>
            <w:hideMark/>
          </w:tcPr>
          <w:p w14:paraId="4400C635"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CC0AA2E" w14:textId="12985E6F" w:rsidR="007E0DD8" w:rsidRPr="001D48D2" w:rsidRDefault="007E0DD8"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 xml:space="preserve"> NCTM</w:t>
            </w:r>
            <w:r w:rsidR="00F2725D" w:rsidRPr="001D48D2">
              <w:rPr>
                <w:rFonts w:cstheme="minorHAnsi"/>
              </w:rPr>
              <w:t xml:space="preserve">, </w:t>
            </w:r>
            <w:r w:rsidRPr="001D48D2">
              <w:rPr>
                <w:rFonts w:cstheme="minorHAnsi"/>
                <w:i/>
              </w:rPr>
              <w:t xml:space="preserve">WV Elementary Mathematics </w:t>
            </w:r>
            <w:r w:rsidR="0014300E" w:rsidRPr="001D48D2">
              <w:rPr>
                <w:rFonts w:cstheme="minorHAnsi"/>
                <w:i/>
              </w:rPr>
              <w:t xml:space="preserve">Specialist </w:t>
            </w:r>
            <w:r w:rsidRPr="001D48D2">
              <w:rPr>
                <w:rFonts w:cstheme="minorHAnsi"/>
                <w:i/>
              </w:rPr>
              <w:t>Standar</w:t>
            </w:r>
            <w:r w:rsidR="009E2390" w:rsidRPr="001D48D2">
              <w:rPr>
                <w:rFonts w:cstheme="minorHAnsi"/>
                <w:i/>
              </w:rPr>
              <w:t xml:space="preserve">ds for </w:t>
            </w:r>
            <w:r w:rsidR="000D7B41" w:rsidRPr="001D48D2">
              <w:rPr>
                <w:rFonts w:cstheme="minorHAnsi"/>
                <w:i/>
              </w:rPr>
              <w:t>master’s degree</w:t>
            </w:r>
            <w:r w:rsidR="009E2390" w:rsidRPr="001D48D2">
              <w:rPr>
                <w:rFonts w:cstheme="minorHAnsi"/>
                <w:i/>
              </w:rPr>
              <w:t xml:space="preserve"> Programs</w:t>
            </w:r>
          </w:p>
        </w:tc>
        <w:tc>
          <w:tcPr>
            <w:tcW w:w="1157" w:type="pct"/>
            <w:tcMar>
              <w:top w:w="0" w:type="dxa"/>
              <w:left w:w="108" w:type="dxa"/>
              <w:bottom w:w="0" w:type="dxa"/>
              <w:right w:w="108" w:type="dxa"/>
            </w:tcMar>
          </w:tcPr>
          <w:p w14:paraId="364D9921" w14:textId="77777777" w:rsidR="007E0DD8" w:rsidRPr="001D48D2" w:rsidRDefault="007E0DD8" w:rsidP="00E54484">
            <w:pPr>
              <w:rPr>
                <w:rFonts w:cstheme="minorHAnsi"/>
                <w:strike/>
              </w:rPr>
            </w:pPr>
          </w:p>
        </w:tc>
        <w:tc>
          <w:tcPr>
            <w:tcW w:w="1436" w:type="pct"/>
            <w:tcMar>
              <w:top w:w="0" w:type="dxa"/>
              <w:left w:w="108" w:type="dxa"/>
              <w:bottom w:w="0" w:type="dxa"/>
              <w:right w:w="108" w:type="dxa"/>
            </w:tcMar>
          </w:tcPr>
          <w:p w14:paraId="59F8488D" w14:textId="3B7D7692"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35D33E0C" w14:textId="77777777" w:rsidTr="0005200D">
        <w:tc>
          <w:tcPr>
            <w:tcW w:w="5000" w:type="pct"/>
            <w:gridSpan w:val="4"/>
            <w:shd w:val="clear" w:color="auto" w:fill="D9D9D9" w:themeFill="background1" w:themeFillShade="D9"/>
            <w:tcMar>
              <w:top w:w="0" w:type="dxa"/>
              <w:left w:w="108" w:type="dxa"/>
              <w:bottom w:w="0" w:type="dxa"/>
              <w:right w:w="108" w:type="dxa"/>
            </w:tcMar>
          </w:tcPr>
          <w:p w14:paraId="2A6312C1" w14:textId="77777777" w:rsidR="007E0DD8" w:rsidRPr="001D48D2" w:rsidRDefault="00C56667" w:rsidP="00E54484">
            <w:pPr>
              <w:rPr>
                <w:rFonts w:cstheme="minorHAnsi"/>
              </w:rPr>
            </w:pPr>
            <w:r w:rsidRPr="001D48D2">
              <w:rPr>
                <w:rFonts w:cstheme="minorHAnsi"/>
              </w:rPr>
              <w:br w:type="page"/>
              <w:t>ENGLISH (5-Adult)</w:t>
            </w:r>
          </w:p>
        </w:tc>
      </w:tr>
      <w:tr w:rsidR="001D48D2" w:rsidRPr="001D48D2" w14:paraId="1513B342" w14:textId="77777777" w:rsidTr="005A155E">
        <w:tc>
          <w:tcPr>
            <w:tcW w:w="624" w:type="pct"/>
            <w:tcMar>
              <w:top w:w="0" w:type="dxa"/>
              <w:left w:w="108" w:type="dxa"/>
              <w:bottom w:w="0" w:type="dxa"/>
              <w:right w:w="108" w:type="dxa"/>
            </w:tcMar>
            <w:hideMark/>
          </w:tcPr>
          <w:p w14:paraId="0400143A"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2149B96" w14:textId="77777777" w:rsidR="007E0DD8" w:rsidRPr="001D48D2" w:rsidRDefault="007E0DD8" w:rsidP="00E54484">
            <w:pPr>
              <w:rPr>
                <w:rFonts w:cstheme="minorHAnsi"/>
              </w:rPr>
            </w:pPr>
            <w:r w:rsidRPr="001D48D2">
              <w:rPr>
                <w:rFonts w:cstheme="minorHAnsi"/>
              </w:rPr>
              <w:t>National Standards</w:t>
            </w:r>
            <w:r w:rsidR="002F4E2A" w:rsidRPr="001D48D2">
              <w:rPr>
                <w:rFonts w:cstheme="minorHAnsi"/>
              </w:rPr>
              <w:t>:</w:t>
            </w:r>
            <w:r w:rsidRPr="001D48D2">
              <w:rPr>
                <w:rFonts w:cstheme="minorHAnsi"/>
                <w:i/>
              </w:rPr>
              <w:t xml:space="preserve"> </w:t>
            </w:r>
            <w:r w:rsidR="00F2725D" w:rsidRPr="001D48D2">
              <w:rPr>
                <w:rFonts w:cstheme="minorHAnsi"/>
                <w:i/>
              </w:rPr>
              <w:t xml:space="preserve"> </w:t>
            </w:r>
            <w:r w:rsidRPr="001D48D2">
              <w:rPr>
                <w:rFonts w:cstheme="minorHAnsi"/>
                <w:i/>
              </w:rPr>
              <w:t>National Council for Teachers of English* (NCTE)</w:t>
            </w:r>
          </w:p>
        </w:tc>
        <w:tc>
          <w:tcPr>
            <w:tcW w:w="1157" w:type="pct"/>
            <w:tcMar>
              <w:top w:w="0" w:type="dxa"/>
              <w:left w:w="108" w:type="dxa"/>
              <w:bottom w:w="0" w:type="dxa"/>
              <w:right w:w="108" w:type="dxa"/>
            </w:tcMar>
          </w:tcPr>
          <w:p w14:paraId="3BA18AE8"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3F5AAFB6" w14:textId="573AA0E5"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44F97CC" w14:textId="77777777" w:rsidTr="0005200D">
        <w:tc>
          <w:tcPr>
            <w:tcW w:w="5000" w:type="pct"/>
            <w:gridSpan w:val="4"/>
            <w:shd w:val="clear" w:color="auto" w:fill="D9D9D9" w:themeFill="background1" w:themeFillShade="D9"/>
            <w:tcMar>
              <w:top w:w="0" w:type="dxa"/>
              <w:left w:w="108" w:type="dxa"/>
              <w:bottom w:w="0" w:type="dxa"/>
              <w:right w:w="108" w:type="dxa"/>
            </w:tcMar>
          </w:tcPr>
          <w:p w14:paraId="2FD0B229" w14:textId="77777777" w:rsidR="007E0DD8" w:rsidRPr="001D48D2" w:rsidRDefault="00C56667" w:rsidP="00E54484">
            <w:pPr>
              <w:rPr>
                <w:rFonts w:cstheme="minorHAnsi"/>
              </w:rPr>
            </w:pPr>
            <w:r w:rsidRPr="001D48D2">
              <w:rPr>
                <w:rFonts w:cstheme="minorHAnsi"/>
              </w:rPr>
              <w:t>ENGLISH (5-9)</w:t>
            </w:r>
          </w:p>
        </w:tc>
      </w:tr>
      <w:tr w:rsidR="001D48D2" w:rsidRPr="001D48D2" w14:paraId="0C862A33" w14:textId="77777777" w:rsidTr="005A155E">
        <w:tc>
          <w:tcPr>
            <w:tcW w:w="624" w:type="pct"/>
            <w:tcMar>
              <w:top w:w="0" w:type="dxa"/>
              <w:left w:w="108" w:type="dxa"/>
              <w:bottom w:w="0" w:type="dxa"/>
              <w:right w:w="108" w:type="dxa"/>
            </w:tcMar>
            <w:hideMark/>
          </w:tcPr>
          <w:p w14:paraId="2C7F6333"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2E0D5932" w14:textId="2201F4D6" w:rsidR="007E0DD8" w:rsidRPr="001D48D2" w:rsidRDefault="007E0DD8" w:rsidP="00E54484">
            <w:pPr>
              <w:rPr>
                <w:rFonts w:cstheme="minorHAnsi"/>
              </w:rPr>
            </w:pPr>
            <w:r w:rsidRPr="001D48D2">
              <w:rPr>
                <w:rFonts w:cstheme="minorHAnsi"/>
              </w:rPr>
              <w:t>National Standards</w:t>
            </w:r>
            <w:r w:rsidR="002F4E2A" w:rsidRPr="001D48D2">
              <w:rPr>
                <w:rFonts w:cstheme="minorHAnsi"/>
              </w:rPr>
              <w:t xml:space="preserve">:  </w:t>
            </w:r>
            <w:r w:rsidRPr="001D48D2">
              <w:rPr>
                <w:rFonts w:cstheme="minorHAnsi"/>
                <w:i/>
              </w:rPr>
              <w:t>NCTE</w:t>
            </w:r>
            <w:r w:rsidR="002F4E2A" w:rsidRPr="001D48D2">
              <w:rPr>
                <w:rStyle w:val="AdditionChar"/>
                <w:rFonts w:cstheme="minorHAnsi"/>
                <w:color w:val="auto"/>
                <w:u w:val="none"/>
              </w:rPr>
              <w:t>*</w:t>
            </w:r>
          </w:p>
        </w:tc>
        <w:tc>
          <w:tcPr>
            <w:tcW w:w="1157" w:type="pct"/>
            <w:tcMar>
              <w:top w:w="0" w:type="dxa"/>
              <w:left w:w="108" w:type="dxa"/>
              <w:bottom w:w="0" w:type="dxa"/>
              <w:right w:w="108" w:type="dxa"/>
            </w:tcMar>
          </w:tcPr>
          <w:p w14:paraId="51239972"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5DC292CA" w14:textId="401A85B1"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FB46035" w14:textId="77777777" w:rsidTr="0005200D">
        <w:tc>
          <w:tcPr>
            <w:tcW w:w="5000" w:type="pct"/>
            <w:gridSpan w:val="4"/>
            <w:shd w:val="clear" w:color="auto" w:fill="D9D9D9" w:themeFill="background1" w:themeFillShade="D9"/>
            <w:tcMar>
              <w:top w:w="0" w:type="dxa"/>
              <w:left w:w="108" w:type="dxa"/>
              <w:bottom w:w="0" w:type="dxa"/>
              <w:right w:w="108" w:type="dxa"/>
            </w:tcMar>
          </w:tcPr>
          <w:p w14:paraId="120D9FB3" w14:textId="5487A9DF" w:rsidR="007E0DD8" w:rsidRPr="001D48D2" w:rsidRDefault="00C56667" w:rsidP="00E54484">
            <w:pPr>
              <w:rPr>
                <w:rFonts w:cstheme="minorHAnsi"/>
              </w:rPr>
            </w:pPr>
            <w:r w:rsidRPr="001D48D2">
              <w:rPr>
                <w:rFonts w:cstheme="minorHAnsi"/>
              </w:rPr>
              <w:t>ENGLISH AS A SECOND LANGUAGE (</w:t>
            </w:r>
            <w:r w:rsidRPr="001D48D2">
              <w:rPr>
                <w:rStyle w:val="AdditionChar"/>
                <w:rFonts w:cstheme="minorHAnsi"/>
                <w:color w:val="auto"/>
                <w:u w:val="none"/>
              </w:rPr>
              <w:t>Pre-k</w:t>
            </w:r>
            <w:r w:rsidRPr="001D48D2">
              <w:rPr>
                <w:rFonts w:cstheme="minorHAnsi"/>
              </w:rPr>
              <w:t>-Adult)</w:t>
            </w:r>
          </w:p>
        </w:tc>
      </w:tr>
      <w:tr w:rsidR="001D48D2" w:rsidRPr="001D48D2" w14:paraId="54F5EE15" w14:textId="77777777" w:rsidTr="005A155E">
        <w:tc>
          <w:tcPr>
            <w:tcW w:w="624" w:type="pct"/>
            <w:tcMar>
              <w:top w:w="0" w:type="dxa"/>
              <w:left w:w="108" w:type="dxa"/>
              <w:bottom w:w="0" w:type="dxa"/>
              <w:right w:w="108" w:type="dxa"/>
            </w:tcMar>
            <w:hideMark/>
          </w:tcPr>
          <w:p w14:paraId="35DBA45A"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63CD508" w14:textId="77777777" w:rsidR="007E0DD8" w:rsidRPr="001D48D2" w:rsidRDefault="007E0DD8"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 xml:space="preserve"> </w:t>
            </w:r>
            <w:r w:rsidR="00B749DB" w:rsidRPr="001D48D2">
              <w:rPr>
                <w:rFonts w:cstheme="minorHAnsi"/>
                <w:i/>
              </w:rPr>
              <w:t>Teachers of English to Speakers of Other languages (TESOL)</w:t>
            </w:r>
          </w:p>
        </w:tc>
        <w:tc>
          <w:tcPr>
            <w:tcW w:w="1157" w:type="pct"/>
            <w:tcMar>
              <w:top w:w="0" w:type="dxa"/>
              <w:left w:w="108" w:type="dxa"/>
              <w:bottom w:w="0" w:type="dxa"/>
              <w:right w:w="108" w:type="dxa"/>
            </w:tcMar>
          </w:tcPr>
          <w:p w14:paraId="26C5608F" w14:textId="77777777" w:rsidR="007E0DD8" w:rsidRPr="001D48D2" w:rsidRDefault="007E0DD8" w:rsidP="00E54484">
            <w:pPr>
              <w:rPr>
                <w:rFonts w:cstheme="minorHAnsi"/>
                <w:strike/>
              </w:rPr>
            </w:pPr>
          </w:p>
        </w:tc>
        <w:tc>
          <w:tcPr>
            <w:tcW w:w="1436" w:type="pct"/>
            <w:tcMar>
              <w:top w:w="0" w:type="dxa"/>
              <w:left w:w="108" w:type="dxa"/>
              <w:bottom w:w="0" w:type="dxa"/>
              <w:right w:w="108" w:type="dxa"/>
            </w:tcMar>
          </w:tcPr>
          <w:p w14:paraId="7D1620D1" w14:textId="738CB04B"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7798F90" w14:textId="77777777" w:rsidTr="0005200D">
        <w:tc>
          <w:tcPr>
            <w:tcW w:w="5000" w:type="pct"/>
            <w:gridSpan w:val="4"/>
            <w:shd w:val="clear" w:color="auto" w:fill="D9D9D9" w:themeFill="background1" w:themeFillShade="D9"/>
            <w:tcMar>
              <w:top w:w="0" w:type="dxa"/>
              <w:left w:w="108" w:type="dxa"/>
              <w:bottom w:w="0" w:type="dxa"/>
              <w:right w:w="108" w:type="dxa"/>
            </w:tcMar>
          </w:tcPr>
          <w:p w14:paraId="79BB74B7" w14:textId="77777777" w:rsidR="007E0DD8" w:rsidRPr="001D48D2" w:rsidRDefault="00C56667" w:rsidP="00E54484">
            <w:pPr>
              <w:rPr>
                <w:rFonts w:cstheme="minorHAnsi"/>
              </w:rPr>
            </w:pPr>
            <w:r w:rsidRPr="001D48D2">
              <w:rPr>
                <w:rFonts w:cstheme="minorHAnsi"/>
              </w:rPr>
              <w:t>FAMILY AND CONSUMER SCIENCE</w:t>
            </w:r>
          </w:p>
        </w:tc>
      </w:tr>
      <w:tr w:rsidR="001D48D2" w:rsidRPr="001D48D2" w14:paraId="13AB3313" w14:textId="77777777" w:rsidTr="005A155E">
        <w:tc>
          <w:tcPr>
            <w:tcW w:w="624" w:type="pct"/>
            <w:tcMar>
              <w:top w:w="0" w:type="dxa"/>
              <w:left w:w="108" w:type="dxa"/>
              <w:bottom w:w="0" w:type="dxa"/>
              <w:right w:w="108" w:type="dxa"/>
            </w:tcMar>
            <w:hideMark/>
          </w:tcPr>
          <w:p w14:paraId="7D853D2F" w14:textId="77777777" w:rsidR="007E0DD8" w:rsidRPr="001D48D2" w:rsidRDefault="007E0DD8" w:rsidP="00E54484">
            <w:pPr>
              <w:rPr>
                <w:rFonts w:cstheme="minorHAnsi"/>
              </w:rPr>
            </w:pPr>
            <w:r w:rsidRPr="001D48D2">
              <w:rPr>
                <w:rFonts w:cstheme="minorHAnsi"/>
              </w:rPr>
              <w:t xml:space="preserve">Standards </w:t>
            </w:r>
            <w:r w:rsidRPr="001D48D2">
              <w:rPr>
                <w:rFonts w:cstheme="minorHAnsi"/>
              </w:rPr>
              <w:lastRenderedPageBreak/>
              <w:t>Required</w:t>
            </w:r>
          </w:p>
        </w:tc>
        <w:tc>
          <w:tcPr>
            <w:tcW w:w="1783" w:type="pct"/>
            <w:tcMar>
              <w:top w:w="0" w:type="dxa"/>
              <w:left w:w="108" w:type="dxa"/>
              <w:bottom w:w="0" w:type="dxa"/>
              <w:right w:w="108" w:type="dxa"/>
            </w:tcMar>
            <w:hideMark/>
          </w:tcPr>
          <w:p w14:paraId="7B8924EA" w14:textId="77777777" w:rsidR="007E0DD8" w:rsidRPr="001D48D2" w:rsidRDefault="007E0DD8" w:rsidP="00E54484">
            <w:pPr>
              <w:rPr>
                <w:rFonts w:cstheme="minorHAnsi"/>
                <w:i/>
              </w:rPr>
            </w:pPr>
            <w:r w:rsidRPr="001D48D2">
              <w:rPr>
                <w:rFonts w:cstheme="minorHAnsi"/>
              </w:rPr>
              <w:lastRenderedPageBreak/>
              <w:t>National Standards</w:t>
            </w:r>
            <w:r w:rsidR="002F4E2A" w:rsidRPr="001D48D2">
              <w:rPr>
                <w:rFonts w:cstheme="minorHAnsi"/>
                <w:i/>
              </w:rPr>
              <w:t xml:space="preserve">:  </w:t>
            </w:r>
            <w:r w:rsidRPr="001D48D2">
              <w:rPr>
                <w:rFonts w:cstheme="minorHAnsi"/>
                <w:i/>
              </w:rPr>
              <w:t xml:space="preserve">National </w:t>
            </w:r>
            <w:r w:rsidRPr="001D48D2">
              <w:rPr>
                <w:rFonts w:cstheme="minorHAnsi"/>
                <w:i/>
              </w:rPr>
              <w:lastRenderedPageBreak/>
              <w:t>Association of State Administrators of Family and Consumer Science</w:t>
            </w:r>
          </w:p>
        </w:tc>
        <w:tc>
          <w:tcPr>
            <w:tcW w:w="1157" w:type="pct"/>
            <w:tcMar>
              <w:top w:w="0" w:type="dxa"/>
              <w:left w:w="108" w:type="dxa"/>
              <w:bottom w:w="0" w:type="dxa"/>
              <w:right w:w="108" w:type="dxa"/>
            </w:tcMar>
          </w:tcPr>
          <w:p w14:paraId="575A1420" w14:textId="77777777" w:rsidR="007E0DD8" w:rsidRPr="001D48D2" w:rsidRDefault="007E0DD8" w:rsidP="00E54484">
            <w:pPr>
              <w:rPr>
                <w:rFonts w:cstheme="minorHAnsi"/>
              </w:rPr>
            </w:pPr>
            <w:r w:rsidRPr="001D48D2">
              <w:rPr>
                <w:rFonts w:cstheme="minorHAnsi"/>
              </w:rPr>
              <w:lastRenderedPageBreak/>
              <w:t xml:space="preserve">Current Content </w:t>
            </w:r>
            <w:r w:rsidRPr="001D48D2">
              <w:rPr>
                <w:rFonts w:cstheme="minorHAnsi"/>
              </w:rPr>
              <w:lastRenderedPageBreak/>
              <w:t>Praxis Test Topics</w:t>
            </w:r>
          </w:p>
        </w:tc>
        <w:tc>
          <w:tcPr>
            <w:tcW w:w="1436" w:type="pct"/>
            <w:tcMar>
              <w:top w:w="0" w:type="dxa"/>
              <w:left w:w="108" w:type="dxa"/>
              <w:bottom w:w="0" w:type="dxa"/>
              <w:right w:w="108" w:type="dxa"/>
            </w:tcMar>
          </w:tcPr>
          <w:p w14:paraId="35C2F7DA" w14:textId="775416BE" w:rsidR="007E0DD8" w:rsidRPr="001D48D2" w:rsidRDefault="0048461A" w:rsidP="00E54484">
            <w:pPr>
              <w:rPr>
                <w:rFonts w:cstheme="minorHAnsi"/>
              </w:rPr>
            </w:pPr>
            <w:r w:rsidRPr="001D48D2">
              <w:rPr>
                <w:rFonts w:cstheme="minorHAnsi"/>
              </w:rPr>
              <w:lastRenderedPageBreak/>
              <w:t xml:space="preserve">Current </w:t>
            </w:r>
            <w:r w:rsidRPr="001D48D2">
              <w:rPr>
                <w:rStyle w:val="AdditionChar"/>
                <w:rFonts w:cstheme="minorHAnsi"/>
                <w:color w:val="auto"/>
                <w:u w:val="none"/>
              </w:rPr>
              <w:t xml:space="preserve">state-approved </w:t>
            </w:r>
            <w:r w:rsidRPr="001D48D2">
              <w:rPr>
                <w:rStyle w:val="AdditionChar"/>
                <w:rFonts w:cstheme="minorHAnsi"/>
                <w:color w:val="auto"/>
                <w:u w:val="none"/>
              </w:rPr>
              <w:lastRenderedPageBreak/>
              <w:t>content standards</w:t>
            </w:r>
          </w:p>
        </w:tc>
      </w:tr>
      <w:tr w:rsidR="001D48D2" w:rsidRPr="001D48D2" w14:paraId="23B1E9DC" w14:textId="77777777" w:rsidTr="0005200D">
        <w:tc>
          <w:tcPr>
            <w:tcW w:w="5000" w:type="pct"/>
            <w:gridSpan w:val="4"/>
            <w:shd w:val="clear" w:color="auto" w:fill="D9D9D9" w:themeFill="background1" w:themeFillShade="D9"/>
            <w:tcMar>
              <w:top w:w="0" w:type="dxa"/>
              <w:left w:w="108" w:type="dxa"/>
              <w:bottom w:w="0" w:type="dxa"/>
              <w:right w:w="108" w:type="dxa"/>
            </w:tcMar>
          </w:tcPr>
          <w:p w14:paraId="29D32151" w14:textId="77777777" w:rsidR="007E0DD8" w:rsidRPr="001D48D2" w:rsidRDefault="00C56667" w:rsidP="00E54484">
            <w:pPr>
              <w:rPr>
                <w:rFonts w:cstheme="minorHAnsi"/>
              </w:rPr>
            </w:pPr>
            <w:r w:rsidRPr="001D48D2">
              <w:rPr>
                <w:rFonts w:cstheme="minorHAnsi"/>
              </w:rPr>
              <w:lastRenderedPageBreak/>
              <w:t>FRENCH</w:t>
            </w:r>
          </w:p>
        </w:tc>
      </w:tr>
      <w:tr w:rsidR="001D48D2" w:rsidRPr="001D48D2" w14:paraId="68370D19" w14:textId="77777777" w:rsidTr="005A155E">
        <w:tc>
          <w:tcPr>
            <w:tcW w:w="624" w:type="pct"/>
            <w:tcMar>
              <w:top w:w="0" w:type="dxa"/>
              <w:left w:w="108" w:type="dxa"/>
              <w:bottom w:w="0" w:type="dxa"/>
              <w:right w:w="108" w:type="dxa"/>
            </w:tcMar>
            <w:hideMark/>
          </w:tcPr>
          <w:p w14:paraId="7B6550B2"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78D5AA35" w14:textId="4EEFCE5F" w:rsidR="007E0DD8" w:rsidRPr="001D48D2" w:rsidRDefault="007E0DD8" w:rsidP="00E54484">
            <w:pPr>
              <w:rPr>
                <w:rFonts w:cstheme="minorHAnsi"/>
                <w:i/>
              </w:rPr>
            </w:pPr>
            <w:r w:rsidRPr="001D48D2">
              <w:rPr>
                <w:rFonts w:cstheme="minorHAnsi"/>
              </w:rPr>
              <w:t>National Standards</w:t>
            </w:r>
            <w:r w:rsidR="002F4E2A" w:rsidRPr="001D48D2">
              <w:rPr>
                <w:rFonts w:cstheme="minorHAnsi"/>
                <w:i/>
              </w:rPr>
              <w:t xml:space="preserve">:  </w:t>
            </w:r>
            <w:r w:rsidR="00B749DB" w:rsidRPr="001D48D2">
              <w:rPr>
                <w:rFonts w:cstheme="minorHAnsi"/>
                <w:i/>
              </w:rPr>
              <w:t>ACTFL</w:t>
            </w:r>
          </w:p>
        </w:tc>
        <w:tc>
          <w:tcPr>
            <w:tcW w:w="1157" w:type="pct"/>
            <w:tcMar>
              <w:top w:w="0" w:type="dxa"/>
              <w:left w:w="108" w:type="dxa"/>
              <w:bottom w:w="0" w:type="dxa"/>
              <w:right w:w="108" w:type="dxa"/>
            </w:tcMar>
          </w:tcPr>
          <w:p w14:paraId="37EFA2AC"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F407E37" w14:textId="60CCE95A"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3EF8182" w14:textId="77777777" w:rsidTr="0005200D">
        <w:tc>
          <w:tcPr>
            <w:tcW w:w="5000" w:type="pct"/>
            <w:gridSpan w:val="4"/>
            <w:shd w:val="clear" w:color="auto" w:fill="D9D9D9" w:themeFill="background1" w:themeFillShade="D9"/>
            <w:tcMar>
              <w:top w:w="0" w:type="dxa"/>
              <w:left w:w="108" w:type="dxa"/>
              <w:bottom w:w="0" w:type="dxa"/>
              <w:right w:w="108" w:type="dxa"/>
            </w:tcMar>
          </w:tcPr>
          <w:p w14:paraId="22FE6182" w14:textId="77777777" w:rsidR="0048461A" w:rsidRPr="001D48D2" w:rsidRDefault="00C56667" w:rsidP="00E54484">
            <w:pPr>
              <w:rPr>
                <w:rFonts w:cstheme="minorHAnsi"/>
              </w:rPr>
            </w:pPr>
            <w:r w:rsidRPr="001D48D2">
              <w:rPr>
                <w:rFonts w:cstheme="minorHAnsi"/>
              </w:rPr>
              <w:t>GENERAL, INTEGRATED MATHEMATICS (5-AD)</w:t>
            </w:r>
          </w:p>
        </w:tc>
      </w:tr>
      <w:tr w:rsidR="001D48D2" w:rsidRPr="001D48D2" w14:paraId="59B3C84A" w14:textId="77777777" w:rsidTr="005A155E">
        <w:tc>
          <w:tcPr>
            <w:tcW w:w="624" w:type="pct"/>
            <w:tcMar>
              <w:top w:w="0" w:type="dxa"/>
              <w:left w:w="108" w:type="dxa"/>
              <w:bottom w:w="0" w:type="dxa"/>
              <w:right w:w="108" w:type="dxa"/>
            </w:tcMar>
            <w:hideMark/>
          </w:tcPr>
          <w:p w14:paraId="6648246D" w14:textId="77777777" w:rsidR="0048461A" w:rsidRPr="001D48D2" w:rsidRDefault="0048461A"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78AA5F62" w14:textId="7F5E05E8" w:rsidR="0048461A" w:rsidRPr="001D48D2" w:rsidRDefault="0048461A" w:rsidP="00E54484">
            <w:pPr>
              <w:rPr>
                <w:rFonts w:cstheme="minorHAnsi"/>
                <w:i/>
              </w:rPr>
            </w:pPr>
            <w:r w:rsidRPr="001D48D2">
              <w:rPr>
                <w:rFonts w:cstheme="minorHAnsi"/>
              </w:rPr>
              <w:t>National Standards</w:t>
            </w:r>
            <w:r w:rsidR="002F4E2A" w:rsidRPr="001D48D2">
              <w:rPr>
                <w:rFonts w:cstheme="minorHAnsi"/>
                <w:i/>
              </w:rPr>
              <w:t xml:space="preserve">:  </w:t>
            </w:r>
            <w:r w:rsidRPr="001D48D2">
              <w:rPr>
                <w:rFonts w:cstheme="minorHAnsi"/>
                <w:i/>
              </w:rPr>
              <w:t>NCTM</w:t>
            </w:r>
          </w:p>
        </w:tc>
        <w:tc>
          <w:tcPr>
            <w:tcW w:w="1157" w:type="pct"/>
            <w:tcMar>
              <w:top w:w="0" w:type="dxa"/>
              <w:left w:w="108" w:type="dxa"/>
              <w:bottom w:w="0" w:type="dxa"/>
              <w:right w:w="108" w:type="dxa"/>
            </w:tcMar>
          </w:tcPr>
          <w:p w14:paraId="3B1A211F" w14:textId="77777777" w:rsidR="0048461A" w:rsidRPr="001D48D2" w:rsidRDefault="0048461A"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475791A" w14:textId="5515A13F" w:rsidR="0048461A"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2F42FBD" w14:textId="77777777" w:rsidTr="0005200D">
        <w:tc>
          <w:tcPr>
            <w:tcW w:w="5000" w:type="pct"/>
            <w:gridSpan w:val="4"/>
            <w:shd w:val="clear" w:color="auto" w:fill="D9D9D9" w:themeFill="background1" w:themeFillShade="D9"/>
            <w:tcMar>
              <w:top w:w="0" w:type="dxa"/>
              <w:left w:w="108" w:type="dxa"/>
              <w:bottom w:w="0" w:type="dxa"/>
              <w:right w:w="108" w:type="dxa"/>
            </w:tcMar>
          </w:tcPr>
          <w:p w14:paraId="6117A3CF" w14:textId="77777777" w:rsidR="007E0DD8" w:rsidRPr="001D48D2" w:rsidRDefault="00C56667" w:rsidP="00E54484">
            <w:pPr>
              <w:rPr>
                <w:rFonts w:cstheme="minorHAnsi"/>
              </w:rPr>
            </w:pPr>
            <w:r w:rsidRPr="001D48D2">
              <w:rPr>
                <w:rFonts w:cstheme="minorHAnsi"/>
              </w:rPr>
              <w:t>GENERAL MATHEMATICS (5-9)</w:t>
            </w:r>
          </w:p>
        </w:tc>
      </w:tr>
      <w:tr w:rsidR="001D48D2" w:rsidRPr="001D48D2" w14:paraId="3F53592C" w14:textId="77777777" w:rsidTr="005A155E">
        <w:tc>
          <w:tcPr>
            <w:tcW w:w="624" w:type="pct"/>
            <w:tcMar>
              <w:top w:w="0" w:type="dxa"/>
              <w:left w:w="108" w:type="dxa"/>
              <w:bottom w:w="0" w:type="dxa"/>
              <w:right w:w="108" w:type="dxa"/>
            </w:tcMar>
            <w:hideMark/>
          </w:tcPr>
          <w:p w14:paraId="4CD842F2"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F8D1D3A" w14:textId="27D66812" w:rsidR="007E0DD8" w:rsidRPr="001D48D2" w:rsidRDefault="002F4E2A" w:rsidP="00E54484">
            <w:pPr>
              <w:rPr>
                <w:rFonts w:cstheme="minorHAnsi"/>
              </w:rPr>
            </w:pPr>
            <w:r w:rsidRPr="001D48D2">
              <w:rPr>
                <w:rFonts w:cstheme="minorHAnsi"/>
              </w:rPr>
              <w:t>National Standards</w:t>
            </w:r>
            <w:r w:rsidRPr="001D48D2">
              <w:rPr>
                <w:rFonts w:cstheme="minorHAnsi"/>
                <w:i/>
              </w:rPr>
              <w:t>:  NCTM</w:t>
            </w:r>
          </w:p>
        </w:tc>
        <w:tc>
          <w:tcPr>
            <w:tcW w:w="1157" w:type="pct"/>
            <w:tcMar>
              <w:top w:w="0" w:type="dxa"/>
              <w:left w:w="108" w:type="dxa"/>
              <w:bottom w:w="0" w:type="dxa"/>
              <w:right w:w="108" w:type="dxa"/>
            </w:tcMar>
          </w:tcPr>
          <w:p w14:paraId="03A6EF59"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3638E26E" w14:textId="676336DB"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BC3C2D9" w14:textId="77777777" w:rsidTr="0005200D">
        <w:tc>
          <w:tcPr>
            <w:tcW w:w="5000" w:type="pct"/>
            <w:gridSpan w:val="4"/>
            <w:shd w:val="clear" w:color="auto" w:fill="D9D9D9" w:themeFill="background1" w:themeFillShade="D9"/>
            <w:tcMar>
              <w:top w:w="0" w:type="dxa"/>
              <w:left w:w="108" w:type="dxa"/>
              <w:bottom w:w="0" w:type="dxa"/>
              <w:right w:w="108" w:type="dxa"/>
            </w:tcMar>
          </w:tcPr>
          <w:p w14:paraId="7B90C433" w14:textId="77777777" w:rsidR="007E0DD8" w:rsidRPr="001D48D2" w:rsidRDefault="00C56667" w:rsidP="00E54484">
            <w:pPr>
              <w:rPr>
                <w:rFonts w:cstheme="minorHAnsi"/>
              </w:rPr>
            </w:pPr>
            <w:r w:rsidRPr="001D48D2">
              <w:rPr>
                <w:rFonts w:cstheme="minorHAnsi"/>
              </w:rPr>
              <w:t>GENERAL SCIENCE (5-Adult)</w:t>
            </w:r>
          </w:p>
        </w:tc>
      </w:tr>
      <w:tr w:rsidR="001D48D2" w:rsidRPr="001D48D2" w14:paraId="0437C505" w14:textId="77777777" w:rsidTr="005A155E">
        <w:tc>
          <w:tcPr>
            <w:tcW w:w="624" w:type="pct"/>
            <w:tcMar>
              <w:top w:w="0" w:type="dxa"/>
              <w:left w:w="108" w:type="dxa"/>
              <w:bottom w:w="0" w:type="dxa"/>
              <w:right w:w="108" w:type="dxa"/>
            </w:tcMar>
            <w:hideMark/>
          </w:tcPr>
          <w:p w14:paraId="2016F572"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2BD2DE92" w14:textId="791D711C" w:rsidR="007E0DD8" w:rsidRPr="001D48D2" w:rsidRDefault="007E0DD8" w:rsidP="00E54484">
            <w:pPr>
              <w:rPr>
                <w:rFonts w:cstheme="minorHAnsi"/>
              </w:rPr>
            </w:pPr>
            <w:r w:rsidRPr="001D48D2">
              <w:rPr>
                <w:rFonts w:cstheme="minorHAnsi"/>
              </w:rPr>
              <w:t>National Standards</w:t>
            </w:r>
            <w:r w:rsidR="002F4E2A" w:rsidRPr="001D48D2">
              <w:rPr>
                <w:rFonts w:cstheme="minorHAnsi"/>
              </w:rPr>
              <w:t xml:space="preserve">: </w:t>
            </w:r>
            <w:r w:rsidRPr="001D48D2">
              <w:rPr>
                <w:rFonts w:cstheme="minorHAnsi"/>
                <w:i/>
              </w:rPr>
              <w:t xml:space="preserve"> NSTA</w:t>
            </w:r>
            <w:r w:rsidR="002F4E2A" w:rsidRPr="001D48D2">
              <w:rPr>
                <w:rStyle w:val="AdditionChar"/>
                <w:rFonts w:cstheme="minorHAnsi"/>
                <w:color w:val="auto"/>
                <w:u w:val="none"/>
              </w:rPr>
              <w:t>*</w:t>
            </w:r>
          </w:p>
        </w:tc>
        <w:tc>
          <w:tcPr>
            <w:tcW w:w="1157" w:type="pct"/>
            <w:tcMar>
              <w:top w:w="0" w:type="dxa"/>
              <w:left w:w="108" w:type="dxa"/>
              <w:bottom w:w="0" w:type="dxa"/>
              <w:right w:w="108" w:type="dxa"/>
            </w:tcMar>
          </w:tcPr>
          <w:p w14:paraId="53B15DCE"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56688EB6" w14:textId="7989399A"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6FC6F42" w14:textId="77777777" w:rsidTr="0005200D">
        <w:tc>
          <w:tcPr>
            <w:tcW w:w="5000" w:type="pct"/>
            <w:gridSpan w:val="4"/>
            <w:shd w:val="clear" w:color="auto" w:fill="D9D9D9" w:themeFill="background1" w:themeFillShade="D9"/>
            <w:tcMar>
              <w:top w:w="0" w:type="dxa"/>
              <w:left w:w="108" w:type="dxa"/>
              <w:bottom w:w="0" w:type="dxa"/>
              <w:right w:w="108" w:type="dxa"/>
            </w:tcMar>
          </w:tcPr>
          <w:p w14:paraId="6A8E0FAE" w14:textId="77777777" w:rsidR="007E0DD8" w:rsidRPr="001D48D2" w:rsidRDefault="00C56667" w:rsidP="00E54484">
            <w:pPr>
              <w:rPr>
                <w:rFonts w:cstheme="minorHAnsi"/>
              </w:rPr>
            </w:pPr>
            <w:r w:rsidRPr="001D48D2">
              <w:rPr>
                <w:rFonts w:cstheme="minorHAnsi"/>
              </w:rPr>
              <w:t>GENERAL SCIENCE (5-9)</w:t>
            </w:r>
          </w:p>
        </w:tc>
      </w:tr>
      <w:tr w:rsidR="001D48D2" w:rsidRPr="001D48D2" w14:paraId="0A777B0D" w14:textId="77777777" w:rsidTr="005A155E">
        <w:tc>
          <w:tcPr>
            <w:tcW w:w="624" w:type="pct"/>
            <w:tcMar>
              <w:top w:w="0" w:type="dxa"/>
              <w:left w:w="108" w:type="dxa"/>
              <w:bottom w:w="0" w:type="dxa"/>
              <w:right w:w="108" w:type="dxa"/>
            </w:tcMar>
            <w:hideMark/>
          </w:tcPr>
          <w:p w14:paraId="7D452A23"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16E87E2" w14:textId="13D9157D" w:rsidR="007E0DD8" w:rsidRPr="001D48D2" w:rsidRDefault="002F4E2A" w:rsidP="00E54484">
            <w:pPr>
              <w:rPr>
                <w:rFonts w:cstheme="minorHAnsi"/>
              </w:rPr>
            </w:pPr>
            <w:r w:rsidRPr="001D48D2">
              <w:rPr>
                <w:rFonts w:cstheme="minorHAnsi"/>
              </w:rPr>
              <w:t xml:space="preserve">National Standards: </w:t>
            </w:r>
            <w:r w:rsidRPr="001D48D2">
              <w:rPr>
                <w:rFonts w:cstheme="minorHAnsi"/>
                <w:i/>
              </w:rPr>
              <w:t xml:space="preserve"> NSTA</w:t>
            </w:r>
            <w:r w:rsidRPr="001D48D2">
              <w:rPr>
                <w:rStyle w:val="AdditionChar"/>
                <w:rFonts w:cstheme="minorHAnsi"/>
                <w:color w:val="auto"/>
                <w:u w:val="none"/>
              </w:rPr>
              <w:t>*</w:t>
            </w:r>
          </w:p>
        </w:tc>
        <w:tc>
          <w:tcPr>
            <w:tcW w:w="1157" w:type="pct"/>
            <w:tcMar>
              <w:top w:w="0" w:type="dxa"/>
              <w:left w:w="108" w:type="dxa"/>
              <w:bottom w:w="0" w:type="dxa"/>
              <w:right w:w="108" w:type="dxa"/>
            </w:tcMar>
          </w:tcPr>
          <w:p w14:paraId="685FDD03"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40AEBC38" w14:textId="0A1A0C85"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F3630DD" w14:textId="77777777" w:rsidTr="0005200D">
        <w:tc>
          <w:tcPr>
            <w:tcW w:w="5000" w:type="pct"/>
            <w:gridSpan w:val="4"/>
            <w:shd w:val="clear" w:color="auto" w:fill="D9D9D9" w:themeFill="background1" w:themeFillShade="D9"/>
            <w:tcMar>
              <w:top w:w="0" w:type="dxa"/>
              <w:left w:w="108" w:type="dxa"/>
              <w:bottom w:w="0" w:type="dxa"/>
              <w:right w:w="108" w:type="dxa"/>
            </w:tcMar>
          </w:tcPr>
          <w:p w14:paraId="24B858DF" w14:textId="77777777" w:rsidR="007E0DD8" w:rsidRPr="001D48D2" w:rsidRDefault="00C56667" w:rsidP="00E54484">
            <w:pPr>
              <w:rPr>
                <w:rFonts w:cstheme="minorHAnsi"/>
              </w:rPr>
            </w:pPr>
            <w:r w:rsidRPr="001D48D2">
              <w:rPr>
                <w:rFonts w:cstheme="minorHAnsi"/>
              </w:rPr>
              <w:t>GERMAN</w:t>
            </w:r>
          </w:p>
        </w:tc>
      </w:tr>
      <w:tr w:rsidR="001D48D2" w:rsidRPr="001D48D2" w14:paraId="6BCAFBAF" w14:textId="77777777" w:rsidTr="005A155E">
        <w:tc>
          <w:tcPr>
            <w:tcW w:w="624" w:type="pct"/>
            <w:tcMar>
              <w:top w:w="0" w:type="dxa"/>
              <w:left w:w="108" w:type="dxa"/>
              <w:bottom w:w="0" w:type="dxa"/>
              <w:right w:w="108" w:type="dxa"/>
            </w:tcMar>
            <w:hideMark/>
          </w:tcPr>
          <w:p w14:paraId="6CFD5D8F"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EFB1788" w14:textId="69020006" w:rsidR="007E0DD8" w:rsidRPr="001D48D2" w:rsidRDefault="002F4E2A" w:rsidP="00E54484">
            <w:pPr>
              <w:rPr>
                <w:rFonts w:cstheme="minorHAnsi"/>
                <w:i/>
              </w:rPr>
            </w:pPr>
            <w:r w:rsidRPr="001D48D2">
              <w:rPr>
                <w:rFonts w:cstheme="minorHAnsi"/>
              </w:rPr>
              <w:t>National Standards</w:t>
            </w:r>
            <w:r w:rsidRPr="001D48D2">
              <w:rPr>
                <w:rFonts w:cstheme="minorHAnsi"/>
                <w:i/>
              </w:rPr>
              <w:t>:  ACTFL</w:t>
            </w:r>
          </w:p>
        </w:tc>
        <w:tc>
          <w:tcPr>
            <w:tcW w:w="1157" w:type="pct"/>
            <w:tcMar>
              <w:top w:w="0" w:type="dxa"/>
              <w:left w:w="108" w:type="dxa"/>
              <w:bottom w:w="0" w:type="dxa"/>
              <w:right w:w="108" w:type="dxa"/>
            </w:tcMar>
          </w:tcPr>
          <w:p w14:paraId="11C29B7E"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1D3F781" w14:textId="0CC7C9EA"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0A0214E9" w14:textId="77777777" w:rsidTr="0005200D">
        <w:tc>
          <w:tcPr>
            <w:tcW w:w="5000" w:type="pct"/>
            <w:gridSpan w:val="4"/>
            <w:shd w:val="clear" w:color="auto" w:fill="D9D9D9" w:themeFill="background1" w:themeFillShade="D9"/>
            <w:tcMar>
              <w:top w:w="0" w:type="dxa"/>
              <w:left w:w="108" w:type="dxa"/>
              <w:bottom w:w="0" w:type="dxa"/>
              <w:right w:w="108" w:type="dxa"/>
            </w:tcMar>
          </w:tcPr>
          <w:p w14:paraId="65265119" w14:textId="77777777" w:rsidR="007E0DD8" w:rsidRPr="001D48D2" w:rsidRDefault="00C56667" w:rsidP="00E54484">
            <w:pPr>
              <w:rPr>
                <w:rFonts w:cstheme="minorHAnsi"/>
              </w:rPr>
            </w:pPr>
            <w:r w:rsidRPr="001D48D2">
              <w:rPr>
                <w:rFonts w:cstheme="minorHAnsi"/>
              </w:rPr>
              <w:t>HEALTH</w:t>
            </w:r>
          </w:p>
        </w:tc>
      </w:tr>
      <w:tr w:rsidR="001D48D2" w:rsidRPr="001D48D2" w14:paraId="1FE105C8" w14:textId="77777777" w:rsidTr="005A155E">
        <w:tc>
          <w:tcPr>
            <w:tcW w:w="624" w:type="pct"/>
            <w:tcMar>
              <w:top w:w="0" w:type="dxa"/>
              <w:left w:w="108" w:type="dxa"/>
              <w:bottom w:w="0" w:type="dxa"/>
              <w:right w:w="108" w:type="dxa"/>
            </w:tcMar>
            <w:hideMark/>
          </w:tcPr>
          <w:p w14:paraId="0CE8E68B" w14:textId="77777777" w:rsidR="007E0DD8" w:rsidRPr="001D48D2" w:rsidRDefault="007E0DD8"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5DE1294D" w14:textId="77777777" w:rsidR="007E0DD8" w:rsidRPr="001D48D2" w:rsidRDefault="007E0DD8" w:rsidP="00E54484">
            <w:pPr>
              <w:rPr>
                <w:rFonts w:cstheme="minorHAnsi"/>
                <w:i/>
              </w:rPr>
            </w:pPr>
            <w:r w:rsidRPr="001D48D2">
              <w:rPr>
                <w:rFonts w:cstheme="minorHAnsi"/>
              </w:rPr>
              <w:t>National Standards</w:t>
            </w:r>
            <w:r w:rsidR="002F4E2A" w:rsidRPr="001D48D2">
              <w:rPr>
                <w:rFonts w:cstheme="minorHAnsi"/>
                <w:i/>
              </w:rPr>
              <w:t xml:space="preserve">:  </w:t>
            </w:r>
            <w:r w:rsidR="00D108D7" w:rsidRPr="001D48D2">
              <w:rPr>
                <w:rFonts w:cstheme="minorHAnsi"/>
                <w:i/>
              </w:rPr>
              <w:t>SHAPE America-Health Education</w:t>
            </w:r>
          </w:p>
        </w:tc>
        <w:tc>
          <w:tcPr>
            <w:tcW w:w="1157" w:type="pct"/>
            <w:tcMar>
              <w:top w:w="0" w:type="dxa"/>
              <w:left w:w="108" w:type="dxa"/>
              <w:bottom w:w="0" w:type="dxa"/>
              <w:right w:w="108" w:type="dxa"/>
            </w:tcMar>
          </w:tcPr>
          <w:p w14:paraId="21FA61C4" w14:textId="77777777" w:rsidR="007E0DD8" w:rsidRPr="001D48D2" w:rsidRDefault="007E0DD8"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1D855A2C" w14:textId="6799C06A"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322D9663" w14:textId="77777777" w:rsidTr="00F2725D">
        <w:tc>
          <w:tcPr>
            <w:tcW w:w="5000" w:type="pct"/>
            <w:gridSpan w:val="4"/>
            <w:shd w:val="clear" w:color="auto" w:fill="D9D9D9" w:themeFill="background1" w:themeFillShade="D9"/>
            <w:tcMar>
              <w:top w:w="0" w:type="dxa"/>
              <w:left w:w="108" w:type="dxa"/>
              <w:bottom w:w="0" w:type="dxa"/>
              <w:right w:w="108" w:type="dxa"/>
            </w:tcMar>
          </w:tcPr>
          <w:p w14:paraId="16A77B30" w14:textId="77777777" w:rsidR="00C56667" w:rsidRPr="001D48D2" w:rsidRDefault="00C56667" w:rsidP="00E54484">
            <w:pPr>
              <w:rPr>
                <w:rFonts w:cstheme="minorHAnsi"/>
              </w:rPr>
            </w:pPr>
            <w:r w:rsidRPr="001D48D2">
              <w:rPr>
                <w:rFonts w:cstheme="minorHAnsi"/>
              </w:rPr>
              <w:t>INSTRUCTIONAL TECHNOLOGY</w:t>
            </w:r>
          </w:p>
        </w:tc>
      </w:tr>
      <w:tr w:rsidR="001D48D2" w:rsidRPr="001D48D2" w14:paraId="12685C8E" w14:textId="77777777" w:rsidTr="005A155E">
        <w:tc>
          <w:tcPr>
            <w:tcW w:w="624" w:type="pct"/>
            <w:tcMar>
              <w:top w:w="0" w:type="dxa"/>
              <w:left w:w="108" w:type="dxa"/>
              <w:bottom w:w="0" w:type="dxa"/>
              <w:right w:w="108" w:type="dxa"/>
            </w:tcMar>
            <w:hideMark/>
          </w:tcPr>
          <w:p w14:paraId="19EF256A"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067B17FF" w14:textId="77777777" w:rsidR="00C56667" w:rsidRPr="001D48D2" w:rsidRDefault="00C56667" w:rsidP="00E54484">
            <w:pPr>
              <w:rPr>
                <w:rFonts w:cstheme="minorHAnsi"/>
                <w:i/>
              </w:rPr>
            </w:pPr>
            <w:r w:rsidRPr="001D48D2">
              <w:rPr>
                <w:rFonts w:cstheme="minorHAnsi"/>
              </w:rPr>
              <w:t>National Standards</w:t>
            </w:r>
            <w:r w:rsidR="002F4E2A" w:rsidRPr="001D48D2">
              <w:rPr>
                <w:rFonts w:cstheme="minorHAnsi"/>
                <w:i/>
              </w:rPr>
              <w:t xml:space="preserve">:  </w:t>
            </w:r>
            <w:r w:rsidRPr="001D48D2">
              <w:rPr>
                <w:rFonts w:cstheme="minorHAnsi"/>
                <w:i/>
              </w:rPr>
              <w:t>National Education Technology Standards for Teachers</w:t>
            </w:r>
            <w:r w:rsidR="002F4E2A" w:rsidRPr="001D48D2">
              <w:rPr>
                <w:rFonts w:cstheme="minorHAnsi"/>
                <w:i/>
              </w:rPr>
              <w:t xml:space="preserve">, </w:t>
            </w:r>
            <w:r w:rsidRPr="001D48D2">
              <w:rPr>
                <w:rFonts w:cstheme="minorHAnsi"/>
                <w:i/>
              </w:rPr>
              <w:t>National Education Technology Standards for Administrators</w:t>
            </w:r>
            <w:r w:rsidR="002F4E2A" w:rsidRPr="001D48D2">
              <w:rPr>
                <w:rFonts w:cstheme="minorHAnsi"/>
                <w:i/>
              </w:rPr>
              <w:t xml:space="preserve">, </w:t>
            </w:r>
            <w:r w:rsidRPr="001D48D2">
              <w:rPr>
                <w:rFonts w:cstheme="minorHAnsi"/>
                <w:i/>
              </w:rPr>
              <w:t>National Education Technology Standards for Students</w:t>
            </w:r>
            <w:r w:rsidR="002F4E2A" w:rsidRPr="001D48D2">
              <w:rPr>
                <w:rFonts w:cstheme="minorHAnsi"/>
                <w:i/>
              </w:rPr>
              <w:t xml:space="preserve">, </w:t>
            </w:r>
            <w:r w:rsidRPr="001D48D2">
              <w:rPr>
                <w:rFonts w:cstheme="minorHAnsi"/>
                <w:i/>
              </w:rPr>
              <w:t>Learning Forward Standards for Professional Learning</w:t>
            </w:r>
          </w:p>
        </w:tc>
        <w:tc>
          <w:tcPr>
            <w:tcW w:w="1157" w:type="pct"/>
            <w:tcMar>
              <w:top w:w="0" w:type="dxa"/>
              <w:left w:w="108" w:type="dxa"/>
              <w:bottom w:w="0" w:type="dxa"/>
              <w:right w:w="108" w:type="dxa"/>
            </w:tcMar>
          </w:tcPr>
          <w:p w14:paraId="3B5445DD" w14:textId="77777777" w:rsidR="00C56667" w:rsidRPr="001D48D2" w:rsidRDefault="00C56667" w:rsidP="00E54484">
            <w:pPr>
              <w:rPr>
                <w:rFonts w:cstheme="minorHAnsi"/>
                <w:strike/>
              </w:rPr>
            </w:pPr>
          </w:p>
        </w:tc>
        <w:tc>
          <w:tcPr>
            <w:tcW w:w="1436" w:type="pct"/>
            <w:tcMar>
              <w:top w:w="0" w:type="dxa"/>
              <w:left w:w="108" w:type="dxa"/>
              <w:bottom w:w="0" w:type="dxa"/>
              <w:right w:w="108" w:type="dxa"/>
            </w:tcMar>
          </w:tcPr>
          <w:p w14:paraId="2B08F9EA" w14:textId="10779B5F"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457D011" w14:textId="77777777" w:rsidTr="00F2725D">
        <w:tc>
          <w:tcPr>
            <w:tcW w:w="5000" w:type="pct"/>
            <w:gridSpan w:val="4"/>
            <w:shd w:val="clear" w:color="auto" w:fill="D9D9D9" w:themeFill="background1" w:themeFillShade="D9"/>
            <w:tcMar>
              <w:top w:w="0" w:type="dxa"/>
              <w:left w:w="108" w:type="dxa"/>
              <w:bottom w:w="0" w:type="dxa"/>
              <w:right w:w="108" w:type="dxa"/>
            </w:tcMar>
          </w:tcPr>
          <w:p w14:paraId="48B35F32" w14:textId="77777777" w:rsidR="00C56667" w:rsidRPr="001D48D2" w:rsidRDefault="00C56667" w:rsidP="00E54484">
            <w:pPr>
              <w:rPr>
                <w:rFonts w:cstheme="minorHAnsi"/>
              </w:rPr>
            </w:pPr>
            <w:r w:rsidRPr="001D48D2">
              <w:rPr>
                <w:rFonts w:cstheme="minorHAnsi"/>
              </w:rPr>
              <w:t>JAPANESE</w:t>
            </w:r>
          </w:p>
        </w:tc>
      </w:tr>
      <w:tr w:rsidR="001D48D2" w:rsidRPr="001D48D2" w14:paraId="58E24897" w14:textId="77777777" w:rsidTr="005A155E">
        <w:tc>
          <w:tcPr>
            <w:tcW w:w="624" w:type="pct"/>
            <w:tcMar>
              <w:top w:w="0" w:type="dxa"/>
              <w:left w:w="108" w:type="dxa"/>
              <w:bottom w:w="0" w:type="dxa"/>
              <w:right w:w="108" w:type="dxa"/>
            </w:tcMar>
            <w:hideMark/>
          </w:tcPr>
          <w:p w14:paraId="57D5D9EA"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215D99F" w14:textId="53B9227D" w:rsidR="00C56667" w:rsidRPr="001D48D2" w:rsidRDefault="002F4E2A" w:rsidP="00E54484">
            <w:pPr>
              <w:rPr>
                <w:rFonts w:cstheme="minorHAnsi"/>
                <w:i/>
              </w:rPr>
            </w:pPr>
            <w:r w:rsidRPr="001D48D2">
              <w:rPr>
                <w:rFonts w:cstheme="minorHAnsi"/>
              </w:rPr>
              <w:t>National Standards</w:t>
            </w:r>
            <w:r w:rsidRPr="001D48D2">
              <w:rPr>
                <w:rFonts w:cstheme="minorHAnsi"/>
                <w:i/>
              </w:rPr>
              <w:t>:  ACTFL</w:t>
            </w:r>
          </w:p>
        </w:tc>
        <w:tc>
          <w:tcPr>
            <w:tcW w:w="1157" w:type="pct"/>
            <w:tcMar>
              <w:top w:w="0" w:type="dxa"/>
              <w:left w:w="108" w:type="dxa"/>
              <w:bottom w:w="0" w:type="dxa"/>
              <w:right w:w="108" w:type="dxa"/>
            </w:tcMar>
          </w:tcPr>
          <w:p w14:paraId="5B4A8D04" w14:textId="77777777" w:rsidR="00C56667" w:rsidRPr="001D48D2" w:rsidRDefault="00C56667" w:rsidP="00E54484">
            <w:pPr>
              <w:rPr>
                <w:rFonts w:cstheme="minorHAnsi"/>
                <w:strike/>
              </w:rPr>
            </w:pPr>
          </w:p>
        </w:tc>
        <w:tc>
          <w:tcPr>
            <w:tcW w:w="1436" w:type="pct"/>
            <w:tcMar>
              <w:top w:w="0" w:type="dxa"/>
              <w:left w:w="108" w:type="dxa"/>
              <w:bottom w:w="0" w:type="dxa"/>
              <w:right w:w="108" w:type="dxa"/>
            </w:tcMar>
          </w:tcPr>
          <w:p w14:paraId="5610ADA4" w14:textId="006CE54A"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C49D4B7" w14:textId="77777777" w:rsidTr="00F2725D">
        <w:tc>
          <w:tcPr>
            <w:tcW w:w="5000" w:type="pct"/>
            <w:gridSpan w:val="4"/>
            <w:shd w:val="clear" w:color="auto" w:fill="D9D9D9" w:themeFill="background1" w:themeFillShade="D9"/>
            <w:tcMar>
              <w:top w:w="0" w:type="dxa"/>
              <w:left w:w="108" w:type="dxa"/>
              <w:bottom w:w="0" w:type="dxa"/>
              <w:right w:w="108" w:type="dxa"/>
            </w:tcMar>
          </w:tcPr>
          <w:p w14:paraId="7C07A4CA" w14:textId="77777777" w:rsidR="00C56667" w:rsidRPr="001D48D2" w:rsidRDefault="00C56667" w:rsidP="00E54484">
            <w:pPr>
              <w:rPr>
                <w:rFonts w:cstheme="minorHAnsi"/>
              </w:rPr>
            </w:pPr>
            <w:r w:rsidRPr="001D48D2">
              <w:rPr>
                <w:rFonts w:cstheme="minorHAnsi"/>
              </w:rPr>
              <w:t>JOURNALISM</w:t>
            </w:r>
          </w:p>
        </w:tc>
      </w:tr>
      <w:tr w:rsidR="001D48D2" w:rsidRPr="001D48D2" w14:paraId="5EC33EB1" w14:textId="77777777" w:rsidTr="005A155E">
        <w:tc>
          <w:tcPr>
            <w:tcW w:w="624" w:type="pct"/>
            <w:tcMar>
              <w:top w:w="0" w:type="dxa"/>
              <w:left w:w="108" w:type="dxa"/>
              <w:bottom w:w="0" w:type="dxa"/>
              <w:right w:w="108" w:type="dxa"/>
            </w:tcMar>
            <w:hideMark/>
          </w:tcPr>
          <w:p w14:paraId="477249B8"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0682FE80" w14:textId="77777777" w:rsidR="00C56667" w:rsidRPr="001D48D2" w:rsidRDefault="00C56667"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None</w:t>
            </w:r>
          </w:p>
        </w:tc>
        <w:tc>
          <w:tcPr>
            <w:tcW w:w="1157" w:type="pct"/>
            <w:tcMar>
              <w:top w:w="0" w:type="dxa"/>
              <w:left w:w="108" w:type="dxa"/>
              <w:bottom w:w="0" w:type="dxa"/>
              <w:right w:w="108" w:type="dxa"/>
            </w:tcMar>
          </w:tcPr>
          <w:p w14:paraId="6A6A2221" w14:textId="77777777" w:rsidR="00C56667" w:rsidRPr="001D48D2" w:rsidRDefault="00C56667" w:rsidP="00E54484">
            <w:pPr>
              <w:rPr>
                <w:rFonts w:cstheme="minorHAnsi"/>
                <w:strike/>
              </w:rPr>
            </w:pPr>
          </w:p>
        </w:tc>
        <w:tc>
          <w:tcPr>
            <w:tcW w:w="1436" w:type="pct"/>
            <w:tcMar>
              <w:top w:w="0" w:type="dxa"/>
              <w:left w:w="108" w:type="dxa"/>
              <w:bottom w:w="0" w:type="dxa"/>
              <w:right w:w="108" w:type="dxa"/>
            </w:tcMar>
          </w:tcPr>
          <w:p w14:paraId="04AC3D95" w14:textId="6CA4ED1F"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E52E905" w14:textId="77777777" w:rsidTr="00F2725D">
        <w:tc>
          <w:tcPr>
            <w:tcW w:w="5000" w:type="pct"/>
            <w:gridSpan w:val="4"/>
            <w:shd w:val="clear" w:color="auto" w:fill="D9D9D9" w:themeFill="background1" w:themeFillShade="D9"/>
            <w:tcMar>
              <w:top w:w="0" w:type="dxa"/>
              <w:left w:w="108" w:type="dxa"/>
              <w:bottom w:w="0" w:type="dxa"/>
              <w:right w:w="108" w:type="dxa"/>
            </w:tcMar>
          </w:tcPr>
          <w:p w14:paraId="0348E3AC" w14:textId="77777777" w:rsidR="00C56667" w:rsidRPr="001D48D2" w:rsidRDefault="005A155E" w:rsidP="00E54484">
            <w:pPr>
              <w:rPr>
                <w:rFonts w:cstheme="minorHAnsi"/>
              </w:rPr>
            </w:pPr>
            <w:r w:rsidRPr="001D48D2">
              <w:rPr>
                <w:rFonts w:cstheme="minorHAnsi"/>
              </w:rPr>
              <w:t>LATIN</w:t>
            </w:r>
          </w:p>
        </w:tc>
      </w:tr>
      <w:tr w:rsidR="001D48D2" w:rsidRPr="001D48D2" w14:paraId="6D06FEB2" w14:textId="77777777" w:rsidTr="005A155E">
        <w:tc>
          <w:tcPr>
            <w:tcW w:w="624" w:type="pct"/>
            <w:tcMar>
              <w:top w:w="0" w:type="dxa"/>
              <w:left w:w="108" w:type="dxa"/>
              <w:bottom w:w="0" w:type="dxa"/>
              <w:right w:w="108" w:type="dxa"/>
            </w:tcMar>
            <w:hideMark/>
          </w:tcPr>
          <w:p w14:paraId="6DC22CBF"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D3B9A9D" w14:textId="77777777" w:rsidR="00C56667" w:rsidRPr="001D48D2" w:rsidRDefault="00C56667"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American Cl</w:t>
            </w:r>
            <w:r w:rsidR="005A155E" w:rsidRPr="001D48D2">
              <w:rPr>
                <w:rFonts w:cstheme="minorHAnsi"/>
                <w:i/>
              </w:rPr>
              <w:t>assical League</w:t>
            </w:r>
          </w:p>
        </w:tc>
        <w:tc>
          <w:tcPr>
            <w:tcW w:w="1157" w:type="pct"/>
            <w:tcMar>
              <w:top w:w="0" w:type="dxa"/>
              <w:left w:w="108" w:type="dxa"/>
              <w:bottom w:w="0" w:type="dxa"/>
              <w:right w:w="108" w:type="dxa"/>
            </w:tcMar>
          </w:tcPr>
          <w:p w14:paraId="02A7635D" w14:textId="77777777" w:rsidR="00C56667" w:rsidRPr="001D48D2" w:rsidRDefault="00C56667"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6A9B9098" w14:textId="0E29A2AC"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EF2A520" w14:textId="77777777" w:rsidTr="00F2725D">
        <w:tc>
          <w:tcPr>
            <w:tcW w:w="5000" w:type="pct"/>
            <w:gridSpan w:val="4"/>
            <w:shd w:val="clear" w:color="auto" w:fill="D9D9D9" w:themeFill="background1" w:themeFillShade="D9"/>
            <w:tcMar>
              <w:top w:w="0" w:type="dxa"/>
              <w:left w:w="108" w:type="dxa"/>
              <w:bottom w:w="0" w:type="dxa"/>
              <w:right w:w="108" w:type="dxa"/>
            </w:tcMar>
          </w:tcPr>
          <w:p w14:paraId="4065DD96" w14:textId="77777777" w:rsidR="00C56667" w:rsidRPr="001D48D2" w:rsidRDefault="005A155E" w:rsidP="00E54484">
            <w:pPr>
              <w:rPr>
                <w:rFonts w:cstheme="minorHAnsi"/>
              </w:rPr>
            </w:pPr>
            <w:r w:rsidRPr="001D48D2">
              <w:rPr>
                <w:rFonts w:cstheme="minorHAnsi"/>
              </w:rPr>
              <w:t>MARKETING</w:t>
            </w:r>
          </w:p>
        </w:tc>
      </w:tr>
      <w:tr w:rsidR="001D48D2" w:rsidRPr="001D48D2" w14:paraId="1DD3370B" w14:textId="77777777" w:rsidTr="005A155E">
        <w:tc>
          <w:tcPr>
            <w:tcW w:w="624" w:type="pct"/>
            <w:tcMar>
              <w:top w:w="0" w:type="dxa"/>
              <w:left w:w="108" w:type="dxa"/>
              <w:bottom w:w="0" w:type="dxa"/>
              <w:right w:w="108" w:type="dxa"/>
            </w:tcMar>
            <w:hideMark/>
          </w:tcPr>
          <w:p w14:paraId="5DB58A19"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87FDA3E" w14:textId="77777777" w:rsidR="00C56667" w:rsidRPr="001D48D2" w:rsidRDefault="00C56667" w:rsidP="00E54484">
            <w:pPr>
              <w:rPr>
                <w:rFonts w:cstheme="minorHAnsi"/>
                <w:i/>
              </w:rPr>
            </w:pPr>
            <w:r w:rsidRPr="001D48D2">
              <w:rPr>
                <w:rFonts w:cstheme="minorHAnsi"/>
              </w:rPr>
              <w:t>National Standards</w:t>
            </w:r>
            <w:r w:rsidR="00F2725D" w:rsidRPr="001D48D2">
              <w:rPr>
                <w:rFonts w:cstheme="minorHAnsi"/>
              </w:rPr>
              <w:t xml:space="preserve">:  </w:t>
            </w:r>
            <w:r w:rsidRPr="001D48D2">
              <w:rPr>
                <w:rFonts w:cstheme="minorHAnsi"/>
                <w:i/>
              </w:rPr>
              <w:t>None</w:t>
            </w:r>
          </w:p>
        </w:tc>
        <w:tc>
          <w:tcPr>
            <w:tcW w:w="1157" w:type="pct"/>
            <w:tcMar>
              <w:top w:w="0" w:type="dxa"/>
              <w:left w:w="108" w:type="dxa"/>
              <w:bottom w:w="0" w:type="dxa"/>
              <w:right w:w="108" w:type="dxa"/>
            </w:tcMar>
          </w:tcPr>
          <w:p w14:paraId="7BE44B58" w14:textId="77777777" w:rsidR="00C56667" w:rsidRPr="001D48D2" w:rsidRDefault="00C56667"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002B7279" w14:textId="6E52486B"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68908A8" w14:textId="77777777" w:rsidTr="00F2725D">
        <w:tc>
          <w:tcPr>
            <w:tcW w:w="5000" w:type="pct"/>
            <w:gridSpan w:val="4"/>
            <w:shd w:val="clear" w:color="auto" w:fill="D9D9D9" w:themeFill="background1" w:themeFillShade="D9"/>
            <w:tcMar>
              <w:top w:w="0" w:type="dxa"/>
              <w:left w:w="108" w:type="dxa"/>
              <w:bottom w:w="0" w:type="dxa"/>
              <w:right w:w="108" w:type="dxa"/>
            </w:tcMar>
          </w:tcPr>
          <w:p w14:paraId="4AF3657B" w14:textId="77777777" w:rsidR="00C56667" w:rsidRPr="001D48D2" w:rsidRDefault="005A155E" w:rsidP="00E54484">
            <w:pPr>
              <w:rPr>
                <w:rFonts w:cstheme="minorHAnsi"/>
              </w:rPr>
            </w:pPr>
            <w:r w:rsidRPr="001D48D2">
              <w:rPr>
                <w:rFonts w:cstheme="minorHAnsi"/>
              </w:rPr>
              <w:t>MATHEMATICS (5-Adult)</w:t>
            </w:r>
          </w:p>
        </w:tc>
      </w:tr>
      <w:tr w:rsidR="001D48D2" w:rsidRPr="001D48D2" w14:paraId="74A0A174" w14:textId="77777777" w:rsidTr="005A155E">
        <w:tc>
          <w:tcPr>
            <w:tcW w:w="624" w:type="pct"/>
            <w:tcMar>
              <w:top w:w="0" w:type="dxa"/>
              <w:left w:w="108" w:type="dxa"/>
              <w:bottom w:w="0" w:type="dxa"/>
              <w:right w:w="108" w:type="dxa"/>
            </w:tcMar>
            <w:hideMark/>
          </w:tcPr>
          <w:p w14:paraId="021E013B"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5421F2FF" w14:textId="58A363DC" w:rsidR="00C56667" w:rsidRPr="001D48D2" w:rsidRDefault="002F4E2A" w:rsidP="00E54484">
            <w:pPr>
              <w:rPr>
                <w:rFonts w:cstheme="minorHAnsi"/>
                <w:i/>
              </w:rPr>
            </w:pPr>
            <w:r w:rsidRPr="001D48D2">
              <w:rPr>
                <w:rFonts w:cstheme="minorHAnsi"/>
              </w:rPr>
              <w:t>National Standards</w:t>
            </w:r>
            <w:r w:rsidRPr="001D48D2">
              <w:rPr>
                <w:rFonts w:cstheme="minorHAnsi"/>
                <w:i/>
              </w:rPr>
              <w:t>:  NCTM</w:t>
            </w:r>
            <w:r w:rsidRPr="001D48D2">
              <w:rPr>
                <w:rStyle w:val="AdditionChar"/>
                <w:rFonts w:cstheme="minorHAnsi"/>
                <w:color w:val="auto"/>
                <w:u w:val="none"/>
              </w:rPr>
              <w:t>*</w:t>
            </w:r>
          </w:p>
        </w:tc>
        <w:tc>
          <w:tcPr>
            <w:tcW w:w="1157" w:type="pct"/>
            <w:tcMar>
              <w:top w:w="0" w:type="dxa"/>
              <w:left w:w="108" w:type="dxa"/>
              <w:bottom w:w="0" w:type="dxa"/>
              <w:right w:w="108" w:type="dxa"/>
            </w:tcMar>
          </w:tcPr>
          <w:p w14:paraId="3574142E" w14:textId="77777777" w:rsidR="00C56667" w:rsidRPr="001D48D2" w:rsidRDefault="00C56667"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4136F6A3" w14:textId="0F3AD02F"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00FA044" w14:textId="77777777" w:rsidTr="00F2725D">
        <w:tc>
          <w:tcPr>
            <w:tcW w:w="5000" w:type="pct"/>
            <w:gridSpan w:val="4"/>
            <w:shd w:val="clear" w:color="auto" w:fill="D9D9D9" w:themeFill="background1" w:themeFillShade="D9"/>
            <w:tcMar>
              <w:top w:w="0" w:type="dxa"/>
              <w:left w:w="108" w:type="dxa"/>
              <w:bottom w:w="0" w:type="dxa"/>
              <w:right w:w="108" w:type="dxa"/>
            </w:tcMar>
          </w:tcPr>
          <w:p w14:paraId="515EE1F7" w14:textId="77777777" w:rsidR="00C56667" w:rsidRPr="001D48D2" w:rsidRDefault="005A155E" w:rsidP="00E54484">
            <w:pPr>
              <w:rPr>
                <w:rFonts w:cstheme="minorHAnsi"/>
              </w:rPr>
            </w:pPr>
            <w:r w:rsidRPr="001D48D2">
              <w:rPr>
                <w:rFonts w:cstheme="minorHAnsi"/>
              </w:rPr>
              <w:lastRenderedPageBreak/>
              <w:t>MUSIC</w:t>
            </w:r>
          </w:p>
        </w:tc>
      </w:tr>
      <w:tr w:rsidR="001D48D2" w:rsidRPr="001D48D2" w14:paraId="40E9230F" w14:textId="77777777" w:rsidTr="005A155E">
        <w:tc>
          <w:tcPr>
            <w:tcW w:w="624" w:type="pct"/>
            <w:tcMar>
              <w:top w:w="0" w:type="dxa"/>
              <w:left w:w="108" w:type="dxa"/>
              <w:bottom w:w="0" w:type="dxa"/>
              <w:right w:w="108" w:type="dxa"/>
            </w:tcMar>
            <w:hideMark/>
          </w:tcPr>
          <w:p w14:paraId="32841AE2" w14:textId="77777777" w:rsidR="00C56667" w:rsidRPr="001D48D2" w:rsidRDefault="00C56667"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1082333" w14:textId="77777777" w:rsidR="00C56667" w:rsidRPr="001D48D2" w:rsidRDefault="00C56667" w:rsidP="00E54484">
            <w:pPr>
              <w:rPr>
                <w:rFonts w:cstheme="minorHAnsi"/>
              </w:rPr>
            </w:pPr>
            <w:r w:rsidRPr="001D48D2">
              <w:rPr>
                <w:rFonts w:cstheme="minorHAnsi"/>
              </w:rPr>
              <w:t>National Standards</w:t>
            </w:r>
            <w:r w:rsidR="002F4E2A" w:rsidRPr="001D48D2">
              <w:rPr>
                <w:rFonts w:cstheme="minorHAnsi"/>
                <w:i/>
              </w:rPr>
              <w:t xml:space="preserve">:  </w:t>
            </w:r>
            <w:r w:rsidRPr="001D48D2">
              <w:rPr>
                <w:rFonts w:cstheme="minorHAnsi"/>
                <w:i/>
              </w:rPr>
              <w:t>Music Education National Conference</w:t>
            </w:r>
          </w:p>
        </w:tc>
        <w:tc>
          <w:tcPr>
            <w:tcW w:w="1157" w:type="pct"/>
            <w:tcMar>
              <w:top w:w="0" w:type="dxa"/>
              <w:left w:w="108" w:type="dxa"/>
              <w:bottom w:w="0" w:type="dxa"/>
              <w:right w:w="108" w:type="dxa"/>
            </w:tcMar>
          </w:tcPr>
          <w:p w14:paraId="003B1FDE" w14:textId="77777777" w:rsidR="00C56667" w:rsidRPr="001D48D2" w:rsidRDefault="00C56667"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7422DEF" w14:textId="5E5145B5" w:rsidR="00C56667" w:rsidRPr="001D48D2" w:rsidRDefault="00C56667"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1BA26B5" w14:textId="77777777" w:rsidTr="00F2725D">
        <w:tc>
          <w:tcPr>
            <w:tcW w:w="5000" w:type="pct"/>
            <w:gridSpan w:val="4"/>
            <w:shd w:val="clear" w:color="auto" w:fill="D9D9D9" w:themeFill="background1" w:themeFillShade="D9"/>
            <w:tcMar>
              <w:top w:w="0" w:type="dxa"/>
              <w:left w:w="108" w:type="dxa"/>
              <w:bottom w:w="0" w:type="dxa"/>
              <w:right w:w="108" w:type="dxa"/>
            </w:tcMar>
          </w:tcPr>
          <w:p w14:paraId="4AF2DAA1" w14:textId="77777777" w:rsidR="005A155E" w:rsidRPr="001D48D2" w:rsidRDefault="005A155E" w:rsidP="00E54484">
            <w:pPr>
              <w:rPr>
                <w:rFonts w:cstheme="minorHAnsi"/>
              </w:rPr>
            </w:pPr>
            <w:r w:rsidRPr="001D48D2">
              <w:rPr>
                <w:rFonts w:cstheme="minorHAnsi"/>
              </w:rPr>
              <w:t xml:space="preserve">ORAL COMMUNICATION </w:t>
            </w:r>
          </w:p>
        </w:tc>
      </w:tr>
      <w:tr w:rsidR="001D48D2" w:rsidRPr="001D48D2" w14:paraId="4E69F4A8" w14:textId="77777777" w:rsidTr="005A155E">
        <w:tc>
          <w:tcPr>
            <w:tcW w:w="624" w:type="pct"/>
            <w:tcMar>
              <w:top w:w="0" w:type="dxa"/>
              <w:left w:w="108" w:type="dxa"/>
              <w:bottom w:w="0" w:type="dxa"/>
              <w:right w:w="108" w:type="dxa"/>
            </w:tcMar>
            <w:hideMark/>
          </w:tcPr>
          <w:p w14:paraId="3D6BCDE3"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BC65906" w14:textId="77777777" w:rsidR="005A155E" w:rsidRPr="001D48D2" w:rsidRDefault="005A155E" w:rsidP="00E54484">
            <w:pPr>
              <w:rPr>
                <w:rFonts w:cstheme="minorHAnsi"/>
                <w:i/>
              </w:rPr>
            </w:pPr>
            <w:r w:rsidRPr="001D48D2">
              <w:rPr>
                <w:rFonts w:cstheme="minorHAnsi"/>
              </w:rPr>
              <w:t>National Standards</w:t>
            </w:r>
            <w:r w:rsidR="002F4E2A" w:rsidRPr="001D48D2">
              <w:rPr>
                <w:rFonts w:cstheme="minorHAnsi"/>
              </w:rPr>
              <w:t xml:space="preserve">:  </w:t>
            </w:r>
            <w:r w:rsidRPr="001D48D2">
              <w:rPr>
                <w:rFonts w:cstheme="minorHAnsi"/>
                <w:i/>
              </w:rPr>
              <w:t>None</w:t>
            </w:r>
          </w:p>
        </w:tc>
        <w:tc>
          <w:tcPr>
            <w:tcW w:w="1157" w:type="pct"/>
            <w:tcMar>
              <w:top w:w="0" w:type="dxa"/>
              <w:left w:w="108" w:type="dxa"/>
              <w:bottom w:w="0" w:type="dxa"/>
              <w:right w:w="108" w:type="dxa"/>
            </w:tcMar>
          </w:tcPr>
          <w:p w14:paraId="33523A09"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748932AC" w14:textId="77777777" w:rsidR="005A155E" w:rsidRPr="001D48D2" w:rsidRDefault="005A155E" w:rsidP="00E54484">
            <w:pPr>
              <w:rPr>
                <w:rFonts w:cstheme="minorHAnsi"/>
              </w:rPr>
            </w:pPr>
            <w:r w:rsidRPr="001D48D2">
              <w:rPr>
                <w:rFonts w:cstheme="minorHAnsi"/>
              </w:rPr>
              <w:t>Current WV Content Standards</w:t>
            </w:r>
          </w:p>
        </w:tc>
      </w:tr>
      <w:tr w:rsidR="001D48D2" w:rsidRPr="001D48D2" w14:paraId="75986343" w14:textId="77777777" w:rsidTr="00F2725D">
        <w:tc>
          <w:tcPr>
            <w:tcW w:w="5000" w:type="pct"/>
            <w:gridSpan w:val="4"/>
            <w:shd w:val="clear" w:color="auto" w:fill="D9D9D9" w:themeFill="background1" w:themeFillShade="D9"/>
            <w:tcMar>
              <w:top w:w="0" w:type="dxa"/>
              <w:left w:w="108" w:type="dxa"/>
              <w:bottom w:w="0" w:type="dxa"/>
              <w:right w:w="108" w:type="dxa"/>
            </w:tcMar>
          </w:tcPr>
          <w:p w14:paraId="51DBBAC1" w14:textId="77777777" w:rsidR="005A155E" w:rsidRPr="001D48D2" w:rsidRDefault="005A155E" w:rsidP="00E54484">
            <w:pPr>
              <w:rPr>
                <w:rFonts w:cstheme="minorHAnsi"/>
              </w:rPr>
            </w:pPr>
            <w:r w:rsidRPr="001D48D2">
              <w:rPr>
                <w:rFonts w:cstheme="minorHAnsi"/>
              </w:rPr>
              <w:br w:type="page"/>
              <w:t>PHYSICAL EDUCATION</w:t>
            </w:r>
          </w:p>
        </w:tc>
      </w:tr>
      <w:tr w:rsidR="001D48D2" w:rsidRPr="001D48D2" w14:paraId="7DB8C2DC" w14:textId="77777777" w:rsidTr="005A155E">
        <w:tc>
          <w:tcPr>
            <w:tcW w:w="624" w:type="pct"/>
            <w:tcMar>
              <w:top w:w="0" w:type="dxa"/>
              <w:left w:w="108" w:type="dxa"/>
              <w:bottom w:w="0" w:type="dxa"/>
              <w:right w:w="108" w:type="dxa"/>
            </w:tcMar>
            <w:hideMark/>
          </w:tcPr>
          <w:p w14:paraId="722509C8"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1F53505" w14:textId="77777777" w:rsidR="005A155E" w:rsidRPr="001D48D2" w:rsidRDefault="005A155E" w:rsidP="00E54484">
            <w:pPr>
              <w:rPr>
                <w:rFonts w:cstheme="minorHAnsi"/>
                <w:i/>
              </w:rPr>
            </w:pPr>
            <w:r w:rsidRPr="001D48D2">
              <w:rPr>
                <w:rFonts w:cstheme="minorHAnsi"/>
              </w:rPr>
              <w:t>National Standards</w:t>
            </w:r>
            <w:r w:rsidR="002F4E2A" w:rsidRPr="001D48D2">
              <w:rPr>
                <w:rFonts w:cstheme="minorHAnsi"/>
                <w:i/>
              </w:rPr>
              <w:t xml:space="preserve">:  </w:t>
            </w:r>
            <w:r w:rsidRPr="001D48D2">
              <w:rPr>
                <w:rFonts w:cstheme="minorHAnsi"/>
                <w:i/>
              </w:rPr>
              <w:t>SHAPE-America-Physical Education</w:t>
            </w:r>
          </w:p>
        </w:tc>
        <w:tc>
          <w:tcPr>
            <w:tcW w:w="1157" w:type="pct"/>
            <w:tcMar>
              <w:top w:w="0" w:type="dxa"/>
              <w:left w:w="108" w:type="dxa"/>
              <w:bottom w:w="0" w:type="dxa"/>
              <w:right w:w="108" w:type="dxa"/>
            </w:tcMar>
          </w:tcPr>
          <w:p w14:paraId="06FFC1EF"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1CBF9B62" w14:textId="6EEC1827"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5D9CA3D" w14:textId="77777777" w:rsidTr="00F2725D">
        <w:tc>
          <w:tcPr>
            <w:tcW w:w="5000" w:type="pct"/>
            <w:gridSpan w:val="4"/>
            <w:shd w:val="clear" w:color="auto" w:fill="D9D9D9" w:themeFill="background1" w:themeFillShade="D9"/>
            <w:tcMar>
              <w:top w:w="0" w:type="dxa"/>
              <w:left w:w="108" w:type="dxa"/>
              <w:bottom w:w="0" w:type="dxa"/>
              <w:right w:w="108" w:type="dxa"/>
            </w:tcMar>
          </w:tcPr>
          <w:p w14:paraId="34185DF8" w14:textId="77777777" w:rsidR="005A155E" w:rsidRPr="001D48D2" w:rsidRDefault="005A155E" w:rsidP="00E54484">
            <w:pPr>
              <w:rPr>
                <w:rFonts w:cstheme="minorHAnsi"/>
              </w:rPr>
            </w:pPr>
            <w:r w:rsidRPr="001D48D2">
              <w:rPr>
                <w:rFonts w:cstheme="minorHAnsi"/>
              </w:rPr>
              <w:t>PHYSICS</w:t>
            </w:r>
          </w:p>
        </w:tc>
      </w:tr>
      <w:tr w:rsidR="001D48D2" w:rsidRPr="001D48D2" w14:paraId="258EC9A3" w14:textId="77777777" w:rsidTr="005A155E">
        <w:tc>
          <w:tcPr>
            <w:tcW w:w="624" w:type="pct"/>
            <w:tcMar>
              <w:top w:w="0" w:type="dxa"/>
              <w:left w:w="108" w:type="dxa"/>
              <w:bottom w:w="0" w:type="dxa"/>
              <w:right w:w="108" w:type="dxa"/>
            </w:tcMar>
            <w:hideMark/>
          </w:tcPr>
          <w:p w14:paraId="2F304327"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98D0376" w14:textId="082BF482" w:rsidR="005A155E" w:rsidRPr="001D48D2" w:rsidRDefault="002F4E2A" w:rsidP="00E54484">
            <w:pPr>
              <w:rPr>
                <w:rFonts w:cstheme="minorHAnsi"/>
                <w:i/>
              </w:rPr>
            </w:pPr>
            <w:r w:rsidRPr="001D48D2">
              <w:rPr>
                <w:rFonts w:cstheme="minorHAnsi"/>
              </w:rPr>
              <w:t xml:space="preserve">National Standards: </w:t>
            </w:r>
            <w:r w:rsidRPr="001D48D2">
              <w:rPr>
                <w:rFonts w:cstheme="minorHAnsi"/>
                <w:i/>
              </w:rPr>
              <w:t xml:space="preserve"> NSTA</w:t>
            </w:r>
            <w:r w:rsidRPr="001D48D2">
              <w:rPr>
                <w:rStyle w:val="AdditionChar"/>
                <w:rFonts w:cstheme="minorHAnsi"/>
                <w:color w:val="auto"/>
                <w:u w:val="none"/>
              </w:rPr>
              <w:t>*</w:t>
            </w:r>
          </w:p>
        </w:tc>
        <w:tc>
          <w:tcPr>
            <w:tcW w:w="1157" w:type="pct"/>
            <w:tcMar>
              <w:top w:w="0" w:type="dxa"/>
              <w:left w:w="108" w:type="dxa"/>
              <w:bottom w:w="0" w:type="dxa"/>
              <w:right w:w="108" w:type="dxa"/>
            </w:tcMar>
          </w:tcPr>
          <w:p w14:paraId="61CAACF7"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375A7D89" w14:textId="194FC538"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5B576CC7" w14:textId="77777777" w:rsidTr="00F2725D">
        <w:tc>
          <w:tcPr>
            <w:tcW w:w="5000" w:type="pct"/>
            <w:gridSpan w:val="4"/>
            <w:shd w:val="clear" w:color="auto" w:fill="D9D9D9" w:themeFill="background1" w:themeFillShade="D9"/>
            <w:tcMar>
              <w:top w:w="0" w:type="dxa"/>
              <w:left w:w="108" w:type="dxa"/>
              <w:bottom w:w="0" w:type="dxa"/>
              <w:right w:w="108" w:type="dxa"/>
            </w:tcMar>
          </w:tcPr>
          <w:p w14:paraId="71DA3606" w14:textId="77777777" w:rsidR="005A155E" w:rsidRPr="001D48D2" w:rsidRDefault="00E15785" w:rsidP="00E54484">
            <w:pPr>
              <w:rPr>
                <w:rFonts w:cstheme="minorHAnsi"/>
              </w:rPr>
            </w:pPr>
            <w:r w:rsidRPr="001D48D2">
              <w:rPr>
                <w:rFonts w:cstheme="minorHAnsi"/>
              </w:rPr>
              <w:t>PRESCHOOL EDUCATION</w:t>
            </w:r>
          </w:p>
        </w:tc>
      </w:tr>
      <w:tr w:rsidR="001D48D2" w:rsidRPr="001D48D2" w14:paraId="79612833" w14:textId="77777777" w:rsidTr="005A155E">
        <w:tc>
          <w:tcPr>
            <w:tcW w:w="624" w:type="pct"/>
            <w:tcMar>
              <w:top w:w="0" w:type="dxa"/>
              <w:left w:w="108" w:type="dxa"/>
              <w:bottom w:w="0" w:type="dxa"/>
              <w:right w:w="108" w:type="dxa"/>
            </w:tcMar>
            <w:hideMark/>
          </w:tcPr>
          <w:p w14:paraId="43F4FE03"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28C18C43" w14:textId="52D96BE2" w:rsidR="005A155E" w:rsidRPr="001D48D2" w:rsidRDefault="005A155E" w:rsidP="00E54484">
            <w:pPr>
              <w:rPr>
                <w:rFonts w:cstheme="minorHAnsi"/>
              </w:rPr>
            </w:pPr>
            <w:r w:rsidRPr="001D48D2">
              <w:rPr>
                <w:rFonts w:cstheme="minorHAnsi"/>
              </w:rPr>
              <w:t>National Standards</w:t>
            </w:r>
            <w:r w:rsidR="002F4E2A" w:rsidRPr="001D48D2">
              <w:rPr>
                <w:rFonts w:cstheme="minorHAnsi"/>
                <w:i/>
              </w:rPr>
              <w:t xml:space="preserve">:  </w:t>
            </w:r>
            <w:r w:rsidRPr="001D48D2">
              <w:rPr>
                <w:rFonts w:cstheme="minorHAnsi"/>
                <w:i/>
              </w:rPr>
              <w:t>NAEYC</w:t>
            </w:r>
            <w:r w:rsidR="002F4E2A" w:rsidRPr="001D48D2">
              <w:rPr>
                <w:rStyle w:val="AdditionChar"/>
                <w:rFonts w:cstheme="minorHAnsi"/>
                <w:color w:val="auto"/>
                <w:u w:val="none"/>
              </w:rPr>
              <w:t>*</w:t>
            </w:r>
          </w:p>
        </w:tc>
        <w:tc>
          <w:tcPr>
            <w:tcW w:w="1157" w:type="pct"/>
            <w:tcMar>
              <w:top w:w="0" w:type="dxa"/>
              <w:left w:w="108" w:type="dxa"/>
              <w:bottom w:w="0" w:type="dxa"/>
              <w:right w:w="108" w:type="dxa"/>
            </w:tcMar>
          </w:tcPr>
          <w:p w14:paraId="242EB1A5" w14:textId="77777777" w:rsidR="005A155E" w:rsidRPr="001D48D2" w:rsidRDefault="005A155E" w:rsidP="00E54484">
            <w:pPr>
              <w:rPr>
                <w:rFonts w:cstheme="minorHAnsi"/>
                <w:strike/>
              </w:rPr>
            </w:pPr>
          </w:p>
        </w:tc>
        <w:tc>
          <w:tcPr>
            <w:tcW w:w="1436" w:type="pct"/>
            <w:tcMar>
              <w:top w:w="0" w:type="dxa"/>
              <w:left w:w="108" w:type="dxa"/>
              <w:bottom w:w="0" w:type="dxa"/>
              <w:right w:w="108" w:type="dxa"/>
            </w:tcMar>
          </w:tcPr>
          <w:p w14:paraId="2E61CF79" w14:textId="7A0C949D"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0AE80D1" w14:textId="77777777" w:rsidTr="00F2725D">
        <w:tc>
          <w:tcPr>
            <w:tcW w:w="5000" w:type="pct"/>
            <w:gridSpan w:val="4"/>
            <w:shd w:val="clear" w:color="auto" w:fill="D9D9D9" w:themeFill="background1" w:themeFillShade="D9"/>
            <w:tcMar>
              <w:top w:w="0" w:type="dxa"/>
              <w:left w:w="108" w:type="dxa"/>
              <w:bottom w:w="0" w:type="dxa"/>
              <w:right w:w="108" w:type="dxa"/>
            </w:tcMar>
          </w:tcPr>
          <w:p w14:paraId="1F50252A" w14:textId="77777777" w:rsidR="005A155E" w:rsidRPr="001D48D2" w:rsidRDefault="00E15785" w:rsidP="00E54484">
            <w:pPr>
              <w:rPr>
                <w:rFonts w:cstheme="minorHAnsi"/>
              </w:rPr>
            </w:pPr>
            <w:r w:rsidRPr="001D48D2">
              <w:rPr>
                <w:rFonts w:cstheme="minorHAnsi"/>
              </w:rPr>
              <w:br w:type="page"/>
              <w:t>READING EDUCATION</w:t>
            </w:r>
          </w:p>
        </w:tc>
      </w:tr>
      <w:tr w:rsidR="001D48D2" w:rsidRPr="001D48D2" w14:paraId="21C30CB9" w14:textId="77777777" w:rsidTr="005A155E">
        <w:tc>
          <w:tcPr>
            <w:tcW w:w="624" w:type="pct"/>
            <w:tcMar>
              <w:top w:w="0" w:type="dxa"/>
              <w:left w:w="108" w:type="dxa"/>
              <w:bottom w:w="0" w:type="dxa"/>
              <w:right w:w="108" w:type="dxa"/>
            </w:tcMar>
            <w:hideMark/>
          </w:tcPr>
          <w:p w14:paraId="2190B37C"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742628E" w14:textId="77777777" w:rsidR="005A155E" w:rsidRPr="001D48D2" w:rsidRDefault="005A155E" w:rsidP="00E54484">
            <w:pPr>
              <w:rPr>
                <w:rFonts w:cstheme="minorHAnsi"/>
              </w:rPr>
            </w:pPr>
            <w:r w:rsidRPr="001D48D2">
              <w:rPr>
                <w:rFonts w:cstheme="minorHAnsi"/>
              </w:rPr>
              <w:t>National Standards</w:t>
            </w:r>
            <w:r w:rsidR="00F2725D" w:rsidRPr="001D48D2">
              <w:rPr>
                <w:rFonts w:cstheme="minorHAnsi"/>
                <w:i/>
              </w:rPr>
              <w:t xml:space="preserve">:  </w:t>
            </w:r>
            <w:r w:rsidRPr="001D48D2">
              <w:rPr>
                <w:rFonts w:cstheme="minorHAnsi"/>
                <w:i/>
              </w:rPr>
              <w:t>International Reading Association* (IRA)</w:t>
            </w:r>
          </w:p>
        </w:tc>
        <w:tc>
          <w:tcPr>
            <w:tcW w:w="1157" w:type="pct"/>
            <w:tcMar>
              <w:top w:w="0" w:type="dxa"/>
              <w:left w:w="108" w:type="dxa"/>
              <w:bottom w:w="0" w:type="dxa"/>
              <w:right w:w="108" w:type="dxa"/>
            </w:tcMar>
          </w:tcPr>
          <w:p w14:paraId="58CBB880" w14:textId="77777777" w:rsidR="005A155E" w:rsidRPr="001D48D2" w:rsidRDefault="005A155E" w:rsidP="00E54484">
            <w:pPr>
              <w:rPr>
                <w:rFonts w:cstheme="minorHAnsi"/>
                <w:strike/>
              </w:rPr>
            </w:pPr>
          </w:p>
        </w:tc>
        <w:tc>
          <w:tcPr>
            <w:tcW w:w="1436" w:type="pct"/>
            <w:tcMar>
              <w:top w:w="0" w:type="dxa"/>
              <w:left w:w="108" w:type="dxa"/>
              <w:bottom w:w="0" w:type="dxa"/>
              <w:right w:w="108" w:type="dxa"/>
            </w:tcMar>
          </w:tcPr>
          <w:p w14:paraId="1A71FB51" w14:textId="4FAE513B"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0B05E4B" w14:textId="77777777" w:rsidTr="00F2725D">
        <w:tc>
          <w:tcPr>
            <w:tcW w:w="5000" w:type="pct"/>
            <w:gridSpan w:val="4"/>
            <w:shd w:val="clear" w:color="auto" w:fill="D9D9D9" w:themeFill="background1" w:themeFillShade="D9"/>
            <w:tcMar>
              <w:top w:w="0" w:type="dxa"/>
              <w:left w:w="108" w:type="dxa"/>
              <w:bottom w:w="0" w:type="dxa"/>
              <w:right w:w="108" w:type="dxa"/>
            </w:tcMar>
          </w:tcPr>
          <w:p w14:paraId="52CBD4D2" w14:textId="77777777" w:rsidR="005A155E" w:rsidRPr="001D48D2" w:rsidRDefault="00E15785" w:rsidP="00E54484">
            <w:pPr>
              <w:rPr>
                <w:rFonts w:cstheme="minorHAnsi"/>
              </w:rPr>
            </w:pPr>
            <w:r w:rsidRPr="001D48D2">
              <w:rPr>
                <w:rFonts w:cstheme="minorHAnsi"/>
              </w:rPr>
              <w:t>READING SPECIALIST</w:t>
            </w:r>
          </w:p>
        </w:tc>
      </w:tr>
      <w:tr w:rsidR="001D48D2" w:rsidRPr="001D48D2" w14:paraId="1A8E50B7" w14:textId="77777777" w:rsidTr="005A155E">
        <w:tc>
          <w:tcPr>
            <w:tcW w:w="624" w:type="pct"/>
            <w:tcMar>
              <w:top w:w="0" w:type="dxa"/>
              <w:left w:w="108" w:type="dxa"/>
              <w:bottom w:w="0" w:type="dxa"/>
              <w:right w:w="108" w:type="dxa"/>
            </w:tcMar>
            <w:hideMark/>
          </w:tcPr>
          <w:p w14:paraId="391E5390"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3D9CB838" w14:textId="22D67D0D" w:rsidR="005A155E" w:rsidRPr="001D48D2" w:rsidRDefault="005A155E" w:rsidP="00E54484">
            <w:pPr>
              <w:rPr>
                <w:rFonts w:cstheme="minorHAnsi"/>
              </w:rPr>
            </w:pPr>
            <w:r w:rsidRPr="001D48D2">
              <w:rPr>
                <w:rFonts w:cstheme="minorHAnsi"/>
              </w:rPr>
              <w:t>National Standards</w:t>
            </w:r>
            <w:r w:rsidR="002F4E2A" w:rsidRPr="001D48D2">
              <w:rPr>
                <w:rFonts w:cstheme="minorHAnsi"/>
                <w:i/>
                <w:iCs/>
              </w:rPr>
              <w:t xml:space="preserve">:  </w:t>
            </w:r>
            <w:r w:rsidRPr="001D48D2">
              <w:rPr>
                <w:rFonts w:cstheme="minorHAnsi"/>
                <w:iCs/>
              </w:rPr>
              <w:t xml:space="preserve">Reading Specialist requires a completion of a </w:t>
            </w:r>
            <w:r w:rsidR="000D7B41" w:rsidRPr="001D48D2">
              <w:rPr>
                <w:rFonts w:cstheme="minorHAnsi"/>
                <w:iCs/>
              </w:rPr>
              <w:t>master’s degree</w:t>
            </w:r>
            <w:r w:rsidRPr="001D48D2">
              <w:rPr>
                <w:rFonts w:cstheme="minorHAnsi"/>
                <w:iCs/>
              </w:rPr>
              <w:t xml:space="preserve"> in Reading </w:t>
            </w:r>
            <w:r w:rsidR="000D7B41" w:rsidRPr="001D48D2">
              <w:rPr>
                <w:rFonts w:cstheme="minorHAnsi"/>
                <w:iCs/>
              </w:rPr>
              <w:t>Specialist or</w:t>
            </w:r>
            <w:r w:rsidR="00F2725D" w:rsidRPr="001D48D2">
              <w:rPr>
                <w:rFonts w:cstheme="minorHAnsi"/>
                <w:iCs/>
              </w:rPr>
              <w:t xml:space="preserve"> </w:t>
            </w:r>
            <w:r w:rsidRPr="001D48D2">
              <w:rPr>
                <w:rFonts w:cstheme="minorHAnsi"/>
                <w:iCs/>
              </w:rPr>
              <w:t xml:space="preserve">a </w:t>
            </w:r>
            <w:r w:rsidR="000D7B41" w:rsidRPr="001D48D2">
              <w:rPr>
                <w:rFonts w:cstheme="minorHAnsi"/>
                <w:iCs/>
              </w:rPr>
              <w:t>master’s degree</w:t>
            </w:r>
            <w:r w:rsidRPr="001D48D2">
              <w:rPr>
                <w:rFonts w:cstheme="minorHAnsi"/>
                <w:iCs/>
              </w:rPr>
              <w:t xml:space="preserve"> and a Graduate Certification Program in Reading Specialist reflective on of</w:t>
            </w:r>
            <w:r w:rsidR="002F4E2A" w:rsidRPr="001D48D2">
              <w:rPr>
                <w:rFonts w:cstheme="minorHAnsi"/>
                <w:iCs/>
              </w:rPr>
              <w:t>ficial seal bearing transcripts</w:t>
            </w:r>
            <w:r w:rsidR="002F4E2A" w:rsidRPr="001D48D2">
              <w:rPr>
                <w:rFonts w:cstheme="minorHAnsi"/>
                <w:i/>
                <w:iCs/>
              </w:rPr>
              <w:t xml:space="preserve">, </w:t>
            </w:r>
            <w:r w:rsidRPr="001D48D2">
              <w:rPr>
                <w:rFonts w:cstheme="minorHAnsi"/>
                <w:i/>
              </w:rPr>
              <w:t>IRA</w:t>
            </w:r>
            <w:r w:rsidR="002F4E2A" w:rsidRPr="001D48D2">
              <w:rPr>
                <w:rStyle w:val="AdditionChar"/>
                <w:rFonts w:cstheme="minorHAnsi"/>
                <w:color w:val="auto"/>
                <w:u w:val="none"/>
              </w:rPr>
              <w:t>*</w:t>
            </w:r>
          </w:p>
          <w:p w14:paraId="405403C0" w14:textId="382D5E28" w:rsidR="005A155E" w:rsidRPr="001D48D2" w:rsidRDefault="005A155E" w:rsidP="00E54484">
            <w:pPr>
              <w:rPr>
                <w:rFonts w:cstheme="minorHAnsi"/>
              </w:rPr>
            </w:pPr>
            <w:r w:rsidRPr="001D48D2">
              <w:rPr>
                <w:rFonts w:cstheme="minorHAnsi"/>
              </w:rPr>
              <w:t xml:space="preserve">**This endorsement is not eligible to be added to a professional certificate under the option in section 21.1.b of </w:t>
            </w:r>
            <w:r w:rsidR="000D7B41" w:rsidRPr="001D48D2">
              <w:rPr>
                <w:rFonts w:cstheme="minorHAnsi"/>
              </w:rPr>
              <w:t>this rule</w:t>
            </w:r>
            <w:r w:rsidRPr="001D48D2">
              <w:rPr>
                <w:rFonts w:cstheme="minorHAnsi"/>
              </w:rPr>
              <w:t>.</w:t>
            </w:r>
          </w:p>
        </w:tc>
        <w:tc>
          <w:tcPr>
            <w:tcW w:w="1157" w:type="pct"/>
            <w:tcMar>
              <w:top w:w="0" w:type="dxa"/>
              <w:left w:w="108" w:type="dxa"/>
              <w:bottom w:w="0" w:type="dxa"/>
              <w:right w:w="108" w:type="dxa"/>
            </w:tcMar>
          </w:tcPr>
          <w:p w14:paraId="7220BA8F"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6CA1E9AC" w14:textId="0D30A527"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0A76014C" w14:textId="77777777" w:rsidTr="00F2725D">
        <w:tc>
          <w:tcPr>
            <w:tcW w:w="5000" w:type="pct"/>
            <w:gridSpan w:val="4"/>
            <w:shd w:val="clear" w:color="auto" w:fill="D9D9D9" w:themeFill="background1" w:themeFillShade="D9"/>
            <w:tcMar>
              <w:top w:w="0" w:type="dxa"/>
              <w:left w:w="108" w:type="dxa"/>
              <w:bottom w:w="0" w:type="dxa"/>
              <w:right w:w="108" w:type="dxa"/>
            </w:tcMar>
          </w:tcPr>
          <w:p w14:paraId="60BB3F3D" w14:textId="77777777" w:rsidR="005A155E" w:rsidRPr="001D48D2" w:rsidRDefault="00E15785" w:rsidP="00E54484">
            <w:pPr>
              <w:rPr>
                <w:rFonts w:cstheme="minorHAnsi"/>
              </w:rPr>
            </w:pPr>
            <w:r w:rsidRPr="001D48D2">
              <w:rPr>
                <w:rFonts w:cstheme="minorHAnsi"/>
              </w:rPr>
              <w:t>RUSSIAN</w:t>
            </w:r>
          </w:p>
        </w:tc>
      </w:tr>
      <w:tr w:rsidR="001D48D2" w:rsidRPr="001D48D2" w14:paraId="6FE3E6AE" w14:textId="77777777" w:rsidTr="005A155E">
        <w:tc>
          <w:tcPr>
            <w:tcW w:w="624" w:type="pct"/>
            <w:tcMar>
              <w:top w:w="0" w:type="dxa"/>
              <w:left w:w="108" w:type="dxa"/>
              <w:bottom w:w="0" w:type="dxa"/>
              <w:right w:w="108" w:type="dxa"/>
            </w:tcMar>
            <w:hideMark/>
          </w:tcPr>
          <w:p w14:paraId="6C1C76EE"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B0B7CC1" w14:textId="147A959B" w:rsidR="005A155E" w:rsidRPr="001D48D2" w:rsidRDefault="00E15785" w:rsidP="00E54484">
            <w:pPr>
              <w:rPr>
                <w:rFonts w:cstheme="minorHAnsi"/>
              </w:rPr>
            </w:pPr>
            <w:r w:rsidRPr="001D48D2">
              <w:rPr>
                <w:rFonts w:cstheme="minorHAnsi"/>
              </w:rPr>
              <w:t>National Standards</w:t>
            </w:r>
            <w:r w:rsidRPr="001D48D2">
              <w:rPr>
                <w:rFonts w:cstheme="minorHAnsi"/>
                <w:i/>
              </w:rPr>
              <w:t>:  ACTFL</w:t>
            </w:r>
          </w:p>
        </w:tc>
        <w:tc>
          <w:tcPr>
            <w:tcW w:w="1157" w:type="pct"/>
            <w:tcMar>
              <w:top w:w="0" w:type="dxa"/>
              <w:left w:w="108" w:type="dxa"/>
              <w:bottom w:w="0" w:type="dxa"/>
              <w:right w:w="108" w:type="dxa"/>
            </w:tcMar>
          </w:tcPr>
          <w:p w14:paraId="22BDA7FF" w14:textId="77777777" w:rsidR="005A155E" w:rsidRPr="001D48D2" w:rsidRDefault="005A155E" w:rsidP="00E54484">
            <w:pPr>
              <w:rPr>
                <w:rFonts w:cstheme="minorHAnsi"/>
                <w:strike/>
              </w:rPr>
            </w:pPr>
          </w:p>
        </w:tc>
        <w:tc>
          <w:tcPr>
            <w:tcW w:w="1436" w:type="pct"/>
            <w:tcMar>
              <w:top w:w="0" w:type="dxa"/>
              <w:left w:w="108" w:type="dxa"/>
              <w:bottom w:w="0" w:type="dxa"/>
              <w:right w:w="108" w:type="dxa"/>
            </w:tcMar>
          </w:tcPr>
          <w:p w14:paraId="60E297BC" w14:textId="3DCA04AB"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56EC443" w14:textId="77777777" w:rsidTr="00F2725D">
        <w:tc>
          <w:tcPr>
            <w:tcW w:w="5000" w:type="pct"/>
            <w:gridSpan w:val="4"/>
            <w:shd w:val="clear" w:color="auto" w:fill="D9D9D9" w:themeFill="background1" w:themeFillShade="D9"/>
            <w:tcMar>
              <w:top w:w="0" w:type="dxa"/>
              <w:left w:w="108" w:type="dxa"/>
              <w:bottom w:w="0" w:type="dxa"/>
              <w:right w:w="108" w:type="dxa"/>
            </w:tcMar>
          </w:tcPr>
          <w:p w14:paraId="151583D2" w14:textId="77777777" w:rsidR="005A155E" w:rsidRPr="001D48D2" w:rsidRDefault="00E15785" w:rsidP="00E54484">
            <w:pPr>
              <w:rPr>
                <w:rFonts w:cstheme="minorHAnsi"/>
              </w:rPr>
            </w:pPr>
            <w:r w:rsidRPr="001D48D2">
              <w:rPr>
                <w:rFonts w:cstheme="minorHAnsi"/>
              </w:rPr>
              <w:t>SCHOOL LIBRARY/MEDIA</w:t>
            </w:r>
          </w:p>
        </w:tc>
      </w:tr>
      <w:tr w:rsidR="001D48D2" w:rsidRPr="001D48D2" w14:paraId="3FBC0EFE" w14:textId="77777777" w:rsidTr="005A155E">
        <w:tc>
          <w:tcPr>
            <w:tcW w:w="624" w:type="pct"/>
            <w:tcMar>
              <w:top w:w="0" w:type="dxa"/>
              <w:left w:w="108" w:type="dxa"/>
              <w:bottom w:w="0" w:type="dxa"/>
              <w:right w:w="108" w:type="dxa"/>
            </w:tcMar>
            <w:hideMark/>
          </w:tcPr>
          <w:p w14:paraId="356C284A"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115272BB" w14:textId="77777777" w:rsidR="005A155E" w:rsidRPr="001D48D2" w:rsidRDefault="005A155E" w:rsidP="00E54484">
            <w:pPr>
              <w:rPr>
                <w:rFonts w:cstheme="minorHAnsi"/>
              </w:rPr>
            </w:pPr>
            <w:r w:rsidRPr="001D48D2">
              <w:rPr>
                <w:rFonts w:cstheme="minorHAnsi"/>
              </w:rPr>
              <w:t>National Standards</w:t>
            </w:r>
            <w:r w:rsidR="00E15785" w:rsidRPr="001D48D2">
              <w:rPr>
                <w:rFonts w:cstheme="minorHAnsi"/>
                <w:i/>
              </w:rPr>
              <w:t xml:space="preserve">:  </w:t>
            </w:r>
            <w:r w:rsidRPr="001D48D2">
              <w:rPr>
                <w:rFonts w:cstheme="minorHAnsi"/>
                <w:i/>
              </w:rPr>
              <w:t>American Library Association* (ALA)</w:t>
            </w:r>
            <w:r w:rsidR="00E15785" w:rsidRPr="001D48D2">
              <w:rPr>
                <w:rFonts w:cstheme="minorHAnsi"/>
                <w:i/>
              </w:rPr>
              <w:t xml:space="preserve">, </w:t>
            </w:r>
            <w:r w:rsidRPr="001D48D2">
              <w:rPr>
                <w:rFonts w:cstheme="minorHAnsi"/>
                <w:i/>
              </w:rPr>
              <w:t>American Association of School Librarians (AASL)</w:t>
            </w:r>
          </w:p>
        </w:tc>
        <w:tc>
          <w:tcPr>
            <w:tcW w:w="1157" w:type="pct"/>
            <w:tcMar>
              <w:top w:w="0" w:type="dxa"/>
              <w:left w:w="108" w:type="dxa"/>
              <w:bottom w:w="0" w:type="dxa"/>
              <w:right w:w="108" w:type="dxa"/>
            </w:tcMar>
          </w:tcPr>
          <w:p w14:paraId="23082D3A"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0BBBD3E1" w14:textId="0A21F827"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5E26ABC2" w14:textId="77777777" w:rsidTr="00F2725D">
        <w:tc>
          <w:tcPr>
            <w:tcW w:w="5000" w:type="pct"/>
            <w:gridSpan w:val="4"/>
            <w:shd w:val="clear" w:color="auto" w:fill="D9D9D9" w:themeFill="background1" w:themeFillShade="D9"/>
            <w:tcMar>
              <w:top w:w="0" w:type="dxa"/>
              <w:left w:w="108" w:type="dxa"/>
              <w:bottom w:w="0" w:type="dxa"/>
              <w:right w:w="108" w:type="dxa"/>
            </w:tcMar>
          </w:tcPr>
          <w:p w14:paraId="2C97FF37" w14:textId="77777777" w:rsidR="005A155E" w:rsidRPr="001D48D2" w:rsidRDefault="0005200D" w:rsidP="00E54484">
            <w:pPr>
              <w:rPr>
                <w:rFonts w:cstheme="minorHAnsi"/>
              </w:rPr>
            </w:pPr>
            <w:r w:rsidRPr="001D48D2">
              <w:rPr>
                <w:rFonts w:cstheme="minorHAnsi"/>
              </w:rPr>
              <w:t>SOCIAL STUDIES (5-Adult)</w:t>
            </w:r>
          </w:p>
        </w:tc>
      </w:tr>
      <w:tr w:rsidR="001D48D2" w:rsidRPr="001D48D2" w14:paraId="6CDA9939" w14:textId="77777777" w:rsidTr="005A155E">
        <w:tc>
          <w:tcPr>
            <w:tcW w:w="624" w:type="pct"/>
            <w:tcMar>
              <w:top w:w="0" w:type="dxa"/>
              <w:left w:w="108" w:type="dxa"/>
              <w:bottom w:w="0" w:type="dxa"/>
              <w:right w:w="108" w:type="dxa"/>
            </w:tcMar>
            <w:hideMark/>
          </w:tcPr>
          <w:p w14:paraId="0C9815F5"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418F21BC" w14:textId="77777777" w:rsidR="005A155E" w:rsidRPr="001D48D2" w:rsidRDefault="005A155E" w:rsidP="00E54484">
            <w:pPr>
              <w:rPr>
                <w:rFonts w:cstheme="minorHAnsi"/>
              </w:rPr>
            </w:pPr>
            <w:r w:rsidRPr="001D48D2">
              <w:rPr>
                <w:rFonts w:cstheme="minorHAnsi"/>
              </w:rPr>
              <w:t>National Standards</w:t>
            </w:r>
            <w:r w:rsidR="00E15785" w:rsidRPr="001D48D2">
              <w:rPr>
                <w:rFonts w:cstheme="minorHAnsi"/>
                <w:i/>
              </w:rPr>
              <w:t xml:space="preserve">:  </w:t>
            </w:r>
            <w:r w:rsidRPr="001D48D2">
              <w:rPr>
                <w:rFonts w:cstheme="minorHAnsi"/>
                <w:i/>
              </w:rPr>
              <w:t>National Council for the Social Studies* (NCSS)</w:t>
            </w:r>
          </w:p>
        </w:tc>
        <w:tc>
          <w:tcPr>
            <w:tcW w:w="1157" w:type="pct"/>
            <w:tcMar>
              <w:top w:w="0" w:type="dxa"/>
              <w:left w:w="108" w:type="dxa"/>
              <w:bottom w:w="0" w:type="dxa"/>
              <w:right w:w="108" w:type="dxa"/>
            </w:tcMar>
          </w:tcPr>
          <w:p w14:paraId="2B0DF8F2"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521438F9" w14:textId="5439B673"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2758917" w14:textId="77777777" w:rsidTr="00F2725D">
        <w:tc>
          <w:tcPr>
            <w:tcW w:w="5000" w:type="pct"/>
            <w:gridSpan w:val="4"/>
            <w:shd w:val="clear" w:color="auto" w:fill="D9D9D9" w:themeFill="background1" w:themeFillShade="D9"/>
            <w:tcMar>
              <w:top w:w="0" w:type="dxa"/>
              <w:left w:w="108" w:type="dxa"/>
              <w:bottom w:w="0" w:type="dxa"/>
              <w:right w:w="108" w:type="dxa"/>
            </w:tcMar>
          </w:tcPr>
          <w:p w14:paraId="193507B6" w14:textId="77777777" w:rsidR="005A155E" w:rsidRPr="001D48D2" w:rsidRDefault="0005200D" w:rsidP="00E54484">
            <w:pPr>
              <w:rPr>
                <w:rFonts w:cstheme="minorHAnsi"/>
              </w:rPr>
            </w:pPr>
            <w:r w:rsidRPr="001D48D2">
              <w:rPr>
                <w:rFonts w:cstheme="minorHAnsi"/>
              </w:rPr>
              <w:t>SOCIAL STUDIES (5-9)</w:t>
            </w:r>
          </w:p>
        </w:tc>
      </w:tr>
      <w:tr w:rsidR="001D48D2" w:rsidRPr="001D48D2" w14:paraId="40CF041C" w14:textId="77777777" w:rsidTr="005A155E">
        <w:tc>
          <w:tcPr>
            <w:tcW w:w="624" w:type="pct"/>
            <w:tcMar>
              <w:top w:w="0" w:type="dxa"/>
              <w:left w:w="108" w:type="dxa"/>
              <w:bottom w:w="0" w:type="dxa"/>
              <w:right w:w="108" w:type="dxa"/>
            </w:tcMar>
            <w:hideMark/>
          </w:tcPr>
          <w:p w14:paraId="12190522"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64E6B1A8" w14:textId="750BACFA" w:rsidR="005A155E" w:rsidRPr="001D48D2" w:rsidRDefault="005A155E" w:rsidP="00E54484">
            <w:pPr>
              <w:rPr>
                <w:rFonts w:cstheme="minorHAnsi"/>
              </w:rPr>
            </w:pPr>
            <w:r w:rsidRPr="001D48D2">
              <w:rPr>
                <w:rFonts w:cstheme="minorHAnsi"/>
              </w:rPr>
              <w:t>National Standards</w:t>
            </w:r>
            <w:r w:rsidR="00E15785" w:rsidRPr="001D48D2">
              <w:rPr>
                <w:rFonts w:cstheme="minorHAnsi"/>
                <w:i/>
              </w:rPr>
              <w:t xml:space="preserve">:  </w:t>
            </w:r>
            <w:r w:rsidRPr="001D48D2">
              <w:rPr>
                <w:rFonts w:cstheme="minorHAnsi"/>
                <w:i/>
              </w:rPr>
              <w:t>NCSS</w:t>
            </w:r>
            <w:r w:rsidR="00E15785" w:rsidRPr="001D48D2">
              <w:rPr>
                <w:rStyle w:val="AdditionChar"/>
                <w:rFonts w:cstheme="minorHAnsi"/>
                <w:color w:val="auto"/>
                <w:u w:val="none"/>
              </w:rPr>
              <w:t>*</w:t>
            </w:r>
          </w:p>
        </w:tc>
        <w:tc>
          <w:tcPr>
            <w:tcW w:w="1157" w:type="pct"/>
            <w:tcMar>
              <w:top w:w="0" w:type="dxa"/>
              <w:left w:w="108" w:type="dxa"/>
              <w:bottom w:w="0" w:type="dxa"/>
              <w:right w:w="108" w:type="dxa"/>
            </w:tcMar>
          </w:tcPr>
          <w:p w14:paraId="013A5EBD"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375130EF" w14:textId="5BF7F8B7"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EE3497A" w14:textId="77777777" w:rsidTr="00F2725D">
        <w:tc>
          <w:tcPr>
            <w:tcW w:w="5000" w:type="pct"/>
            <w:gridSpan w:val="4"/>
            <w:shd w:val="clear" w:color="auto" w:fill="D9D9D9" w:themeFill="background1" w:themeFillShade="D9"/>
            <w:tcMar>
              <w:top w:w="0" w:type="dxa"/>
              <w:left w:w="108" w:type="dxa"/>
              <w:bottom w:w="0" w:type="dxa"/>
              <w:right w:w="108" w:type="dxa"/>
            </w:tcMar>
          </w:tcPr>
          <w:p w14:paraId="60DD8FD2" w14:textId="77777777" w:rsidR="005A155E" w:rsidRPr="001D48D2" w:rsidRDefault="0005200D" w:rsidP="00E54484">
            <w:pPr>
              <w:rPr>
                <w:rFonts w:cstheme="minorHAnsi"/>
              </w:rPr>
            </w:pPr>
            <w:r w:rsidRPr="001D48D2">
              <w:rPr>
                <w:rFonts w:cstheme="minorHAnsi"/>
              </w:rPr>
              <w:t>SPANISH (Test 5195 does not apply to 5-9)</w:t>
            </w:r>
          </w:p>
        </w:tc>
      </w:tr>
      <w:tr w:rsidR="001D48D2" w:rsidRPr="001D48D2" w14:paraId="71205920" w14:textId="77777777" w:rsidTr="005A155E">
        <w:tc>
          <w:tcPr>
            <w:tcW w:w="624" w:type="pct"/>
            <w:tcMar>
              <w:top w:w="0" w:type="dxa"/>
              <w:left w:w="108" w:type="dxa"/>
              <w:bottom w:w="0" w:type="dxa"/>
              <w:right w:w="108" w:type="dxa"/>
            </w:tcMar>
            <w:hideMark/>
          </w:tcPr>
          <w:p w14:paraId="60868D28" w14:textId="77777777" w:rsidR="005A155E" w:rsidRPr="001D48D2" w:rsidRDefault="005A155E" w:rsidP="00E54484">
            <w:pPr>
              <w:rPr>
                <w:rFonts w:cstheme="minorHAnsi"/>
              </w:rPr>
            </w:pPr>
            <w:r w:rsidRPr="001D48D2">
              <w:rPr>
                <w:rFonts w:cstheme="minorHAnsi"/>
              </w:rPr>
              <w:lastRenderedPageBreak/>
              <w:t>Standards Required</w:t>
            </w:r>
          </w:p>
        </w:tc>
        <w:tc>
          <w:tcPr>
            <w:tcW w:w="1783" w:type="pct"/>
            <w:tcMar>
              <w:top w:w="0" w:type="dxa"/>
              <w:left w:w="108" w:type="dxa"/>
              <w:bottom w:w="0" w:type="dxa"/>
              <w:right w:w="108" w:type="dxa"/>
            </w:tcMar>
            <w:hideMark/>
          </w:tcPr>
          <w:p w14:paraId="24E22E72" w14:textId="46521A25" w:rsidR="005A155E" w:rsidRPr="001D48D2" w:rsidRDefault="00E15785" w:rsidP="00E54484">
            <w:pPr>
              <w:rPr>
                <w:rFonts w:cstheme="minorHAnsi"/>
                <w:i/>
              </w:rPr>
            </w:pPr>
            <w:r w:rsidRPr="001D48D2">
              <w:rPr>
                <w:rFonts w:cstheme="minorHAnsi"/>
              </w:rPr>
              <w:t>National Standards</w:t>
            </w:r>
            <w:r w:rsidRPr="001D48D2">
              <w:rPr>
                <w:rFonts w:cstheme="minorHAnsi"/>
                <w:i/>
              </w:rPr>
              <w:t>:  ACTFL</w:t>
            </w:r>
          </w:p>
        </w:tc>
        <w:tc>
          <w:tcPr>
            <w:tcW w:w="1157" w:type="pct"/>
            <w:tcMar>
              <w:top w:w="0" w:type="dxa"/>
              <w:left w:w="108" w:type="dxa"/>
              <w:bottom w:w="0" w:type="dxa"/>
              <w:right w:w="108" w:type="dxa"/>
            </w:tcMar>
          </w:tcPr>
          <w:p w14:paraId="141C8902"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25C0D10B" w14:textId="56C1E404"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FF735BB" w14:textId="77777777" w:rsidTr="00F2725D">
        <w:tc>
          <w:tcPr>
            <w:tcW w:w="5000" w:type="pct"/>
            <w:gridSpan w:val="4"/>
            <w:shd w:val="clear" w:color="auto" w:fill="D9D9D9" w:themeFill="background1" w:themeFillShade="D9"/>
            <w:tcMar>
              <w:top w:w="0" w:type="dxa"/>
              <w:left w:w="108" w:type="dxa"/>
              <w:bottom w:w="0" w:type="dxa"/>
              <w:right w:w="108" w:type="dxa"/>
            </w:tcMar>
          </w:tcPr>
          <w:p w14:paraId="0108216E" w14:textId="77777777" w:rsidR="005A155E" w:rsidRPr="001D48D2" w:rsidRDefault="0005200D" w:rsidP="00E54484">
            <w:pPr>
              <w:rPr>
                <w:rFonts w:cstheme="minorHAnsi"/>
              </w:rPr>
            </w:pPr>
            <w:r w:rsidRPr="001D48D2">
              <w:rPr>
                <w:rFonts w:cstheme="minorHAnsi"/>
              </w:rPr>
              <w:t>TECHNOLOGY EDUCATION</w:t>
            </w:r>
          </w:p>
        </w:tc>
      </w:tr>
      <w:tr w:rsidR="001D48D2" w:rsidRPr="001D48D2" w14:paraId="70E00D28" w14:textId="77777777" w:rsidTr="005A155E">
        <w:tc>
          <w:tcPr>
            <w:tcW w:w="624" w:type="pct"/>
            <w:tcMar>
              <w:top w:w="0" w:type="dxa"/>
              <w:left w:w="108" w:type="dxa"/>
              <w:bottom w:w="0" w:type="dxa"/>
              <w:right w:w="108" w:type="dxa"/>
            </w:tcMar>
            <w:hideMark/>
          </w:tcPr>
          <w:p w14:paraId="39D50653"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3C6076C1" w14:textId="675560D7" w:rsidR="005A155E" w:rsidRPr="001D48D2" w:rsidRDefault="005A155E" w:rsidP="00E54484">
            <w:pPr>
              <w:rPr>
                <w:rFonts w:cstheme="minorHAnsi"/>
              </w:rPr>
            </w:pPr>
            <w:r w:rsidRPr="001D48D2">
              <w:rPr>
                <w:rFonts w:cstheme="minorHAnsi"/>
                <w:i/>
                <w:iCs/>
              </w:rPr>
              <w:t>National Standards:</w:t>
            </w:r>
            <w:r w:rsidR="00F2725D" w:rsidRPr="001D48D2">
              <w:rPr>
                <w:rFonts w:cstheme="minorHAnsi"/>
                <w:i/>
                <w:iCs/>
              </w:rPr>
              <w:t xml:space="preserve">  </w:t>
            </w:r>
            <w:r w:rsidRPr="001D48D2">
              <w:rPr>
                <w:rFonts w:cstheme="minorHAnsi"/>
              </w:rPr>
              <w:t>International Technology Education Association</w:t>
            </w:r>
            <w:r w:rsidR="00E15785" w:rsidRPr="001D48D2">
              <w:rPr>
                <w:rFonts w:cstheme="minorHAnsi"/>
              </w:rPr>
              <w:t xml:space="preserve"> </w:t>
            </w:r>
            <w:r w:rsidR="00E15785" w:rsidRPr="001D48D2">
              <w:rPr>
                <w:rStyle w:val="AdditionChar"/>
                <w:rFonts w:cstheme="minorHAnsi"/>
                <w:color w:val="auto"/>
                <w:u w:val="none"/>
              </w:rPr>
              <w:t>(ITEA)</w:t>
            </w:r>
            <w:r w:rsidR="00E15785" w:rsidRPr="001D48D2">
              <w:rPr>
                <w:rFonts w:cstheme="minorHAnsi"/>
              </w:rPr>
              <w:t xml:space="preserve">, </w:t>
            </w:r>
            <w:r w:rsidRPr="001D48D2">
              <w:rPr>
                <w:rFonts w:cstheme="minorHAnsi"/>
              </w:rPr>
              <w:t>Council on Technology Teacher Education (CTTE)</w:t>
            </w:r>
          </w:p>
        </w:tc>
        <w:tc>
          <w:tcPr>
            <w:tcW w:w="1157" w:type="pct"/>
            <w:tcMar>
              <w:top w:w="0" w:type="dxa"/>
              <w:left w:w="108" w:type="dxa"/>
              <w:bottom w:w="0" w:type="dxa"/>
              <w:right w:w="108" w:type="dxa"/>
            </w:tcMar>
          </w:tcPr>
          <w:p w14:paraId="5BB8AF1E"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5722E60B" w14:textId="51710DD1"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0026AEF6" w14:textId="77777777" w:rsidTr="00F2725D">
        <w:tc>
          <w:tcPr>
            <w:tcW w:w="5000" w:type="pct"/>
            <w:gridSpan w:val="4"/>
            <w:shd w:val="clear" w:color="auto" w:fill="D9D9D9" w:themeFill="background1" w:themeFillShade="D9"/>
            <w:tcMar>
              <w:top w:w="0" w:type="dxa"/>
              <w:left w:w="108" w:type="dxa"/>
              <w:bottom w:w="0" w:type="dxa"/>
              <w:right w:w="108" w:type="dxa"/>
            </w:tcMar>
          </w:tcPr>
          <w:p w14:paraId="5E65BD94" w14:textId="77777777" w:rsidR="00F2725D" w:rsidRPr="001D48D2" w:rsidRDefault="00F2725D" w:rsidP="00E54484">
            <w:pPr>
              <w:rPr>
                <w:rFonts w:cstheme="minorHAnsi"/>
              </w:rPr>
            </w:pPr>
            <w:r w:rsidRPr="001D48D2">
              <w:rPr>
                <w:rFonts w:cstheme="minorHAnsi"/>
              </w:rPr>
              <w:t>THEATRE</w:t>
            </w:r>
          </w:p>
        </w:tc>
      </w:tr>
      <w:tr w:rsidR="001D48D2" w:rsidRPr="001D48D2" w14:paraId="4B3EF391" w14:textId="77777777" w:rsidTr="005A155E">
        <w:tc>
          <w:tcPr>
            <w:tcW w:w="624" w:type="pct"/>
            <w:tcMar>
              <w:top w:w="0" w:type="dxa"/>
              <w:left w:w="108" w:type="dxa"/>
              <w:bottom w:w="0" w:type="dxa"/>
              <w:right w:w="108" w:type="dxa"/>
            </w:tcMar>
            <w:hideMark/>
          </w:tcPr>
          <w:p w14:paraId="6712BED3"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552F8BFB" w14:textId="77777777" w:rsidR="005A155E" w:rsidRPr="001D48D2" w:rsidRDefault="005A155E" w:rsidP="00E54484">
            <w:pPr>
              <w:rPr>
                <w:rFonts w:cstheme="minorHAnsi"/>
              </w:rPr>
            </w:pPr>
            <w:r w:rsidRPr="001D48D2">
              <w:rPr>
                <w:rFonts w:cstheme="minorHAnsi"/>
              </w:rPr>
              <w:t>National Standards</w:t>
            </w:r>
            <w:r w:rsidR="00F2725D" w:rsidRPr="001D48D2">
              <w:rPr>
                <w:rFonts w:cstheme="minorHAnsi"/>
              </w:rPr>
              <w:t xml:space="preserve">:  </w:t>
            </w:r>
            <w:r w:rsidRPr="001D48D2">
              <w:rPr>
                <w:rFonts w:cstheme="minorHAnsi"/>
                <w:i/>
              </w:rPr>
              <w:t>American Alliance for Theatre and Education</w:t>
            </w:r>
          </w:p>
        </w:tc>
        <w:tc>
          <w:tcPr>
            <w:tcW w:w="1157" w:type="pct"/>
            <w:tcMar>
              <w:top w:w="0" w:type="dxa"/>
              <w:left w:w="108" w:type="dxa"/>
              <w:bottom w:w="0" w:type="dxa"/>
              <w:right w:w="108" w:type="dxa"/>
            </w:tcMar>
          </w:tcPr>
          <w:p w14:paraId="1C19F08E" w14:textId="77777777" w:rsidR="005A155E" w:rsidRPr="001D48D2" w:rsidRDefault="005A155E" w:rsidP="00E54484">
            <w:pPr>
              <w:rPr>
                <w:rFonts w:cstheme="minorHAnsi"/>
                <w:strike/>
              </w:rPr>
            </w:pPr>
          </w:p>
        </w:tc>
        <w:tc>
          <w:tcPr>
            <w:tcW w:w="1436" w:type="pct"/>
            <w:tcMar>
              <w:top w:w="0" w:type="dxa"/>
              <w:left w:w="108" w:type="dxa"/>
              <w:bottom w:w="0" w:type="dxa"/>
              <w:right w:w="108" w:type="dxa"/>
            </w:tcMar>
          </w:tcPr>
          <w:p w14:paraId="2A2E3F4B" w14:textId="792BF279"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36529A8" w14:textId="77777777" w:rsidTr="00F2725D">
        <w:tc>
          <w:tcPr>
            <w:tcW w:w="5000" w:type="pct"/>
            <w:gridSpan w:val="4"/>
            <w:shd w:val="clear" w:color="auto" w:fill="D9D9D9" w:themeFill="background1" w:themeFillShade="D9"/>
            <w:tcMar>
              <w:top w:w="0" w:type="dxa"/>
              <w:left w:w="108" w:type="dxa"/>
              <w:bottom w:w="0" w:type="dxa"/>
              <w:right w:w="108" w:type="dxa"/>
            </w:tcMar>
          </w:tcPr>
          <w:p w14:paraId="4912DAEA" w14:textId="26020D36" w:rsidR="005A155E" w:rsidRPr="001D48D2" w:rsidRDefault="0005200D" w:rsidP="00E54484">
            <w:pPr>
              <w:rPr>
                <w:rFonts w:cstheme="minorHAnsi"/>
              </w:rPr>
            </w:pPr>
            <w:r w:rsidRPr="001D48D2">
              <w:rPr>
                <w:rFonts w:cstheme="minorHAnsi"/>
              </w:rPr>
              <w:t>WELLNESS (</w:t>
            </w:r>
            <w:r w:rsidRPr="001D48D2">
              <w:rPr>
                <w:rStyle w:val="AdditionChar"/>
                <w:rFonts w:cstheme="minorHAnsi"/>
                <w:color w:val="auto"/>
                <w:u w:val="none"/>
              </w:rPr>
              <w:t>Pre-k</w:t>
            </w:r>
            <w:r w:rsidRPr="001D48D2">
              <w:rPr>
                <w:rFonts w:cstheme="minorHAnsi"/>
              </w:rPr>
              <w:t>-Adult) Health and Physical Education Comprehensive</w:t>
            </w:r>
          </w:p>
        </w:tc>
      </w:tr>
      <w:tr w:rsidR="005A155E" w:rsidRPr="001D48D2" w14:paraId="07401E1C" w14:textId="77777777" w:rsidTr="005A155E">
        <w:tc>
          <w:tcPr>
            <w:tcW w:w="624" w:type="pct"/>
            <w:tcMar>
              <w:top w:w="0" w:type="dxa"/>
              <w:left w:w="108" w:type="dxa"/>
              <w:bottom w:w="0" w:type="dxa"/>
              <w:right w:w="108" w:type="dxa"/>
            </w:tcMar>
            <w:hideMark/>
          </w:tcPr>
          <w:p w14:paraId="0AFC0C65" w14:textId="77777777" w:rsidR="005A155E" w:rsidRPr="001D48D2" w:rsidRDefault="005A155E" w:rsidP="00E54484">
            <w:pPr>
              <w:rPr>
                <w:rFonts w:cstheme="minorHAnsi"/>
              </w:rPr>
            </w:pPr>
            <w:r w:rsidRPr="001D48D2">
              <w:rPr>
                <w:rFonts w:cstheme="minorHAnsi"/>
              </w:rPr>
              <w:t>Standards Required</w:t>
            </w:r>
          </w:p>
        </w:tc>
        <w:tc>
          <w:tcPr>
            <w:tcW w:w="1783" w:type="pct"/>
            <w:tcMar>
              <w:top w:w="0" w:type="dxa"/>
              <w:left w:w="108" w:type="dxa"/>
              <w:bottom w:w="0" w:type="dxa"/>
              <w:right w:w="108" w:type="dxa"/>
            </w:tcMar>
            <w:hideMark/>
          </w:tcPr>
          <w:p w14:paraId="027423A3" w14:textId="77777777" w:rsidR="005A155E" w:rsidRPr="001D48D2" w:rsidRDefault="005A155E" w:rsidP="00E54484">
            <w:pPr>
              <w:rPr>
                <w:rFonts w:cstheme="minorHAnsi"/>
              </w:rPr>
            </w:pPr>
            <w:r w:rsidRPr="001D48D2">
              <w:rPr>
                <w:rFonts w:cstheme="minorHAnsi"/>
              </w:rPr>
              <w:t>National Standards</w:t>
            </w:r>
            <w:r w:rsidR="00F2725D" w:rsidRPr="001D48D2">
              <w:rPr>
                <w:rFonts w:cstheme="minorHAnsi"/>
                <w:i/>
              </w:rPr>
              <w:t xml:space="preserve">:  </w:t>
            </w:r>
            <w:r w:rsidRPr="001D48D2">
              <w:rPr>
                <w:rFonts w:cstheme="minorHAnsi"/>
                <w:i/>
              </w:rPr>
              <w:t>SHAPE America-Health</w:t>
            </w:r>
            <w:r w:rsidR="00F2725D" w:rsidRPr="001D48D2">
              <w:rPr>
                <w:rFonts w:cstheme="minorHAnsi"/>
                <w:i/>
              </w:rPr>
              <w:t xml:space="preserve"> Education, </w:t>
            </w:r>
            <w:r w:rsidRPr="001D48D2">
              <w:rPr>
                <w:rFonts w:cstheme="minorHAnsi"/>
                <w:i/>
              </w:rPr>
              <w:t>SHAPE America-Physical Education</w:t>
            </w:r>
          </w:p>
        </w:tc>
        <w:tc>
          <w:tcPr>
            <w:tcW w:w="1157" w:type="pct"/>
            <w:tcMar>
              <w:top w:w="0" w:type="dxa"/>
              <w:left w:w="108" w:type="dxa"/>
              <w:bottom w:w="0" w:type="dxa"/>
              <w:right w:w="108" w:type="dxa"/>
            </w:tcMar>
          </w:tcPr>
          <w:p w14:paraId="3C87C662" w14:textId="77777777" w:rsidR="005A155E" w:rsidRPr="001D48D2" w:rsidRDefault="005A155E" w:rsidP="00E54484">
            <w:pPr>
              <w:rPr>
                <w:rFonts w:cstheme="minorHAnsi"/>
              </w:rPr>
            </w:pPr>
            <w:r w:rsidRPr="001D48D2">
              <w:rPr>
                <w:rFonts w:cstheme="minorHAnsi"/>
              </w:rPr>
              <w:t>Current Content Praxis Test Topics</w:t>
            </w:r>
          </w:p>
        </w:tc>
        <w:tc>
          <w:tcPr>
            <w:tcW w:w="1436" w:type="pct"/>
            <w:tcMar>
              <w:top w:w="0" w:type="dxa"/>
              <w:left w:w="108" w:type="dxa"/>
              <w:bottom w:w="0" w:type="dxa"/>
              <w:right w:w="108" w:type="dxa"/>
            </w:tcMar>
          </w:tcPr>
          <w:p w14:paraId="3FD270D9" w14:textId="37C190D5" w:rsidR="005A155E" w:rsidRPr="001D48D2" w:rsidRDefault="005A155E"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bl>
    <w:p w14:paraId="41CFD384" w14:textId="77777777" w:rsidR="005F18D3" w:rsidRPr="001D48D2" w:rsidRDefault="005F18D3" w:rsidP="00E54484">
      <w:pPr>
        <w:rPr>
          <w:rFonts w:cstheme="minorHAnsi"/>
        </w:rPr>
      </w:pPr>
    </w:p>
    <w:p w14:paraId="5CF24365" w14:textId="77777777" w:rsidR="005A3BDE" w:rsidRPr="001D48D2" w:rsidRDefault="005A3BDE" w:rsidP="00E54484">
      <w:pPr>
        <w:rPr>
          <w:rFonts w:cstheme="minorHAnsi"/>
        </w:rPr>
      </w:pPr>
    </w:p>
    <w:p w14:paraId="55106EBA" w14:textId="77777777" w:rsidR="007E0DD8" w:rsidRPr="001D48D2" w:rsidRDefault="007E0DD8" w:rsidP="00E54484">
      <w:pPr>
        <w:rPr>
          <w:rFonts w:cstheme="minorHAnsi"/>
          <w:b/>
        </w:rPr>
      </w:pPr>
      <w:r w:rsidRPr="001D48D2">
        <w:rPr>
          <w:rFonts w:cstheme="minorHAnsi"/>
          <w:b/>
        </w:rPr>
        <w:t>ADMINISTRATIVE AND STUDENT SUPPORT SERVICES SPECIALIZATIONS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3411"/>
        <w:gridCol w:w="2212"/>
        <w:gridCol w:w="2743"/>
      </w:tblGrid>
      <w:tr w:rsidR="001D48D2" w:rsidRPr="001D48D2" w14:paraId="05A1B0F8" w14:textId="77777777" w:rsidTr="00F2725D">
        <w:tc>
          <w:tcPr>
            <w:tcW w:w="5000" w:type="pct"/>
            <w:gridSpan w:val="4"/>
            <w:shd w:val="clear" w:color="auto" w:fill="D9D9D9" w:themeFill="background1" w:themeFillShade="D9"/>
            <w:tcMar>
              <w:top w:w="0" w:type="dxa"/>
              <w:left w:w="108" w:type="dxa"/>
              <w:bottom w:w="0" w:type="dxa"/>
              <w:right w:w="108" w:type="dxa"/>
            </w:tcMar>
          </w:tcPr>
          <w:p w14:paraId="7274CB21" w14:textId="77777777" w:rsidR="007E0DD8" w:rsidRPr="001D48D2" w:rsidRDefault="0005200D" w:rsidP="00E54484">
            <w:pPr>
              <w:rPr>
                <w:rFonts w:cstheme="minorHAnsi"/>
              </w:rPr>
            </w:pPr>
            <w:r w:rsidRPr="001D48D2">
              <w:rPr>
                <w:rFonts w:cstheme="minorHAnsi"/>
              </w:rPr>
              <w:t>SCHOOL COUNSELOR</w:t>
            </w:r>
          </w:p>
        </w:tc>
      </w:tr>
      <w:tr w:rsidR="001D48D2" w:rsidRPr="001D48D2" w14:paraId="594B1285" w14:textId="77777777" w:rsidTr="0005200D">
        <w:tc>
          <w:tcPr>
            <w:tcW w:w="624" w:type="pct"/>
            <w:tcMar>
              <w:top w:w="0" w:type="dxa"/>
              <w:left w:w="108" w:type="dxa"/>
              <w:bottom w:w="0" w:type="dxa"/>
              <w:right w:w="108" w:type="dxa"/>
            </w:tcMar>
            <w:hideMark/>
          </w:tcPr>
          <w:p w14:paraId="270ED6DD"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7F559BAC" w14:textId="77777777" w:rsidR="007E0DD8" w:rsidRPr="001D48D2" w:rsidRDefault="007E0DD8" w:rsidP="00E54484">
            <w:pPr>
              <w:rPr>
                <w:rFonts w:cstheme="minorHAnsi"/>
              </w:rPr>
            </w:pPr>
            <w:r w:rsidRPr="001D48D2">
              <w:rPr>
                <w:rFonts w:cstheme="minorHAnsi"/>
              </w:rPr>
              <w:t>National Standards</w:t>
            </w:r>
            <w:r w:rsidR="0005200D" w:rsidRPr="001D48D2">
              <w:rPr>
                <w:rFonts w:cstheme="minorHAnsi"/>
                <w:i/>
                <w:iCs/>
              </w:rPr>
              <w:t xml:space="preserve">:  </w:t>
            </w:r>
            <w:r w:rsidRPr="001D48D2">
              <w:rPr>
                <w:rFonts w:cstheme="minorHAnsi"/>
                <w:i/>
                <w:iCs/>
              </w:rPr>
              <w:t>Council for Accreditation of Counseling and Related Educational Programs</w:t>
            </w:r>
          </w:p>
        </w:tc>
        <w:tc>
          <w:tcPr>
            <w:tcW w:w="1157" w:type="pct"/>
            <w:tcMar>
              <w:top w:w="0" w:type="dxa"/>
              <w:left w:w="108" w:type="dxa"/>
              <w:bottom w:w="0" w:type="dxa"/>
              <w:right w:w="108" w:type="dxa"/>
            </w:tcMar>
          </w:tcPr>
          <w:p w14:paraId="124208F4"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0A5E28AC" w14:textId="17DE0868"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97F1EDC" w14:textId="77777777" w:rsidTr="00F2725D">
        <w:tc>
          <w:tcPr>
            <w:tcW w:w="5000" w:type="pct"/>
            <w:gridSpan w:val="4"/>
            <w:shd w:val="clear" w:color="auto" w:fill="D9D9D9" w:themeFill="background1" w:themeFillShade="D9"/>
            <w:tcMar>
              <w:top w:w="0" w:type="dxa"/>
              <w:left w:w="108" w:type="dxa"/>
              <w:bottom w:w="0" w:type="dxa"/>
              <w:right w:w="108" w:type="dxa"/>
            </w:tcMar>
          </w:tcPr>
          <w:p w14:paraId="30124F76" w14:textId="77777777" w:rsidR="00F2725D" w:rsidRPr="001D48D2" w:rsidRDefault="00F2725D" w:rsidP="00E54484">
            <w:pPr>
              <w:rPr>
                <w:rFonts w:cstheme="minorHAnsi"/>
              </w:rPr>
            </w:pPr>
            <w:r w:rsidRPr="001D48D2">
              <w:rPr>
                <w:rFonts w:cstheme="minorHAnsi"/>
              </w:rPr>
              <w:t>SCHOOL NURSE</w:t>
            </w:r>
          </w:p>
        </w:tc>
      </w:tr>
      <w:tr w:rsidR="001D48D2" w:rsidRPr="001D48D2" w14:paraId="19B9DEDD" w14:textId="77777777" w:rsidTr="0005200D">
        <w:tc>
          <w:tcPr>
            <w:tcW w:w="624" w:type="pct"/>
            <w:tcMar>
              <w:top w:w="0" w:type="dxa"/>
              <w:left w:w="108" w:type="dxa"/>
              <w:bottom w:w="0" w:type="dxa"/>
              <w:right w:w="108" w:type="dxa"/>
            </w:tcMar>
            <w:hideMark/>
          </w:tcPr>
          <w:p w14:paraId="2CCFB238"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36F4CF15" w14:textId="04BF2ACC" w:rsidR="007E0DD8" w:rsidRPr="001D48D2" w:rsidRDefault="007E0DD8" w:rsidP="00E54484">
            <w:pPr>
              <w:rPr>
                <w:rFonts w:cstheme="minorHAnsi"/>
              </w:rPr>
            </w:pPr>
            <w:r w:rsidRPr="001D48D2">
              <w:rPr>
                <w:rFonts w:cstheme="minorHAnsi"/>
              </w:rPr>
              <w:t xml:space="preserve">National </w:t>
            </w:r>
            <w:r w:rsidR="000D7B41" w:rsidRPr="001D48D2">
              <w:rPr>
                <w:rFonts w:cstheme="minorHAnsi"/>
              </w:rPr>
              <w:t>Standards</w:t>
            </w:r>
            <w:r w:rsidR="000D7B41" w:rsidRPr="001D48D2">
              <w:rPr>
                <w:rFonts w:cstheme="minorHAnsi"/>
                <w:i/>
                <w:iCs/>
              </w:rPr>
              <w:t>:</w:t>
            </w:r>
            <w:r w:rsidR="0005200D" w:rsidRPr="001D48D2">
              <w:rPr>
                <w:rFonts w:cstheme="minorHAnsi"/>
                <w:i/>
                <w:iCs/>
              </w:rPr>
              <w:t xml:space="preserve">  </w:t>
            </w:r>
            <w:r w:rsidRPr="001D48D2">
              <w:rPr>
                <w:rFonts w:cstheme="minorHAnsi"/>
                <w:i/>
                <w:iCs/>
              </w:rPr>
              <w:t>National Association of School Nurses – “Scope and Standards of Professional School Nursing Practice”</w:t>
            </w:r>
            <w:r w:rsidRPr="001D48D2">
              <w:rPr>
                <w:rFonts w:cstheme="minorHAnsi"/>
              </w:rPr>
              <w:t xml:space="preserve"> </w:t>
            </w:r>
          </w:p>
          <w:p w14:paraId="68B93011" w14:textId="77777777" w:rsidR="007E0DD8" w:rsidRPr="001D48D2" w:rsidRDefault="007E0DD8" w:rsidP="00E54484">
            <w:pPr>
              <w:rPr>
                <w:rFonts w:cstheme="minorHAnsi"/>
              </w:rPr>
            </w:pPr>
          </w:p>
          <w:p w14:paraId="2375FB68" w14:textId="77777777" w:rsidR="007E0DD8" w:rsidRPr="001D48D2" w:rsidRDefault="007E0DD8" w:rsidP="00E54484">
            <w:pPr>
              <w:rPr>
                <w:rFonts w:cstheme="minorHAnsi"/>
              </w:rPr>
            </w:pPr>
            <w:r w:rsidRPr="001D48D2">
              <w:rPr>
                <w:rFonts w:cstheme="minorHAnsi"/>
              </w:rPr>
              <w:t>Valid West Virginia RN Licensure</w:t>
            </w:r>
          </w:p>
        </w:tc>
        <w:tc>
          <w:tcPr>
            <w:tcW w:w="1157" w:type="pct"/>
            <w:tcMar>
              <w:top w:w="0" w:type="dxa"/>
              <w:left w:w="108" w:type="dxa"/>
              <w:bottom w:w="0" w:type="dxa"/>
              <w:right w:w="108" w:type="dxa"/>
            </w:tcMar>
          </w:tcPr>
          <w:p w14:paraId="003A8898" w14:textId="77777777" w:rsidR="007E0DD8" w:rsidRPr="001D48D2" w:rsidRDefault="007E0DD8" w:rsidP="00E54484">
            <w:pPr>
              <w:rPr>
                <w:rFonts w:cstheme="minorHAnsi"/>
                <w:strike/>
              </w:rPr>
            </w:pPr>
          </w:p>
        </w:tc>
        <w:tc>
          <w:tcPr>
            <w:tcW w:w="1435" w:type="pct"/>
            <w:tcMar>
              <w:top w:w="0" w:type="dxa"/>
              <w:left w:w="108" w:type="dxa"/>
              <w:bottom w:w="0" w:type="dxa"/>
              <w:right w:w="108" w:type="dxa"/>
            </w:tcMar>
          </w:tcPr>
          <w:p w14:paraId="6096F174" w14:textId="3BF54D22"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56D25831" w14:textId="77777777" w:rsidTr="00F2725D">
        <w:tc>
          <w:tcPr>
            <w:tcW w:w="5000" w:type="pct"/>
            <w:gridSpan w:val="4"/>
            <w:shd w:val="clear" w:color="auto" w:fill="D9D9D9" w:themeFill="background1" w:themeFillShade="D9"/>
            <w:tcMar>
              <w:top w:w="0" w:type="dxa"/>
              <w:left w:w="108" w:type="dxa"/>
              <w:bottom w:w="0" w:type="dxa"/>
              <w:right w:w="108" w:type="dxa"/>
            </w:tcMar>
          </w:tcPr>
          <w:p w14:paraId="0AA77F7B" w14:textId="77777777" w:rsidR="007E0DD8" w:rsidRPr="001D48D2" w:rsidRDefault="0005200D" w:rsidP="00E54484">
            <w:pPr>
              <w:rPr>
                <w:rFonts w:cstheme="minorHAnsi"/>
              </w:rPr>
            </w:pPr>
            <w:r w:rsidRPr="001D48D2">
              <w:rPr>
                <w:rFonts w:cstheme="minorHAnsi"/>
              </w:rPr>
              <w:br w:type="page"/>
              <w:t>SCHOOL PSYCHOLOGIST</w:t>
            </w:r>
          </w:p>
        </w:tc>
      </w:tr>
      <w:tr w:rsidR="001D48D2" w:rsidRPr="001D48D2" w14:paraId="69247A32" w14:textId="77777777" w:rsidTr="0005200D">
        <w:tc>
          <w:tcPr>
            <w:tcW w:w="624" w:type="pct"/>
            <w:tcMar>
              <w:top w:w="0" w:type="dxa"/>
              <w:left w:w="108" w:type="dxa"/>
              <w:bottom w:w="0" w:type="dxa"/>
              <w:right w:w="108" w:type="dxa"/>
            </w:tcMar>
            <w:hideMark/>
          </w:tcPr>
          <w:p w14:paraId="5E8E26B7"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0E702F4C" w14:textId="77777777" w:rsidR="007E0DD8" w:rsidRPr="001D48D2" w:rsidRDefault="007E0DD8" w:rsidP="00E54484">
            <w:pPr>
              <w:rPr>
                <w:rFonts w:cstheme="minorHAnsi"/>
              </w:rPr>
            </w:pPr>
            <w:r w:rsidRPr="001D48D2">
              <w:rPr>
                <w:rFonts w:cstheme="minorHAnsi"/>
              </w:rPr>
              <w:t>National Standards</w:t>
            </w:r>
            <w:r w:rsidR="0005200D" w:rsidRPr="001D48D2">
              <w:rPr>
                <w:rFonts w:cstheme="minorHAnsi"/>
                <w:i/>
              </w:rPr>
              <w:t xml:space="preserve">:  </w:t>
            </w:r>
            <w:r w:rsidRPr="001D48D2">
              <w:rPr>
                <w:rFonts w:cstheme="minorHAnsi"/>
                <w:i/>
              </w:rPr>
              <w:t>National Association of School Psychologists* (NASP)</w:t>
            </w:r>
          </w:p>
        </w:tc>
        <w:tc>
          <w:tcPr>
            <w:tcW w:w="1157" w:type="pct"/>
            <w:tcMar>
              <w:top w:w="0" w:type="dxa"/>
              <w:left w:w="108" w:type="dxa"/>
              <w:bottom w:w="0" w:type="dxa"/>
              <w:right w:w="108" w:type="dxa"/>
            </w:tcMar>
          </w:tcPr>
          <w:p w14:paraId="00D330E8"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4107F3E5" w14:textId="4C9CD28A" w:rsidR="007E0DD8" w:rsidRPr="001D48D2" w:rsidRDefault="0048461A"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D4CDF72" w14:textId="77777777" w:rsidTr="00F2725D">
        <w:tc>
          <w:tcPr>
            <w:tcW w:w="5000" w:type="pct"/>
            <w:gridSpan w:val="4"/>
            <w:shd w:val="clear" w:color="auto" w:fill="D9D9D9" w:themeFill="background1" w:themeFillShade="D9"/>
            <w:tcMar>
              <w:top w:w="0" w:type="dxa"/>
              <w:left w:w="108" w:type="dxa"/>
              <w:bottom w:w="0" w:type="dxa"/>
              <w:right w:w="108" w:type="dxa"/>
            </w:tcMar>
          </w:tcPr>
          <w:p w14:paraId="3770CBF2" w14:textId="77777777" w:rsidR="007E0DD8" w:rsidRPr="001D48D2" w:rsidRDefault="0005200D" w:rsidP="00E54484">
            <w:pPr>
              <w:rPr>
                <w:rFonts w:cstheme="minorHAnsi"/>
              </w:rPr>
            </w:pPr>
            <w:r w:rsidRPr="001D48D2">
              <w:rPr>
                <w:rFonts w:cstheme="minorHAnsi"/>
              </w:rPr>
              <w:t>SOCIAL SERVICES/ATTENDANCE</w:t>
            </w:r>
          </w:p>
        </w:tc>
      </w:tr>
      <w:tr w:rsidR="001D48D2" w:rsidRPr="001D48D2" w14:paraId="10CFD876" w14:textId="77777777" w:rsidTr="0005200D">
        <w:tc>
          <w:tcPr>
            <w:tcW w:w="624" w:type="pct"/>
            <w:tcMar>
              <w:top w:w="0" w:type="dxa"/>
              <w:left w:w="108" w:type="dxa"/>
              <w:bottom w:w="0" w:type="dxa"/>
              <w:right w:w="108" w:type="dxa"/>
            </w:tcMar>
            <w:hideMark/>
          </w:tcPr>
          <w:p w14:paraId="09252522"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710E419F" w14:textId="77777777" w:rsidR="007E0DD8" w:rsidRPr="001D48D2" w:rsidRDefault="007E0DD8" w:rsidP="00E54484">
            <w:pPr>
              <w:rPr>
                <w:rFonts w:cstheme="minorHAnsi"/>
                <w:i/>
              </w:rPr>
            </w:pPr>
            <w:r w:rsidRPr="001D48D2">
              <w:rPr>
                <w:rFonts w:cstheme="minorHAnsi"/>
              </w:rPr>
              <w:t>National Standards</w:t>
            </w:r>
            <w:r w:rsidR="0005200D" w:rsidRPr="001D48D2">
              <w:rPr>
                <w:rFonts w:cstheme="minorHAnsi"/>
              </w:rPr>
              <w:t xml:space="preserve">:  </w:t>
            </w:r>
            <w:r w:rsidRPr="001D48D2">
              <w:rPr>
                <w:rFonts w:cstheme="minorHAnsi"/>
                <w:i/>
              </w:rPr>
              <w:t>None</w:t>
            </w:r>
          </w:p>
        </w:tc>
        <w:tc>
          <w:tcPr>
            <w:tcW w:w="1157" w:type="pct"/>
            <w:tcMar>
              <w:top w:w="0" w:type="dxa"/>
              <w:left w:w="108" w:type="dxa"/>
              <w:bottom w:w="0" w:type="dxa"/>
              <w:right w:w="108" w:type="dxa"/>
            </w:tcMar>
          </w:tcPr>
          <w:p w14:paraId="4AF85A69" w14:textId="77777777" w:rsidR="007E0DD8" w:rsidRPr="001D48D2" w:rsidRDefault="007E0DD8" w:rsidP="00E54484">
            <w:pPr>
              <w:rPr>
                <w:rFonts w:cstheme="minorHAnsi"/>
                <w:strike/>
              </w:rPr>
            </w:pPr>
          </w:p>
        </w:tc>
        <w:tc>
          <w:tcPr>
            <w:tcW w:w="1435" w:type="pct"/>
            <w:tcMar>
              <w:top w:w="0" w:type="dxa"/>
              <w:left w:w="108" w:type="dxa"/>
              <w:bottom w:w="0" w:type="dxa"/>
              <w:right w:w="108" w:type="dxa"/>
            </w:tcMar>
          </w:tcPr>
          <w:p w14:paraId="34B14C7B" w14:textId="3745D306"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8774FB0" w14:textId="77777777" w:rsidTr="00F2725D">
        <w:tc>
          <w:tcPr>
            <w:tcW w:w="5000" w:type="pct"/>
            <w:gridSpan w:val="4"/>
            <w:shd w:val="clear" w:color="auto" w:fill="D9D9D9" w:themeFill="background1" w:themeFillShade="D9"/>
            <w:tcMar>
              <w:top w:w="0" w:type="dxa"/>
              <w:left w:w="108" w:type="dxa"/>
              <w:bottom w:w="0" w:type="dxa"/>
              <w:right w:w="108" w:type="dxa"/>
            </w:tcMar>
          </w:tcPr>
          <w:p w14:paraId="10AFEF2D" w14:textId="77777777" w:rsidR="007E0DD8" w:rsidRPr="001D48D2" w:rsidRDefault="0005200D" w:rsidP="00E54484">
            <w:pPr>
              <w:rPr>
                <w:rFonts w:cstheme="minorHAnsi"/>
              </w:rPr>
            </w:pPr>
            <w:r w:rsidRPr="001D48D2">
              <w:rPr>
                <w:rFonts w:cstheme="minorHAnsi"/>
              </w:rPr>
              <w:t>SPEECH ASSISTANT</w:t>
            </w:r>
          </w:p>
        </w:tc>
      </w:tr>
      <w:tr w:rsidR="001D48D2" w:rsidRPr="001D48D2" w14:paraId="66A785C7" w14:textId="77777777" w:rsidTr="0005200D">
        <w:tc>
          <w:tcPr>
            <w:tcW w:w="624" w:type="pct"/>
            <w:tcMar>
              <w:top w:w="0" w:type="dxa"/>
              <w:left w:w="108" w:type="dxa"/>
              <w:bottom w:w="0" w:type="dxa"/>
              <w:right w:w="108" w:type="dxa"/>
            </w:tcMar>
            <w:hideMark/>
          </w:tcPr>
          <w:p w14:paraId="2438F193"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379857B0" w14:textId="77777777" w:rsidR="007E0DD8" w:rsidRPr="001D48D2" w:rsidRDefault="007E0DD8" w:rsidP="00E54484">
            <w:pPr>
              <w:rPr>
                <w:rFonts w:cstheme="minorHAnsi"/>
                <w:i/>
              </w:rPr>
            </w:pPr>
            <w:r w:rsidRPr="001D48D2">
              <w:rPr>
                <w:rFonts w:cstheme="minorHAnsi"/>
              </w:rPr>
              <w:t>National Standards</w:t>
            </w:r>
            <w:r w:rsidR="0005200D" w:rsidRPr="001D48D2">
              <w:rPr>
                <w:rFonts w:cstheme="minorHAnsi"/>
              </w:rPr>
              <w:t xml:space="preserve">:  </w:t>
            </w:r>
            <w:r w:rsidRPr="001D48D2">
              <w:rPr>
                <w:rFonts w:cstheme="minorHAnsi"/>
                <w:i/>
              </w:rPr>
              <w:t>None</w:t>
            </w:r>
          </w:p>
        </w:tc>
        <w:tc>
          <w:tcPr>
            <w:tcW w:w="1157" w:type="pct"/>
            <w:tcMar>
              <w:top w:w="0" w:type="dxa"/>
              <w:left w:w="108" w:type="dxa"/>
              <w:bottom w:w="0" w:type="dxa"/>
              <w:right w:w="108" w:type="dxa"/>
            </w:tcMar>
          </w:tcPr>
          <w:p w14:paraId="6A68D91F" w14:textId="77777777" w:rsidR="007E0DD8" w:rsidRPr="001D48D2" w:rsidRDefault="007E0DD8" w:rsidP="00E54484">
            <w:pPr>
              <w:rPr>
                <w:rFonts w:cstheme="minorHAnsi"/>
                <w:strike/>
              </w:rPr>
            </w:pPr>
          </w:p>
        </w:tc>
        <w:tc>
          <w:tcPr>
            <w:tcW w:w="1435" w:type="pct"/>
            <w:tcMar>
              <w:top w:w="0" w:type="dxa"/>
              <w:left w:w="108" w:type="dxa"/>
              <w:bottom w:w="0" w:type="dxa"/>
              <w:right w:w="108" w:type="dxa"/>
            </w:tcMar>
          </w:tcPr>
          <w:p w14:paraId="535E6077" w14:textId="0CBD4D52" w:rsidR="007E0DD8" w:rsidRPr="001D48D2" w:rsidRDefault="0005200D" w:rsidP="00E54484">
            <w:pPr>
              <w:rPr>
                <w:rFonts w:cstheme="minorHAnsi"/>
                <w: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5256E190" w14:textId="77777777" w:rsidTr="00F2725D">
        <w:tc>
          <w:tcPr>
            <w:tcW w:w="5000" w:type="pct"/>
            <w:gridSpan w:val="4"/>
            <w:shd w:val="clear" w:color="auto" w:fill="D9D9D9" w:themeFill="background1" w:themeFillShade="D9"/>
            <w:tcMar>
              <w:top w:w="0" w:type="dxa"/>
              <w:left w:w="108" w:type="dxa"/>
              <w:bottom w:w="0" w:type="dxa"/>
              <w:right w:w="108" w:type="dxa"/>
            </w:tcMar>
          </w:tcPr>
          <w:p w14:paraId="43C4073F" w14:textId="77777777" w:rsidR="007E0DD8" w:rsidRPr="001D48D2" w:rsidRDefault="0005200D" w:rsidP="00E54484">
            <w:pPr>
              <w:rPr>
                <w:rFonts w:cstheme="minorHAnsi"/>
              </w:rPr>
            </w:pPr>
            <w:r w:rsidRPr="001D48D2">
              <w:rPr>
                <w:rFonts w:cstheme="minorHAnsi"/>
              </w:rPr>
              <w:t>SPEECH PATHOLOGIST</w:t>
            </w:r>
          </w:p>
        </w:tc>
      </w:tr>
      <w:tr w:rsidR="001D48D2" w:rsidRPr="001D48D2" w14:paraId="0A3DB56C" w14:textId="77777777" w:rsidTr="0005200D">
        <w:tc>
          <w:tcPr>
            <w:tcW w:w="624" w:type="pct"/>
            <w:tcMar>
              <w:top w:w="0" w:type="dxa"/>
              <w:left w:w="108" w:type="dxa"/>
              <w:bottom w:w="0" w:type="dxa"/>
              <w:right w:w="108" w:type="dxa"/>
            </w:tcMar>
            <w:hideMark/>
          </w:tcPr>
          <w:p w14:paraId="6A183DCE"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3F0808A3" w14:textId="77777777" w:rsidR="007E0DD8" w:rsidRPr="001D48D2" w:rsidRDefault="007E0DD8" w:rsidP="00E54484">
            <w:pPr>
              <w:rPr>
                <w:rFonts w:cstheme="minorHAnsi"/>
              </w:rPr>
            </w:pPr>
            <w:r w:rsidRPr="001D48D2">
              <w:rPr>
                <w:rFonts w:cstheme="minorHAnsi"/>
              </w:rPr>
              <w:t>National Standards</w:t>
            </w:r>
            <w:r w:rsidR="0005200D" w:rsidRPr="001D48D2">
              <w:rPr>
                <w:rFonts w:cstheme="minorHAnsi"/>
                <w:i/>
              </w:rPr>
              <w:t xml:space="preserve">:  </w:t>
            </w:r>
            <w:r w:rsidRPr="001D48D2">
              <w:rPr>
                <w:rFonts w:cstheme="minorHAnsi"/>
                <w:i/>
              </w:rPr>
              <w:t>American Speech-Language Hearing Association (ASHA)</w:t>
            </w:r>
          </w:p>
        </w:tc>
        <w:tc>
          <w:tcPr>
            <w:tcW w:w="1157" w:type="pct"/>
            <w:tcMar>
              <w:top w:w="0" w:type="dxa"/>
              <w:left w:w="108" w:type="dxa"/>
              <w:bottom w:w="0" w:type="dxa"/>
              <w:right w:w="108" w:type="dxa"/>
            </w:tcMar>
          </w:tcPr>
          <w:p w14:paraId="32403845"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64BB8DD9" w14:textId="554C08D9"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1B0D583" w14:textId="77777777" w:rsidTr="00F2725D">
        <w:tc>
          <w:tcPr>
            <w:tcW w:w="5000" w:type="pct"/>
            <w:gridSpan w:val="4"/>
            <w:shd w:val="clear" w:color="auto" w:fill="D9D9D9" w:themeFill="background1" w:themeFillShade="D9"/>
            <w:tcMar>
              <w:top w:w="0" w:type="dxa"/>
              <w:left w:w="108" w:type="dxa"/>
              <w:bottom w:w="0" w:type="dxa"/>
              <w:right w:w="108" w:type="dxa"/>
            </w:tcMar>
          </w:tcPr>
          <w:p w14:paraId="7C659FCF" w14:textId="77777777" w:rsidR="007E0DD8" w:rsidRPr="001D48D2" w:rsidRDefault="0005200D" w:rsidP="00E54484">
            <w:pPr>
              <w:rPr>
                <w:rFonts w:cstheme="minorHAnsi"/>
              </w:rPr>
            </w:pPr>
            <w:r w:rsidRPr="001D48D2">
              <w:rPr>
                <w:rFonts w:cstheme="minorHAnsi"/>
              </w:rPr>
              <w:br w:type="page"/>
              <w:t>PRINCIPAL, SUPERVISOR OF INSTRUCTION, SUPERINTENDENT</w:t>
            </w:r>
          </w:p>
        </w:tc>
      </w:tr>
      <w:tr w:rsidR="007E0DD8" w:rsidRPr="001D48D2" w14:paraId="095F6BAD" w14:textId="77777777" w:rsidTr="0005200D">
        <w:tc>
          <w:tcPr>
            <w:tcW w:w="624" w:type="pct"/>
            <w:tcMar>
              <w:top w:w="0" w:type="dxa"/>
              <w:left w:w="108" w:type="dxa"/>
              <w:bottom w:w="0" w:type="dxa"/>
              <w:right w:w="108" w:type="dxa"/>
            </w:tcMar>
            <w:hideMark/>
          </w:tcPr>
          <w:p w14:paraId="57FBF29B"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77971359" w14:textId="77777777" w:rsidR="007E0DD8" w:rsidRPr="001D48D2" w:rsidRDefault="007E0DD8" w:rsidP="00E54484">
            <w:pPr>
              <w:rPr>
                <w:rFonts w:cstheme="minorHAnsi"/>
              </w:rPr>
            </w:pPr>
            <w:r w:rsidRPr="001D48D2">
              <w:rPr>
                <w:rFonts w:cstheme="minorHAnsi"/>
              </w:rPr>
              <w:t>National Standards</w:t>
            </w:r>
            <w:r w:rsidR="0005200D" w:rsidRPr="001D48D2">
              <w:rPr>
                <w:rFonts w:cstheme="minorHAnsi"/>
                <w:i/>
              </w:rPr>
              <w:t xml:space="preserve">:  </w:t>
            </w:r>
            <w:r w:rsidRPr="001D48D2">
              <w:rPr>
                <w:rFonts w:cstheme="minorHAnsi"/>
                <w:i/>
              </w:rPr>
              <w:t>Educational Leadership Constituent Council* (ELCC)</w:t>
            </w:r>
          </w:p>
        </w:tc>
        <w:tc>
          <w:tcPr>
            <w:tcW w:w="1157" w:type="pct"/>
            <w:tcMar>
              <w:top w:w="0" w:type="dxa"/>
              <w:left w:w="108" w:type="dxa"/>
              <w:bottom w:w="0" w:type="dxa"/>
              <w:right w:w="108" w:type="dxa"/>
            </w:tcMar>
          </w:tcPr>
          <w:p w14:paraId="79CE44E0"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793535D7" w14:textId="60FC404D"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bl>
    <w:p w14:paraId="2CB274FC" w14:textId="77777777" w:rsidR="00466843" w:rsidRPr="001D48D2" w:rsidRDefault="00466843" w:rsidP="00E54484">
      <w:pPr>
        <w:rPr>
          <w:rFonts w:cstheme="minorHAnsi"/>
        </w:rPr>
      </w:pPr>
    </w:p>
    <w:p w14:paraId="553EB6AC" w14:textId="77777777" w:rsidR="00AC20E9" w:rsidRPr="001D48D2" w:rsidRDefault="00AC20E9" w:rsidP="00E54484">
      <w:pPr>
        <w:rPr>
          <w:rFonts w:cstheme="minorHAnsi"/>
        </w:rPr>
      </w:pPr>
    </w:p>
    <w:p w14:paraId="61F2B721" w14:textId="77777777" w:rsidR="007E0DD8" w:rsidRPr="001D48D2" w:rsidRDefault="007E0DD8" w:rsidP="00E54484">
      <w:pPr>
        <w:rPr>
          <w:rFonts w:cstheme="minorHAnsi"/>
          <w:b/>
        </w:rPr>
      </w:pPr>
      <w:r w:rsidRPr="001D48D2">
        <w:rPr>
          <w:rFonts w:cstheme="minorHAnsi"/>
          <w:b/>
        </w:rPr>
        <w:t>SPECIAL EDUCATION SPECIALIZATIONS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3411"/>
        <w:gridCol w:w="2212"/>
        <w:gridCol w:w="2743"/>
      </w:tblGrid>
      <w:tr w:rsidR="001D48D2" w:rsidRPr="001D48D2" w14:paraId="38748D8A" w14:textId="77777777" w:rsidTr="00F2725D">
        <w:tc>
          <w:tcPr>
            <w:tcW w:w="5000" w:type="pct"/>
            <w:gridSpan w:val="4"/>
            <w:shd w:val="clear" w:color="auto" w:fill="D9D9D9" w:themeFill="background1" w:themeFillShade="D9"/>
            <w:tcMar>
              <w:top w:w="0" w:type="dxa"/>
              <w:left w:w="108" w:type="dxa"/>
              <w:bottom w:w="0" w:type="dxa"/>
              <w:right w:w="108" w:type="dxa"/>
            </w:tcMar>
          </w:tcPr>
          <w:p w14:paraId="3768543E" w14:textId="77777777" w:rsidR="007E0DD8" w:rsidRPr="001D48D2" w:rsidRDefault="0005200D" w:rsidP="00E54484">
            <w:pPr>
              <w:rPr>
                <w:rFonts w:cstheme="minorHAnsi"/>
              </w:rPr>
            </w:pPr>
            <w:r w:rsidRPr="001D48D2">
              <w:rPr>
                <w:rFonts w:cstheme="minorHAnsi"/>
              </w:rPr>
              <w:t>AUTISM</w:t>
            </w:r>
          </w:p>
        </w:tc>
      </w:tr>
      <w:tr w:rsidR="001D48D2" w:rsidRPr="001D48D2" w14:paraId="6F088E24" w14:textId="77777777" w:rsidTr="0005200D">
        <w:tc>
          <w:tcPr>
            <w:tcW w:w="624" w:type="pct"/>
            <w:tcMar>
              <w:top w:w="0" w:type="dxa"/>
              <w:left w:w="108" w:type="dxa"/>
              <w:bottom w:w="0" w:type="dxa"/>
              <w:right w:w="108" w:type="dxa"/>
            </w:tcMar>
            <w:hideMark/>
          </w:tcPr>
          <w:p w14:paraId="6A66B7C1"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01A4520A" w14:textId="77777777" w:rsidR="007E0DD8" w:rsidRPr="001D48D2" w:rsidRDefault="007E0DD8" w:rsidP="00E54484">
            <w:pPr>
              <w:rPr>
                <w:rFonts w:cstheme="minorHAnsi"/>
                <w:i/>
              </w:rPr>
            </w:pPr>
            <w:r w:rsidRPr="001D48D2">
              <w:rPr>
                <w:rFonts w:cstheme="minorHAnsi"/>
              </w:rPr>
              <w:t>National Standards</w:t>
            </w:r>
            <w:r w:rsidR="0005200D" w:rsidRPr="001D48D2">
              <w:rPr>
                <w:rFonts w:cstheme="minorHAnsi"/>
                <w:i/>
              </w:rPr>
              <w:t xml:space="preserve">:  </w:t>
            </w:r>
            <w:r w:rsidRPr="001D48D2">
              <w:rPr>
                <w:rFonts w:cstheme="minorHAnsi"/>
                <w:i/>
              </w:rPr>
              <w:t>Council for Exceptional Children* (CEC)</w:t>
            </w:r>
          </w:p>
          <w:p w14:paraId="17EC04D4" w14:textId="2CC7B07D" w:rsidR="007E0DD8" w:rsidRPr="001D48D2" w:rsidRDefault="007E0DD8" w:rsidP="00E54484">
            <w:pPr>
              <w:rPr>
                <w:rFonts w:cstheme="minorHAnsi"/>
              </w:rPr>
            </w:pPr>
            <w:r w:rsidRPr="001D48D2">
              <w:rPr>
                <w:rFonts w:cstheme="minorHAnsi"/>
              </w:rPr>
              <w:t xml:space="preserve">**This endorsement is not eligible to be added to a professional certificate under </w:t>
            </w:r>
            <w:r w:rsidR="002101D4">
              <w:rPr>
                <w:rFonts w:cstheme="minorHAnsi"/>
              </w:rPr>
              <w:t>the option in section 21.1.b of</w:t>
            </w:r>
            <w:r w:rsidRPr="001D48D2">
              <w:rPr>
                <w:rFonts w:cstheme="minorHAnsi"/>
              </w:rPr>
              <w:t xml:space="preserve"> </w:t>
            </w:r>
            <w:r w:rsidR="00754E33" w:rsidRPr="001D48D2">
              <w:rPr>
                <w:rFonts w:cstheme="minorHAnsi"/>
              </w:rPr>
              <w:t>P</w:t>
            </w:r>
            <w:r w:rsidRPr="001D48D2">
              <w:rPr>
                <w:rFonts w:cstheme="minorHAnsi"/>
              </w:rPr>
              <w:t>olicy</w:t>
            </w:r>
            <w:r w:rsidR="00754E33" w:rsidRPr="001D48D2">
              <w:rPr>
                <w:rFonts w:cstheme="minorHAnsi"/>
              </w:rPr>
              <w:t xml:space="preserve"> 5202</w:t>
            </w:r>
            <w:r w:rsidRPr="001D48D2">
              <w:rPr>
                <w:rFonts w:cstheme="minorHAnsi"/>
              </w:rPr>
              <w:t>.</w:t>
            </w:r>
          </w:p>
        </w:tc>
        <w:tc>
          <w:tcPr>
            <w:tcW w:w="1157" w:type="pct"/>
            <w:tcMar>
              <w:top w:w="0" w:type="dxa"/>
              <w:left w:w="108" w:type="dxa"/>
              <w:bottom w:w="0" w:type="dxa"/>
              <w:right w:w="108" w:type="dxa"/>
            </w:tcMar>
          </w:tcPr>
          <w:p w14:paraId="5481FF86"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1A349A1A" w14:textId="483BB126"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1A01A58C" w14:textId="77777777" w:rsidTr="00F2725D">
        <w:tc>
          <w:tcPr>
            <w:tcW w:w="5000" w:type="pct"/>
            <w:gridSpan w:val="4"/>
            <w:shd w:val="clear" w:color="auto" w:fill="D9D9D9" w:themeFill="background1" w:themeFillShade="D9"/>
            <w:tcMar>
              <w:top w:w="0" w:type="dxa"/>
              <w:left w:w="108" w:type="dxa"/>
              <w:bottom w:w="0" w:type="dxa"/>
              <w:right w:w="108" w:type="dxa"/>
            </w:tcMar>
          </w:tcPr>
          <w:p w14:paraId="3641EBD9" w14:textId="77777777" w:rsidR="007E0DD8" w:rsidRPr="001D48D2" w:rsidRDefault="0005200D" w:rsidP="00E54484">
            <w:pPr>
              <w:rPr>
                <w:rFonts w:cstheme="minorHAnsi"/>
              </w:rPr>
            </w:pPr>
            <w:r w:rsidRPr="001D48D2">
              <w:rPr>
                <w:rFonts w:cstheme="minorHAnsi"/>
              </w:rPr>
              <w:t>EMOTIONAL/BEHAVIOR DISORDERS (Excluding Autism)</w:t>
            </w:r>
          </w:p>
        </w:tc>
      </w:tr>
      <w:tr w:rsidR="001D48D2" w:rsidRPr="001D48D2" w14:paraId="3E8AB571" w14:textId="77777777" w:rsidTr="0005200D">
        <w:tc>
          <w:tcPr>
            <w:tcW w:w="624" w:type="pct"/>
            <w:tcMar>
              <w:top w:w="0" w:type="dxa"/>
              <w:left w:w="108" w:type="dxa"/>
              <w:bottom w:w="0" w:type="dxa"/>
              <w:right w:w="108" w:type="dxa"/>
            </w:tcMar>
            <w:hideMark/>
          </w:tcPr>
          <w:p w14:paraId="4C38AACC"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34FD4421" w14:textId="09BE5BBA" w:rsidR="007E0DD8" w:rsidRPr="001D48D2" w:rsidRDefault="007E0DD8" w:rsidP="00E54484">
            <w:pPr>
              <w:rPr>
                <w:rFonts w:cstheme="minorHAnsi"/>
              </w:rPr>
            </w:pPr>
            <w:r w:rsidRPr="001D48D2">
              <w:rPr>
                <w:rFonts w:cstheme="minorHAnsi"/>
              </w:rPr>
              <w:t>National Standards</w:t>
            </w:r>
            <w:r w:rsidR="0005200D" w:rsidRPr="001D48D2">
              <w:rPr>
                <w:rFonts w:cstheme="minorHAnsi"/>
                <w:i/>
              </w:rPr>
              <w:t xml:space="preserve">:  </w:t>
            </w:r>
            <w:r w:rsidRPr="001D48D2">
              <w:rPr>
                <w:rFonts w:cstheme="minorHAnsi"/>
                <w:i/>
              </w:rPr>
              <w:t>CEC</w:t>
            </w:r>
            <w:r w:rsidR="0005200D" w:rsidRPr="001D48D2">
              <w:rPr>
                <w:rStyle w:val="AdditionChar"/>
                <w:rFonts w:cstheme="minorHAnsi"/>
                <w:color w:val="auto"/>
                <w:u w:val="none"/>
              </w:rPr>
              <w:t>*</w:t>
            </w:r>
          </w:p>
        </w:tc>
        <w:tc>
          <w:tcPr>
            <w:tcW w:w="1157" w:type="pct"/>
            <w:tcMar>
              <w:top w:w="0" w:type="dxa"/>
              <w:left w:w="108" w:type="dxa"/>
              <w:bottom w:w="0" w:type="dxa"/>
              <w:right w:w="108" w:type="dxa"/>
            </w:tcMar>
          </w:tcPr>
          <w:p w14:paraId="732B6EAA"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6441774D" w14:textId="66D1B2C1"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C2BB92A" w14:textId="77777777" w:rsidTr="00F2725D">
        <w:tc>
          <w:tcPr>
            <w:tcW w:w="5000" w:type="pct"/>
            <w:gridSpan w:val="4"/>
            <w:shd w:val="clear" w:color="auto" w:fill="D9D9D9" w:themeFill="background1" w:themeFillShade="D9"/>
            <w:tcMar>
              <w:top w:w="0" w:type="dxa"/>
              <w:left w:w="108" w:type="dxa"/>
              <w:bottom w:w="0" w:type="dxa"/>
              <w:right w:w="108" w:type="dxa"/>
            </w:tcMar>
          </w:tcPr>
          <w:p w14:paraId="6A5F7C2D" w14:textId="77777777" w:rsidR="007E0DD8" w:rsidRPr="001D48D2" w:rsidRDefault="0005200D" w:rsidP="00E54484">
            <w:pPr>
              <w:rPr>
                <w:rFonts w:cstheme="minorHAnsi"/>
              </w:rPr>
            </w:pPr>
            <w:r w:rsidRPr="001D48D2">
              <w:rPr>
                <w:rFonts w:cstheme="minorHAnsi"/>
              </w:rPr>
              <w:t>DEAF AND HARD OF HEARING</w:t>
            </w:r>
          </w:p>
        </w:tc>
      </w:tr>
      <w:tr w:rsidR="001D48D2" w:rsidRPr="001D48D2" w14:paraId="0D6803A8" w14:textId="77777777" w:rsidTr="0005200D">
        <w:tc>
          <w:tcPr>
            <w:tcW w:w="624" w:type="pct"/>
            <w:tcMar>
              <w:top w:w="0" w:type="dxa"/>
              <w:left w:w="108" w:type="dxa"/>
              <w:bottom w:w="0" w:type="dxa"/>
              <w:right w:w="108" w:type="dxa"/>
            </w:tcMar>
            <w:hideMark/>
          </w:tcPr>
          <w:p w14:paraId="646B72E5"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0923B81A" w14:textId="0759E1EB" w:rsidR="007E0DD8" w:rsidRPr="001D48D2" w:rsidRDefault="007E0DD8" w:rsidP="00E54484">
            <w:pPr>
              <w:rPr>
                <w:rFonts w:cstheme="minorHAnsi"/>
              </w:rPr>
            </w:pPr>
            <w:r w:rsidRPr="001D48D2">
              <w:rPr>
                <w:rFonts w:cstheme="minorHAnsi"/>
              </w:rPr>
              <w:t>National Standards</w:t>
            </w:r>
            <w:r w:rsidR="0005200D" w:rsidRPr="001D48D2">
              <w:rPr>
                <w:rFonts w:cstheme="minorHAnsi"/>
                <w:i/>
              </w:rPr>
              <w:t xml:space="preserve">:  </w:t>
            </w:r>
            <w:r w:rsidRPr="001D48D2">
              <w:rPr>
                <w:rFonts w:cstheme="minorHAnsi"/>
                <w:i/>
              </w:rPr>
              <w:t>CEC</w:t>
            </w:r>
            <w:r w:rsidR="0005200D" w:rsidRPr="001D48D2">
              <w:rPr>
                <w:rStyle w:val="AdditionChar"/>
                <w:rFonts w:cstheme="minorHAnsi"/>
                <w:color w:val="auto"/>
                <w:u w:val="none"/>
              </w:rPr>
              <w:t>*</w:t>
            </w:r>
          </w:p>
        </w:tc>
        <w:tc>
          <w:tcPr>
            <w:tcW w:w="1157" w:type="pct"/>
            <w:tcMar>
              <w:top w:w="0" w:type="dxa"/>
              <w:left w:w="108" w:type="dxa"/>
              <w:bottom w:w="0" w:type="dxa"/>
              <w:right w:w="108" w:type="dxa"/>
            </w:tcMar>
          </w:tcPr>
          <w:p w14:paraId="3A5A690E" w14:textId="77777777" w:rsidR="007E0DD8" w:rsidRPr="001D48D2" w:rsidRDefault="007E0DD8" w:rsidP="00E54484">
            <w:pPr>
              <w:rPr>
                <w:rFonts w:cstheme="minorHAnsi"/>
                <w:strike/>
              </w:rPr>
            </w:pPr>
          </w:p>
        </w:tc>
        <w:tc>
          <w:tcPr>
            <w:tcW w:w="1435" w:type="pct"/>
            <w:tcMar>
              <w:top w:w="0" w:type="dxa"/>
              <w:left w:w="108" w:type="dxa"/>
              <w:bottom w:w="0" w:type="dxa"/>
              <w:right w:w="108" w:type="dxa"/>
            </w:tcMar>
          </w:tcPr>
          <w:p w14:paraId="397D0CFC" w14:textId="1E3CA30E"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23211DA1" w14:textId="77777777" w:rsidTr="00F2725D">
        <w:tc>
          <w:tcPr>
            <w:tcW w:w="5000" w:type="pct"/>
            <w:gridSpan w:val="4"/>
            <w:shd w:val="clear" w:color="auto" w:fill="D9D9D9" w:themeFill="background1" w:themeFillShade="D9"/>
            <w:tcMar>
              <w:top w:w="0" w:type="dxa"/>
              <w:left w:w="108" w:type="dxa"/>
              <w:bottom w:w="0" w:type="dxa"/>
              <w:right w:w="108" w:type="dxa"/>
            </w:tcMar>
          </w:tcPr>
          <w:p w14:paraId="6A60EAEB" w14:textId="77777777" w:rsidR="007E0DD8" w:rsidRPr="001D48D2" w:rsidRDefault="0005200D" w:rsidP="00E54484">
            <w:pPr>
              <w:rPr>
                <w:rFonts w:cstheme="minorHAnsi"/>
              </w:rPr>
            </w:pPr>
            <w:r w:rsidRPr="001D48D2">
              <w:rPr>
                <w:rFonts w:cstheme="minorHAnsi"/>
              </w:rPr>
              <w:t>GIFTED</w:t>
            </w:r>
          </w:p>
        </w:tc>
      </w:tr>
      <w:tr w:rsidR="001D48D2" w:rsidRPr="001D48D2" w14:paraId="4150B9FE" w14:textId="77777777" w:rsidTr="0005200D">
        <w:tc>
          <w:tcPr>
            <w:tcW w:w="624" w:type="pct"/>
            <w:tcMar>
              <w:top w:w="0" w:type="dxa"/>
              <w:left w:w="108" w:type="dxa"/>
              <w:bottom w:w="0" w:type="dxa"/>
              <w:right w:w="108" w:type="dxa"/>
            </w:tcMar>
            <w:hideMark/>
          </w:tcPr>
          <w:p w14:paraId="487A5E50"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1980FF14" w14:textId="41AC1240" w:rsidR="007E0DD8" w:rsidRPr="001D48D2" w:rsidRDefault="007E0DD8" w:rsidP="00E54484">
            <w:pPr>
              <w:rPr>
                <w:rFonts w:cstheme="minorHAnsi"/>
              </w:rPr>
            </w:pPr>
            <w:r w:rsidRPr="001D48D2">
              <w:rPr>
                <w:rFonts w:cstheme="minorHAnsi"/>
              </w:rPr>
              <w:t>National Standards</w:t>
            </w:r>
            <w:r w:rsidR="0005200D" w:rsidRPr="001D48D2">
              <w:rPr>
                <w:rFonts w:cstheme="minorHAnsi"/>
                <w:i/>
                <w:iCs/>
              </w:rPr>
              <w:t xml:space="preserve">:  </w:t>
            </w:r>
            <w:r w:rsidR="005F2B73" w:rsidRPr="001D48D2">
              <w:rPr>
                <w:rFonts w:cstheme="minorHAnsi"/>
                <w:i/>
                <w:iCs/>
              </w:rPr>
              <w:t>National Association of Gifted Children</w:t>
            </w:r>
            <w:r w:rsidR="0005200D" w:rsidRPr="001D48D2">
              <w:rPr>
                <w:rFonts w:cstheme="minorHAnsi"/>
                <w:i/>
                <w:iCs/>
              </w:rPr>
              <w:t xml:space="preserve">, </w:t>
            </w:r>
            <w:r w:rsidR="0005200D" w:rsidRPr="001D48D2">
              <w:rPr>
                <w:rFonts w:cstheme="minorHAnsi"/>
                <w:i/>
              </w:rPr>
              <w:t>CEC</w:t>
            </w:r>
            <w:r w:rsidR="0005200D" w:rsidRPr="001D48D2">
              <w:rPr>
                <w:rStyle w:val="AdditionChar"/>
                <w:rFonts w:cstheme="minorHAnsi"/>
                <w:color w:val="auto"/>
                <w:u w:val="none"/>
              </w:rPr>
              <w:t>*</w:t>
            </w:r>
          </w:p>
        </w:tc>
        <w:tc>
          <w:tcPr>
            <w:tcW w:w="1157" w:type="pct"/>
            <w:tcMar>
              <w:top w:w="0" w:type="dxa"/>
              <w:left w:w="108" w:type="dxa"/>
              <w:bottom w:w="0" w:type="dxa"/>
              <w:right w:w="108" w:type="dxa"/>
            </w:tcMar>
          </w:tcPr>
          <w:p w14:paraId="04C657D8" w14:textId="77777777" w:rsidR="007E0DD8" w:rsidRPr="001D48D2" w:rsidRDefault="007E0DD8" w:rsidP="00E54484">
            <w:pPr>
              <w:rPr>
                <w:rFonts w:cstheme="minorHAnsi"/>
                <w:strike/>
              </w:rPr>
            </w:pPr>
          </w:p>
        </w:tc>
        <w:tc>
          <w:tcPr>
            <w:tcW w:w="1435" w:type="pct"/>
            <w:tcMar>
              <w:top w:w="0" w:type="dxa"/>
              <w:left w:w="108" w:type="dxa"/>
              <w:bottom w:w="0" w:type="dxa"/>
              <w:right w:w="108" w:type="dxa"/>
            </w:tcMar>
          </w:tcPr>
          <w:p w14:paraId="4824A813" w14:textId="0144FDDE"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3174F25" w14:textId="77777777" w:rsidTr="00F2725D">
        <w:tc>
          <w:tcPr>
            <w:tcW w:w="5000" w:type="pct"/>
            <w:gridSpan w:val="4"/>
            <w:shd w:val="clear" w:color="auto" w:fill="D9D9D9" w:themeFill="background1" w:themeFillShade="D9"/>
            <w:tcMar>
              <w:top w:w="0" w:type="dxa"/>
              <w:left w:w="108" w:type="dxa"/>
              <w:bottom w:w="0" w:type="dxa"/>
              <w:right w:w="108" w:type="dxa"/>
            </w:tcMar>
          </w:tcPr>
          <w:p w14:paraId="50FC1DFD" w14:textId="77777777" w:rsidR="007E0DD8" w:rsidRPr="001D48D2" w:rsidRDefault="0005200D" w:rsidP="00E54484">
            <w:pPr>
              <w:rPr>
                <w:rFonts w:cstheme="minorHAnsi"/>
              </w:rPr>
            </w:pPr>
            <w:r w:rsidRPr="001D48D2">
              <w:rPr>
                <w:rFonts w:cstheme="minorHAnsi"/>
              </w:rPr>
              <w:t>MENTALLY IMPAIRED (MILD/MODERATE)</w:t>
            </w:r>
          </w:p>
        </w:tc>
      </w:tr>
      <w:tr w:rsidR="001D48D2" w:rsidRPr="001D48D2" w14:paraId="042C003F" w14:textId="77777777" w:rsidTr="0005200D">
        <w:tc>
          <w:tcPr>
            <w:tcW w:w="624" w:type="pct"/>
            <w:tcMar>
              <w:top w:w="0" w:type="dxa"/>
              <w:left w:w="108" w:type="dxa"/>
              <w:bottom w:w="0" w:type="dxa"/>
              <w:right w:w="108" w:type="dxa"/>
            </w:tcMar>
            <w:hideMark/>
          </w:tcPr>
          <w:p w14:paraId="60442F48"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32D6CC47" w14:textId="7BB3FAE3" w:rsidR="007E0DD8" w:rsidRPr="001D48D2" w:rsidRDefault="0005200D" w:rsidP="00E54484">
            <w:pPr>
              <w:rPr>
                <w:rFonts w:cstheme="minorHAnsi"/>
              </w:rPr>
            </w:pPr>
            <w:r w:rsidRPr="001D48D2">
              <w:rPr>
                <w:rFonts w:cstheme="minorHAnsi"/>
              </w:rPr>
              <w:t>National Standards</w:t>
            </w:r>
            <w:r w:rsidRPr="001D48D2">
              <w:rPr>
                <w:rFonts w:cstheme="minorHAnsi"/>
                <w:i/>
              </w:rPr>
              <w:t>:  CEC</w:t>
            </w:r>
            <w:r w:rsidRPr="001D48D2">
              <w:rPr>
                <w:rStyle w:val="AdditionChar"/>
                <w:rFonts w:cstheme="minorHAnsi"/>
                <w:color w:val="auto"/>
                <w:u w:val="none"/>
              </w:rPr>
              <w:t>*</w:t>
            </w:r>
          </w:p>
        </w:tc>
        <w:tc>
          <w:tcPr>
            <w:tcW w:w="1157" w:type="pct"/>
            <w:tcMar>
              <w:top w:w="0" w:type="dxa"/>
              <w:left w:w="108" w:type="dxa"/>
              <w:bottom w:w="0" w:type="dxa"/>
              <w:right w:w="108" w:type="dxa"/>
            </w:tcMar>
          </w:tcPr>
          <w:p w14:paraId="75678194"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1EE2F70A" w14:textId="42ACBE04"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7C914665" w14:textId="77777777" w:rsidTr="00F2725D">
        <w:tc>
          <w:tcPr>
            <w:tcW w:w="5000" w:type="pct"/>
            <w:gridSpan w:val="4"/>
            <w:shd w:val="clear" w:color="auto" w:fill="D9D9D9" w:themeFill="background1" w:themeFillShade="D9"/>
            <w:tcMar>
              <w:top w:w="0" w:type="dxa"/>
              <w:left w:w="108" w:type="dxa"/>
              <w:bottom w:w="0" w:type="dxa"/>
              <w:right w:w="108" w:type="dxa"/>
            </w:tcMar>
          </w:tcPr>
          <w:p w14:paraId="27121A8C" w14:textId="16506CE5" w:rsidR="007E0DD8" w:rsidRPr="001D48D2" w:rsidRDefault="0005200D" w:rsidP="00E54484">
            <w:pPr>
              <w:rPr>
                <w:rFonts w:cstheme="minorHAnsi"/>
              </w:rPr>
            </w:pPr>
            <w:r w:rsidRPr="001D48D2">
              <w:rPr>
                <w:rFonts w:cstheme="minorHAnsi"/>
                <w:caps/>
              </w:rPr>
              <w:t>Multi-Categorical Special Education (E/</w:t>
            </w:r>
            <w:r w:rsidR="000D7B41" w:rsidRPr="001D48D2">
              <w:rPr>
                <w:rFonts w:cstheme="minorHAnsi"/>
                <w:caps/>
              </w:rPr>
              <w:t>BD,</w:t>
            </w:r>
            <w:r w:rsidRPr="001D48D2">
              <w:rPr>
                <w:rFonts w:cstheme="minorHAnsi"/>
                <w:caps/>
              </w:rPr>
              <w:t xml:space="preserve"> MI, SLD, EXCLUDING AUTISM)</w:t>
            </w:r>
          </w:p>
        </w:tc>
      </w:tr>
      <w:tr w:rsidR="001D48D2" w:rsidRPr="001D48D2" w14:paraId="33B5DB64" w14:textId="77777777" w:rsidTr="0005200D">
        <w:tc>
          <w:tcPr>
            <w:tcW w:w="624" w:type="pct"/>
            <w:tcMar>
              <w:top w:w="0" w:type="dxa"/>
              <w:left w:w="108" w:type="dxa"/>
              <w:bottom w:w="0" w:type="dxa"/>
              <w:right w:w="108" w:type="dxa"/>
            </w:tcMar>
            <w:hideMark/>
          </w:tcPr>
          <w:p w14:paraId="6C469337"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6A8A8F00" w14:textId="122201DA" w:rsidR="007E0DD8" w:rsidRPr="001D48D2" w:rsidRDefault="0005200D" w:rsidP="00E54484">
            <w:pPr>
              <w:rPr>
                <w:rFonts w:cstheme="minorHAnsi"/>
                <w:i/>
                <w:iCs/>
              </w:rPr>
            </w:pPr>
            <w:r w:rsidRPr="001D48D2">
              <w:rPr>
                <w:rFonts w:cstheme="minorHAnsi"/>
              </w:rPr>
              <w:t>National Standards</w:t>
            </w:r>
            <w:r w:rsidRPr="001D48D2">
              <w:rPr>
                <w:rFonts w:cstheme="minorHAnsi"/>
                <w:i/>
              </w:rPr>
              <w:t>:  CEC</w:t>
            </w:r>
            <w:r w:rsidRPr="001D48D2">
              <w:rPr>
                <w:rStyle w:val="AdditionChar"/>
                <w:rFonts w:cstheme="minorHAnsi"/>
                <w:color w:val="auto"/>
                <w:u w:val="none"/>
              </w:rPr>
              <w:t>*</w:t>
            </w:r>
          </w:p>
        </w:tc>
        <w:tc>
          <w:tcPr>
            <w:tcW w:w="1157" w:type="pct"/>
            <w:tcMar>
              <w:top w:w="0" w:type="dxa"/>
              <w:left w:w="108" w:type="dxa"/>
              <w:bottom w:w="0" w:type="dxa"/>
              <w:right w:w="108" w:type="dxa"/>
            </w:tcMar>
          </w:tcPr>
          <w:p w14:paraId="609CF41A"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004D6204" w14:textId="3DADC629"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565AEEF7" w14:textId="77777777" w:rsidTr="00F2725D">
        <w:tc>
          <w:tcPr>
            <w:tcW w:w="5000" w:type="pct"/>
            <w:gridSpan w:val="4"/>
            <w:shd w:val="clear" w:color="auto" w:fill="D9D9D9" w:themeFill="background1" w:themeFillShade="D9"/>
            <w:tcMar>
              <w:top w:w="0" w:type="dxa"/>
              <w:left w:w="108" w:type="dxa"/>
              <w:bottom w:w="0" w:type="dxa"/>
              <w:right w:w="108" w:type="dxa"/>
            </w:tcMar>
          </w:tcPr>
          <w:p w14:paraId="62AE5E0C" w14:textId="4E97F50D" w:rsidR="007E0DD8" w:rsidRPr="001D48D2" w:rsidRDefault="0005200D" w:rsidP="00E54484">
            <w:pPr>
              <w:rPr>
                <w:rFonts w:cstheme="minorHAnsi"/>
              </w:rPr>
            </w:pPr>
            <w:r w:rsidRPr="001D48D2">
              <w:rPr>
                <w:rFonts w:cstheme="minorHAnsi"/>
              </w:rPr>
              <w:t>PRESCHOOL SPECIAL NEEDS (</w:t>
            </w:r>
            <w:r w:rsidRPr="001D48D2">
              <w:rPr>
                <w:rStyle w:val="AdditionChar"/>
                <w:rFonts w:cstheme="minorHAnsi"/>
                <w:color w:val="auto"/>
                <w:u w:val="none"/>
              </w:rPr>
              <w:t>Pre-k</w:t>
            </w:r>
            <w:r w:rsidRPr="001D48D2">
              <w:rPr>
                <w:rFonts w:cstheme="minorHAnsi"/>
              </w:rPr>
              <w:t>-K)</w:t>
            </w:r>
          </w:p>
        </w:tc>
      </w:tr>
      <w:tr w:rsidR="001D48D2" w:rsidRPr="001D48D2" w14:paraId="62AA22B2" w14:textId="77777777" w:rsidTr="0005200D">
        <w:tc>
          <w:tcPr>
            <w:tcW w:w="624" w:type="pct"/>
            <w:tcMar>
              <w:top w:w="0" w:type="dxa"/>
              <w:left w:w="108" w:type="dxa"/>
              <w:bottom w:w="0" w:type="dxa"/>
              <w:right w:w="108" w:type="dxa"/>
            </w:tcMar>
            <w:hideMark/>
          </w:tcPr>
          <w:p w14:paraId="798E5630"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648D752F" w14:textId="51B02259" w:rsidR="007E0DD8" w:rsidRPr="001D48D2" w:rsidRDefault="0005200D" w:rsidP="00E54484">
            <w:pPr>
              <w:rPr>
                <w:rFonts w:cstheme="minorHAnsi"/>
              </w:rPr>
            </w:pPr>
            <w:r w:rsidRPr="001D48D2">
              <w:rPr>
                <w:rFonts w:cstheme="minorHAnsi"/>
              </w:rPr>
              <w:t>National Standards</w:t>
            </w:r>
            <w:r w:rsidRPr="001D48D2">
              <w:rPr>
                <w:rFonts w:cstheme="minorHAnsi"/>
                <w:i/>
              </w:rPr>
              <w:t>:  CEC</w:t>
            </w:r>
            <w:r w:rsidRPr="001D48D2">
              <w:rPr>
                <w:rStyle w:val="AdditionChar"/>
                <w:rFonts w:cstheme="minorHAnsi"/>
                <w:color w:val="auto"/>
                <w:u w:val="none"/>
              </w:rPr>
              <w:t>*</w:t>
            </w:r>
          </w:p>
        </w:tc>
        <w:tc>
          <w:tcPr>
            <w:tcW w:w="1157" w:type="pct"/>
            <w:tcMar>
              <w:top w:w="0" w:type="dxa"/>
              <w:left w:w="108" w:type="dxa"/>
              <w:bottom w:w="0" w:type="dxa"/>
              <w:right w:w="108" w:type="dxa"/>
            </w:tcMar>
          </w:tcPr>
          <w:p w14:paraId="21D56EC2"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1406C46C" w14:textId="6D2281C7"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4BF0EE47" w14:textId="77777777" w:rsidTr="00F2725D">
        <w:tc>
          <w:tcPr>
            <w:tcW w:w="5000" w:type="pct"/>
            <w:gridSpan w:val="4"/>
            <w:shd w:val="clear" w:color="auto" w:fill="D9D9D9" w:themeFill="background1" w:themeFillShade="D9"/>
            <w:tcMar>
              <w:top w:w="0" w:type="dxa"/>
              <w:left w:w="108" w:type="dxa"/>
              <w:bottom w:w="0" w:type="dxa"/>
              <w:right w:w="108" w:type="dxa"/>
            </w:tcMar>
          </w:tcPr>
          <w:p w14:paraId="34020119" w14:textId="77777777" w:rsidR="007E0DD8" w:rsidRPr="001D48D2" w:rsidRDefault="0005200D" w:rsidP="00E54484">
            <w:pPr>
              <w:rPr>
                <w:rFonts w:cstheme="minorHAnsi"/>
              </w:rPr>
            </w:pPr>
            <w:r w:rsidRPr="001D48D2">
              <w:rPr>
                <w:rFonts w:cstheme="minorHAnsi"/>
              </w:rPr>
              <w:t>SEVERE DISABILITIES</w:t>
            </w:r>
          </w:p>
        </w:tc>
      </w:tr>
      <w:tr w:rsidR="001D48D2" w:rsidRPr="001D48D2" w14:paraId="47F8C8EC" w14:textId="77777777" w:rsidTr="0005200D">
        <w:tc>
          <w:tcPr>
            <w:tcW w:w="624" w:type="pct"/>
            <w:tcMar>
              <w:top w:w="0" w:type="dxa"/>
              <w:left w:w="108" w:type="dxa"/>
              <w:bottom w:w="0" w:type="dxa"/>
              <w:right w:w="108" w:type="dxa"/>
            </w:tcMar>
            <w:hideMark/>
          </w:tcPr>
          <w:p w14:paraId="74F1FD98"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029AAE54" w14:textId="6EE76F76" w:rsidR="007E0DD8" w:rsidRPr="001D48D2" w:rsidRDefault="0005200D" w:rsidP="00E54484">
            <w:pPr>
              <w:rPr>
                <w:rFonts w:cstheme="minorHAnsi"/>
              </w:rPr>
            </w:pPr>
            <w:r w:rsidRPr="001D48D2">
              <w:rPr>
                <w:rFonts w:cstheme="minorHAnsi"/>
              </w:rPr>
              <w:t>National Standards</w:t>
            </w:r>
            <w:r w:rsidRPr="001D48D2">
              <w:rPr>
                <w:rFonts w:cstheme="minorHAnsi"/>
                <w:i/>
              </w:rPr>
              <w:t>:  CEC</w:t>
            </w:r>
            <w:r w:rsidRPr="001D48D2">
              <w:rPr>
                <w:rStyle w:val="AdditionChar"/>
                <w:rFonts w:cstheme="minorHAnsi"/>
                <w:color w:val="auto"/>
                <w:u w:val="none"/>
              </w:rPr>
              <w:t>*</w:t>
            </w:r>
            <w:r w:rsidRPr="001D48D2">
              <w:rPr>
                <w:rFonts w:cstheme="minorHAnsi"/>
                <w:i/>
                <w:iCs/>
              </w:rPr>
              <w:t xml:space="preserve"> </w:t>
            </w:r>
            <w:r w:rsidR="007E0DD8" w:rsidRPr="001D48D2">
              <w:rPr>
                <w:rFonts w:cstheme="minorHAnsi"/>
                <w:i/>
                <w:iCs/>
              </w:rPr>
              <w:t xml:space="preserve">for MR/Developmental Disabilities as Applied to Students </w:t>
            </w:r>
            <w:r w:rsidR="000D7B41" w:rsidRPr="001D48D2">
              <w:rPr>
                <w:rFonts w:cstheme="minorHAnsi"/>
                <w:i/>
                <w:iCs/>
              </w:rPr>
              <w:t>with</w:t>
            </w:r>
            <w:r w:rsidR="007E0DD8" w:rsidRPr="001D48D2">
              <w:rPr>
                <w:rFonts w:cstheme="minorHAnsi"/>
                <w:i/>
                <w:iCs/>
              </w:rPr>
              <w:t xml:space="preserve"> Severe and Profound Disabilities</w:t>
            </w:r>
          </w:p>
        </w:tc>
        <w:tc>
          <w:tcPr>
            <w:tcW w:w="1157" w:type="pct"/>
            <w:tcMar>
              <w:top w:w="0" w:type="dxa"/>
              <w:left w:w="108" w:type="dxa"/>
              <w:bottom w:w="0" w:type="dxa"/>
              <w:right w:w="108" w:type="dxa"/>
            </w:tcMar>
          </w:tcPr>
          <w:p w14:paraId="031E749B"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426C189B" w14:textId="74B2F77D"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08862AD2" w14:textId="77777777" w:rsidTr="00F2725D">
        <w:tc>
          <w:tcPr>
            <w:tcW w:w="5000" w:type="pct"/>
            <w:gridSpan w:val="4"/>
            <w:shd w:val="clear" w:color="auto" w:fill="D9D9D9" w:themeFill="background1" w:themeFillShade="D9"/>
            <w:tcMar>
              <w:top w:w="0" w:type="dxa"/>
              <w:left w:w="108" w:type="dxa"/>
              <w:bottom w:w="0" w:type="dxa"/>
              <w:right w:w="108" w:type="dxa"/>
            </w:tcMar>
          </w:tcPr>
          <w:p w14:paraId="2E40D708" w14:textId="77777777" w:rsidR="007E0DD8" w:rsidRPr="001D48D2" w:rsidRDefault="0005200D" w:rsidP="00E54484">
            <w:pPr>
              <w:rPr>
                <w:rFonts w:cstheme="minorHAnsi"/>
              </w:rPr>
            </w:pPr>
            <w:r w:rsidRPr="001D48D2">
              <w:rPr>
                <w:rFonts w:cstheme="minorHAnsi"/>
              </w:rPr>
              <w:t>SPECIFIC LEARNING DISABILITIES</w:t>
            </w:r>
          </w:p>
        </w:tc>
      </w:tr>
      <w:tr w:rsidR="001D48D2" w:rsidRPr="001D48D2" w14:paraId="61F1BBFE" w14:textId="77777777" w:rsidTr="0005200D">
        <w:tc>
          <w:tcPr>
            <w:tcW w:w="624" w:type="pct"/>
            <w:tcMar>
              <w:top w:w="0" w:type="dxa"/>
              <w:left w:w="108" w:type="dxa"/>
              <w:bottom w:w="0" w:type="dxa"/>
              <w:right w:w="108" w:type="dxa"/>
            </w:tcMar>
            <w:hideMark/>
          </w:tcPr>
          <w:p w14:paraId="1E2576C2"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1E49BA5C" w14:textId="33918AB3" w:rsidR="007E0DD8" w:rsidRPr="001D48D2" w:rsidRDefault="0005200D" w:rsidP="00E54484">
            <w:pPr>
              <w:rPr>
                <w:rFonts w:cstheme="minorHAnsi"/>
              </w:rPr>
            </w:pPr>
            <w:r w:rsidRPr="001D48D2">
              <w:rPr>
                <w:rFonts w:cstheme="minorHAnsi"/>
                <w:i/>
              </w:rPr>
              <w:t>CEC</w:t>
            </w:r>
            <w:r w:rsidRPr="001D48D2">
              <w:rPr>
                <w:rStyle w:val="AdditionChar"/>
                <w:rFonts w:cstheme="minorHAnsi"/>
                <w:color w:val="auto"/>
                <w:u w:val="none"/>
              </w:rPr>
              <w:t>*</w:t>
            </w:r>
            <w:r w:rsidRPr="001D48D2">
              <w:rPr>
                <w:rFonts w:cstheme="minorHAnsi"/>
              </w:rPr>
              <w:t xml:space="preserve"> </w:t>
            </w:r>
          </w:p>
        </w:tc>
        <w:tc>
          <w:tcPr>
            <w:tcW w:w="1157" w:type="pct"/>
            <w:tcMar>
              <w:top w:w="0" w:type="dxa"/>
              <w:left w:w="108" w:type="dxa"/>
              <w:bottom w:w="0" w:type="dxa"/>
              <w:right w:w="108" w:type="dxa"/>
            </w:tcMar>
          </w:tcPr>
          <w:p w14:paraId="0D7F12A6"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5EFB18C2" w14:textId="7182C3D9"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r w:rsidR="001D48D2" w:rsidRPr="001D48D2" w14:paraId="6F3812EB" w14:textId="77777777" w:rsidTr="00F2725D">
        <w:tc>
          <w:tcPr>
            <w:tcW w:w="5000" w:type="pct"/>
            <w:gridSpan w:val="4"/>
            <w:shd w:val="clear" w:color="auto" w:fill="D9D9D9" w:themeFill="background1" w:themeFillShade="D9"/>
            <w:tcMar>
              <w:top w:w="0" w:type="dxa"/>
              <w:left w:w="108" w:type="dxa"/>
              <w:bottom w:w="0" w:type="dxa"/>
              <w:right w:w="108" w:type="dxa"/>
            </w:tcMar>
          </w:tcPr>
          <w:p w14:paraId="11C5E03C" w14:textId="77777777" w:rsidR="007E0DD8" w:rsidRPr="001D48D2" w:rsidRDefault="0005200D" w:rsidP="00E54484">
            <w:pPr>
              <w:rPr>
                <w:rFonts w:cstheme="minorHAnsi"/>
              </w:rPr>
            </w:pPr>
            <w:r w:rsidRPr="001D48D2">
              <w:rPr>
                <w:rFonts w:cstheme="minorHAnsi"/>
              </w:rPr>
              <w:t>VISUAL IMPAIRMENT</w:t>
            </w:r>
          </w:p>
        </w:tc>
      </w:tr>
      <w:tr w:rsidR="001D48D2" w:rsidRPr="001D48D2" w14:paraId="3D511AC0" w14:textId="77777777" w:rsidTr="0005200D">
        <w:tc>
          <w:tcPr>
            <w:tcW w:w="624" w:type="pct"/>
            <w:tcMar>
              <w:top w:w="0" w:type="dxa"/>
              <w:left w:w="108" w:type="dxa"/>
              <w:bottom w:w="0" w:type="dxa"/>
              <w:right w:w="108" w:type="dxa"/>
            </w:tcMar>
            <w:hideMark/>
          </w:tcPr>
          <w:p w14:paraId="553AB941" w14:textId="77777777" w:rsidR="007E0DD8" w:rsidRPr="001D48D2" w:rsidRDefault="007E0DD8" w:rsidP="00E54484">
            <w:pPr>
              <w:rPr>
                <w:rFonts w:cstheme="minorHAnsi"/>
              </w:rPr>
            </w:pPr>
            <w:r w:rsidRPr="001D48D2">
              <w:rPr>
                <w:rFonts w:cstheme="minorHAnsi"/>
              </w:rPr>
              <w:t>Standards Required</w:t>
            </w:r>
          </w:p>
        </w:tc>
        <w:tc>
          <w:tcPr>
            <w:tcW w:w="1784" w:type="pct"/>
            <w:tcMar>
              <w:top w:w="0" w:type="dxa"/>
              <w:left w:w="108" w:type="dxa"/>
              <w:bottom w:w="0" w:type="dxa"/>
              <w:right w:w="108" w:type="dxa"/>
            </w:tcMar>
            <w:hideMark/>
          </w:tcPr>
          <w:p w14:paraId="48E1E46E" w14:textId="63761153" w:rsidR="007E0DD8" w:rsidRPr="001D48D2" w:rsidRDefault="00F2725D" w:rsidP="00E54484">
            <w:pPr>
              <w:rPr>
                <w:rFonts w:cstheme="minorHAnsi"/>
                <w:i/>
              </w:rPr>
            </w:pPr>
            <w:r w:rsidRPr="001D48D2">
              <w:rPr>
                <w:rFonts w:cstheme="minorHAnsi"/>
                <w:i/>
              </w:rPr>
              <w:t>CEC</w:t>
            </w:r>
            <w:r w:rsidRPr="001D48D2">
              <w:rPr>
                <w:rStyle w:val="AdditionChar"/>
                <w:rFonts w:cstheme="minorHAnsi"/>
                <w:color w:val="auto"/>
                <w:u w:val="none"/>
              </w:rPr>
              <w:t>*</w:t>
            </w:r>
          </w:p>
        </w:tc>
        <w:tc>
          <w:tcPr>
            <w:tcW w:w="1157" w:type="pct"/>
            <w:tcMar>
              <w:top w:w="0" w:type="dxa"/>
              <w:left w:w="108" w:type="dxa"/>
              <w:bottom w:w="0" w:type="dxa"/>
              <w:right w:w="108" w:type="dxa"/>
            </w:tcMar>
          </w:tcPr>
          <w:p w14:paraId="1D05266E" w14:textId="77777777" w:rsidR="007E0DD8" w:rsidRPr="001D48D2" w:rsidRDefault="007E0DD8" w:rsidP="00E54484">
            <w:pPr>
              <w:rPr>
                <w:rFonts w:cstheme="minorHAnsi"/>
              </w:rPr>
            </w:pPr>
            <w:r w:rsidRPr="001D48D2">
              <w:rPr>
                <w:rFonts w:cstheme="minorHAnsi"/>
              </w:rPr>
              <w:t>Current Content Praxis Test Topics</w:t>
            </w:r>
          </w:p>
        </w:tc>
        <w:tc>
          <w:tcPr>
            <w:tcW w:w="1435" w:type="pct"/>
            <w:tcMar>
              <w:top w:w="0" w:type="dxa"/>
              <w:left w:w="108" w:type="dxa"/>
              <w:bottom w:w="0" w:type="dxa"/>
              <w:right w:w="108" w:type="dxa"/>
            </w:tcMar>
          </w:tcPr>
          <w:p w14:paraId="69A014F6" w14:textId="43838800" w:rsidR="007E0DD8" w:rsidRPr="001D48D2" w:rsidRDefault="0005200D" w:rsidP="00E54484">
            <w:pPr>
              <w:rPr>
                <w:rFonts w:cstheme="minorHAnsi"/>
              </w:rPr>
            </w:pPr>
            <w:r w:rsidRPr="001D48D2">
              <w:rPr>
                <w:rFonts w:cstheme="minorHAnsi"/>
              </w:rPr>
              <w:t xml:space="preserve">Current </w:t>
            </w:r>
            <w:r w:rsidRPr="001D48D2">
              <w:rPr>
                <w:rStyle w:val="AdditionChar"/>
                <w:rFonts w:cstheme="minorHAnsi"/>
                <w:color w:val="auto"/>
                <w:u w:val="none"/>
              </w:rPr>
              <w:t>state-approved content standards</w:t>
            </w:r>
          </w:p>
        </w:tc>
      </w:tr>
    </w:tbl>
    <w:p w14:paraId="6B7C1B7A" w14:textId="77777777" w:rsidR="00F57D9C" w:rsidRPr="001D48D2" w:rsidRDefault="00F57D9C" w:rsidP="00E54484">
      <w:pPr>
        <w:rPr>
          <w:rFonts w:cstheme="minorHAnsi"/>
        </w:rPr>
        <w:sectPr w:rsidR="00F57D9C" w:rsidRPr="001D48D2" w:rsidSect="0052633C">
          <w:footerReference w:type="default" r:id="rId16"/>
          <w:pgSz w:w="12240" w:h="15840" w:code="1"/>
          <w:pgMar w:top="1440" w:right="1440" w:bottom="1440" w:left="1440" w:header="720" w:footer="720" w:gutter="0"/>
          <w:cols w:space="720"/>
        </w:sectPr>
      </w:pPr>
    </w:p>
    <w:p w14:paraId="5FCE84EC" w14:textId="77777777" w:rsidR="002670B2" w:rsidRPr="002670B2" w:rsidRDefault="002670B2" w:rsidP="002670B2">
      <w:pPr>
        <w:jc w:val="center"/>
        <w:rPr>
          <w:rFonts w:ascii="Times New Roman" w:eastAsia="Times New Roman" w:hAnsi="Times New Roman" w:cs="Times New Roman"/>
          <w:b/>
          <w:sz w:val="24"/>
          <w:szCs w:val="24"/>
        </w:rPr>
      </w:pPr>
      <w:r w:rsidRPr="002670B2">
        <w:rPr>
          <w:rFonts w:ascii="Times New Roman" w:eastAsia="Times New Roman" w:hAnsi="Times New Roman" w:cs="Times New Roman"/>
          <w:b/>
          <w:sz w:val="24"/>
          <w:szCs w:val="24"/>
        </w:rPr>
        <w:lastRenderedPageBreak/>
        <w:t>Appendix F</w:t>
      </w:r>
    </w:p>
    <w:p w14:paraId="10CE2B21" w14:textId="77777777" w:rsidR="002670B2" w:rsidRPr="002670B2" w:rsidRDefault="002670B2" w:rsidP="002670B2">
      <w:pPr>
        <w:spacing w:before="7"/>
        <w:rPr>
          <w:rFonts w:ascii="Times New Roman" w:eastAsia="Times New Roman" w:hAnsi="Times New Roman" w:cs="Times New Roman"/>
          <w:sz w:val="21"/>
          <w:szCs w:val="21"/>
        </w:rPr>
      </w:pPr>
    </w:p>
    <w:p w14:paraId="769E0C40" w14:textId="19815C80" w:rsidR="002670B2" w:rsidRPr="002670B2" w:rsidRDefault="002670B2" w:rsidP="002670B2">
      <w:pPr>
        <w:ind w:left="2880" w:right="3860"/>
        <w:jc w:val="center"/>
        <w:outlineLvl w:val="0"/>
        <w:rPr>
          <w:rFonts w:ascii="Arial" w:eastAsia="Arial" w:hAnsi="Arial"/>
        </w:rPr>
      </w:pPr>
      <w:r>
        <w:rPr>
          <w:rFonts w:ascii="Arial" w:eastAsia="Arial" w:hAnsi="Arial"/>
          <w:b/>
          <w:bCs/>
          <w:spacing w:val="1"/>
        </w:rPr>
        <w:t xml:space="preserve">   </w:t>
      </w:r>
      <w:r w:rsidRPr="002670B2">
        <w:rPr>
          <w:rFonts w:ascii="Arial" w:eastAsia="Arial" w:hAnsi="Arial"/>
          <w:b/>
          <w:bCs/>
          <w:spacing w:val="1"/>
        </w:rPr>
        <w:t>C</w:t>
      </w:r>
      <w:r w:rsidRPr="002670B2">
        <w:rPr>
          <w:rFonts w:ascii="Arial" w:eastAsia="Arial" w:hAnsi="Arial"/>
          <w:b/>
          <w:bCs/>
          <w:spacing w:val="-6"/>
        </w:rPr>
        <w:t>A</w:t>
      </w:r>
      <w:r w:rsidRPr="002670B2">
        <w:rPr>
          <w:rFonts w:ascii="Arial" w:eastAsia="Arial" w:hAnsi="Arial"/>
          <w:b/>
          <w:bCs/>
          <w:spacing w:val="1"/>
        </w:rPr>
        <w:t>E</w:t>
      </w:r>
      <w:r w:rsidRPr="002670B2">
        <w:rPr>
          <w:rFonts w:ascii="Arial" w:eastAsia="Arial" w:hAnsi="Arial"/>
          <w:b/>
          <w:bCs/>
        </w:rPr>
        <w:t>P</w:t>
      </w:r>
      <w:r>
        <w:rPr>
          <w:rFonts w:ascii="Arial" w:eastAsia="Arial" w:hAnsi="Arial"/>
        </w:rPr>
        <w:t xml:space="preserve"> </w:t>
      </w:r>
      <w:r w:rsidRPr="002670B2">
        <w:rPr>
          <w:rFonts w:ascii="Arial"/>
          <w:b/>
          <w:spacing w:val="-1"/>
        </w:rPr>
        <w:t>Code</w:t>
      </w:r>
      <w:r>
        <w:rPr>
          <w:rFonts w:ascii="Arial"/>
          <w:b/>
        </w:rPr>
        <w:t xml:space="preserve"> of </w:t>
      </w:r>
      <w:r w:rsidRPr="002670B2">
        <w:rPr>
          <w:rFonts w:ascii="Arial"/>
          <w:b/>
          <w:spacing w:val="-2"/>
        </w:rPr>
        <w:t>Conduct</w:t>
      </w:r>
    </w:p>
    <w:p w14:paraId="2848FA7F" w14:textId="77777777" w:rsidR="002670B2" w:rsidRPr="002670B2" w:rsidRDefault="002670B2" w:rsidP="002670B2">
      <w:pPr>
        <w:rPr>
          <w:rFonts w:ascii="Arial" w:eastAsia="Arial" w:hAnsi="Arial" w:cs="Arial"/>
          <w:b/>
          <w:bCs/>
        </w:rPr>
      </w:pPr>
    </w:p>
    <w:p w14:paraId="12BEAEBC" w14:textId="77777777" w:rsidR="002670B2" w:rsidRPr="002670B2" w:rsidRDefault="002670B2" w:rsidP="002670B2">
      <w:pPr>
        <w:ind w:left="170" w:right="148"/>
        <w:jc w:val="center"/>
        <w:rPr>
          <w:rFonts w:ascii="Arial" w:eastAsia="Arial" w:hAnsi="Arial" w:cs="Arial"/>
        </w:rPr>
      </w:pPr>
      <w:r w:rsidRPr="002670B2">
        <w:rPr>
          <w:rFonts w:ascii="Arial"/>
          <w:b/>
          <w:spacing w:val="-1"/>
        </w:rPr>
        <w:t>Acknowledgement Form</w:t>
      </w:r>
      <w:r w:rsidRPr="002670B2">
        <w:rPr>
          <w:rFonts w:ascii="Arial"/>
          <w:b/>
          <w:spacing w:val="1"/>
        </w:rPr>
        <w:t xml:space="preserve"> </w:t>
      </w:r>
      <w:r w:rsidRPr="002670B2">
        <w:rPr>
          <w:rFonts w:ascii="Arial"/>
          <w:b/>
          <w:spacing w:val="-1"/>
        </w:rPr>
        <w:t>for</w:t>
      </w:r>
      <w:r w:rsidRPr="002670B2">
        <w:rPr>
          <w:rFonts w:ascii="Arial"/>
          <w:b/>
          <w:spacing w:val="3"/>
        </w:rPr>
        <w:t xml:space="preserve"> </w:t>
      </w:r>
      <w:r w:rsidRPr="002670B2">
        <w:rPr>
          <w:rFonts w:ascii="Arial"/>
          <w:b/>
          <w:spacing w:val="-1"/>
        </w:rPr>
        <w:t>Accreditation</w:t>
      </w:r>
      <w:r w:rsidRPr="002670B2">
        <w:rPr>
          <w:rFonts w:ascii="Arial"/>
          <w:b/>
        </w:rPr>
        <w:t xml:space="preserve"> </w:t>
      </w:r>
      <w:r w:rsidRPr="002670B2">
        <w:rPr>
          <w:rFonts w:ascii="Arial"/>
          <w:b/>
          <w:spacing w:val="-1"/>
        </w:rPr>
        <w:t>Councilors,</w:t>
      </w:r>
      <w:r w:rsidRPr="002670B2">
        <w:rPr>
          <w:rFonts w:ascii="Arial"/>
          <w:b/>
          <w:spacing w:val="2"/>
        </w:rPr>
        <w:t xml:space="preserve"> </w:t>
      </w:r>
      <w:r w:rsidRPr="002670B2">
        <w:rPr>
          <w:rFonts w:ascii="Arial"/>
          <w:b/>
          <w:spacing w:val="-1"/>
        </w:rPr>
        <w:t>Site</w:t>
      </w:r>
      <w:r w:rsidRPr="002670B2">
        <w:rPr>
          <w:rFonts w:ascii="Arial"/>
          <w:b/>
          <w:spacing w:val="-2"/>
        </w:rPr>
        <w:t xml:space="preserve"> </w:t>
      </w:r>
      <w:r w:rsidRPr="002670B2">
        <w:rPr>
          <w:rFonts w:ascii="Arial"/>
          <w:b/>
          <w:spacing w:val="-1"/>
        </w:rPr>
        <w:t>Visitors,</w:t>
      </w:r>
      <w:r w:rsidRPr="002670B2">
        <w:rPr>
          <w:rFonts w:ascii="Arial"/>
          <w:b/>
          <w:spacing w:val="-3"/>
        </w:rPr>
        <w:t xml:space="preserve"> </w:t>
      </w:r>
      <w:r w:rsidRPr="002670B2">
        <w:rPr>
          <w:rFonts w:ascii="Arial"/>
          <w:b/>
          <w:spacing w:val="-1"/>
        </w:rPr>
        <w:t>Program</w:t>
      </w:r>
      <w:r w:rsidRPr="002670B2">
        <w:rPr>
          <w:rFonts w:ascii="Arial"/>
          <w:b/>
          <w:spacing w:val="-2"/>
        </w:rPr>
        <w:t xml:space="preserve"> </w:t>
      </w:r>
      <w:r w:rsidRPr="002670B2">
        <w:rPr>
          <w:rFonts w:ascii="Arial"/>
          <w:b/>
          <w:spacing w:val="-1"/>
        </w:rPr>
        <w:t>Reviewers,</w:t>
      </w:r>
      <w:r w:rsidRPr="002670B2">
        <w:rPr>
          <w:rFonts w:ascii="Arial"/>
          <w:b/>
          <w:spacing w:val="51"/>
        </w:rPr>
        <w:t xml:space="preserve"> </w:t>
      </w:r>
      <w:r w:rsidRPr="002670B2">
        <w:rPr>
          <w:rFonts w:ascii="Arial"/>
          <w:b/>
        </w:rPr>
        <w:t>SPA</w:t>
      </w:r>
      <w:r w:rsidRPr="002670B2">
        <w:rPr>
          <w:rFonts w:ascii="Arial"/>
          <w:b/>
          <w:spacing w:val="-5"/>
        </w:rPr>
        <w:t xml:space="preserve"> </w:t>
      </w:r>
      <w:r w:rsidRPr="002670B2">
        <w:rPr>
          <w:rFonts w:ascii="Arial"/>
          <w:b/>
          <w:spacing w:val="-1"/>
        </w:rPr>
        <w:t>Coordinators, and</w:t>
      </w:r>
      <w:r w:rsidRPr="002670B2">
        <w:rPr>
          <w:rFonts w:ascii="Arial"/>
          <w:b/>
          <w:spacing w:val="-2"/>
        </w:rPr>
        <w:t xml:space="preserve"> </w:t>
      </w:r>
      <w:r w:rsidRPr="002670B2">
        <w:rPr>
          <w:rFonts w:ascii="Arial"/>
          <w:b/>
          <w:spacing w:val="-1"/>
        </w:rPr>
        <w:t>Other Volunteers</w:t>
      </w:r>
    </w:p>
    <w:p w14:paraId="3842188C" w14:textId="77777777" w:rsidR="002670B2" w:rsidRPr="002670B2" w:rsidRDefault="002670B2" w:rsidP="002670B2">
      <w:pPr>
        <w:spacing w:before="3"/>
        <w:rPr>
          <w:rFonts w:ascii="Arial" w:eastAsia="Arial" w:hAnsi="Arial" w:cs="Arial"/>
          <w:b/>
          <w:bCs/>
        </w:rPr>
      </w:pPr>
    </w:p>
    <w:p w14:paraId="5AB479D1" w14:textId="77777777" w:rsidR="002670B2" w:rsidRPr="002670B2" w:rsidRDefault="002670B2" w:rsidP="002670B2">
      <w:pPr>
        <w:ind w:left="100" w:right="213"/>
        <w:rPr>
          <w:rFonts w:ascii="Arial" w:eastAsia="Arial" w:hAnsi="Arial"/>
        </w:rPr>
      </w:pPr>
      <w:r w:rsidRPr="002670B2">
        <w:rPr>
          <w:rFonts w:ascii="Arial" w:eastAsia="Arial" w:hAnsi="Arial" w:cs="Arial"/>
          <w:spacing w:val="-2"/>
        </w:rPr>
        <w:t>CAEP’s</w:t>
      </w:r>
      <w:r w:rsidRPr="002670B2">
        <w:rPr>
          <w:rFonts w:ascii="Arial" w:eastAsia="Arial" w:hAnsi="Arial" w:cs="Arial"/>
          <w:spacing w:val="1"/>
        </w:rPr>
        <w:t xml:space="preserve"> </w:t>
      </w:r>
      <w:r w:rsidRPr="002670B2">
        <w:rPr>
          <w:rFonts w:ascii="Arial" w:eastAsia="Arial" w:hAnsi="Arial" w:cs="Arial"/>
          <w:spacing w:val="-1"/>
        </w:rPr>
        <w:t>code</w:t>
      </w:r>
      <w:r w:rsidRPr="002670B2">
        <w:rPr>
          <w:rFonts w:ascii="Arial" w:eastAsia="Arial" w:hAnsi="Arial" w:cs="Arial"/>
        </w:rPr>
        <w:t xml:space="preserve"> </w:t>
      </w:r>
      <w:r w:rsidRPr="002670B2">
        <w:rPr>
          <w:rFonts w:ascii="Arial" w:eastAsia="Arial" w:hAnsi="Arial" w:cs="Arial"/>
          <w:spacing w:val="-2"/>
        </w:rPr>
        <w:t>of</w:t>
      </w:r>
      <w:r w:rsidRPr="002670B2">
        <w:rPr>
          <w:rFonts w:ascii="Arial" w:eastAsia="Arial" w:hAnsi="Arial" w:cs="Arial"/>
          <w:spacing w:val="2"/>
        </w:rPr>
        <w:t xml:space="preserve"> </w:t>
      </w:r>
      <w:r w:rsidRPr="002670B2">
        <w:rPr>
          <w:rFonts w:ascii="Arial" w:eastAsia="Arial" w:hAnsi="Arial" w:cs="Arial"/>
          <w:spacing w:val="-1"/>
        </w:rPr>
        <w:t>conduct</w:t>
      </w:r>
      <w:r w:rsidRPr="002670B2">
        <w:rPr>
          <w:rFonts w:ascii="Arial" w:eastAsia="Arial" w:hAnsi="Arial" w:cs="Arial"/>
          <w:spacing w:val="-3"/>
        </w:rPr>
        <w:t xml:space="preserve"> </w:t>
      </w:r>
      <w:r w:rsidRPr="002670B2">
        <w:rPr>
          <w:rFonts w:ascii="Arial" w:eastAsia="Arial" w:hAnsi="Arial" w:cs="Arial"/>
          <w:spacing w:val="-1"/>
        </w:rPr>
        <w:t>is</w:t>
      </w:r>
      <w:r w:rsidRPr="002670B2">
        <w:rPr>
          <w:rFonts w:ascii="Arial" w:eastAsia="Arial" w:hAnsi="Arial" w:cs="Arial"/>
          <w:spacing w:val="1"/>
        </w:rPr>
        <w:t xml:space="preserve"> </w:t>
      </w:r>
      <w:r w:rsidRPr="002670B2">
        <w:rPr>
          <w:rFonts w:ascii="Arial" w:eastAsia="Arial" w:hAnsi="Arial" w:cs="Arial"/>
          <w:spacing w:val="-1"/>
        </w:rPr>
        <w:t>established</w:t>
      </w:r>
      <w:r w:rsidRPr="002670B2">
        <w:rPr>
          <w:rFonts w:ascii="Arial" w:eastAsia="Arial" w:hAnsi="Arial" w:cs="Arial"/>
        </w:rPr>
        <w:t xml:space="preserve"> in </w:t>
      </w:r>
      <w:r w:rsidRPr="002670B2">
        <w:rPr>
          <w:rFonts w:ascii="Arial" w:eastAsia="Arial" w:hAnsi="Arial" w:cs="Arial"/>
          <w:spacing w:val="-1"/>
        </w:rPr>
        <w:t>CAEP</w:t>
      </w:r>
      <w:r w:rsidRPr="002670B2">
        <w:rPr>
          <w:rFonts w:ascii="Arial" w:eastAsia="Arial" w:hAnsi="Arial" w:cs="Arial"/>
          <w:spacing w:val="1"/>
        </w:rPr>
        <w:t xml:space="preserve"> </w:t>
      </w:r>
      <w:r w:rsidRPr="002670B2">
        <w:rPr>
          <w:rFonts w:ascii="Arial" w:eastAsia="Arial" w:hAnsi="Arial"/>
          <w:spacing w:val="-1"/>
        </w:rPr>
        <w:t>Accreditation</w:t>
      </w:r>
      <w:r w:rsidRPr="002670B2">
        <w:rPr>
          <w:rFonts w:ascii="Arial" w:eastAsia="Arial" w:hAnsi="Arial"/>
          <w:spacing w:val="1"/>
        </w:rPr>
        <w:t xml:space="preserve"> </w:t>
      </w:r>
      <w:r w:rsidRPr="002670B2">
        <w:rPr>
          <w:rFonts w:ascii="Arial" w:eastAsia="Arial" w:hAnsi="Arial"/>
          <w:spacing w:val="-2"/>
        </w:rPr>
        <w:t>policy.</w:t>
      </w:r>
      <w:r w:rsidRPr="002670B2">
        <w:rPr>
          <w:rFonts w:ascii="Arial" w:eastAsia="Arial" w:hAnsi="Arial"/>
        </w:rPr>
        <w:t xml:space="preserve"> </w:t>
      </w:r>
      <w:r w:rsidRPr="002670B2">
        <w:rPr>
          <w:rFonts w:ascii="Arial" w:eastAsia="Arial" w:hAnsi="Arial"/>
          <w:spacing w:val="3"/>
        </w:rPr>
        <w:t xml:space="preserve"> </w:t>
      </w:r>
      <w:r w:rsidRPr="002670B2">
        <w:rPr>
          <w:rFonts w:ascii="Arial" w:eastAsia="Arial" w:hAnsi="Arial"/>
          <w:spacing w:val="-1"/>
        </w:rPr>
        <w:t xml:space="preserve">It </w:t>
      </w:r>
      <w:r w:rsidRPr="002670B2">
        <w:rPr>
          <w:rFonts w:ascii="Arial" w:eastAsia="Arial" w:hAnsi="Arial"/>
          <w:spacing w:val="-2"/>
        </w:rPr>
        <w:t>applies</w:t>
      </w:r>
      <w:r w:rsidRPr="002670B2">
        <w:rPr>
          <w:rFonts w:ascii="Arial" w:eastAsia="Arial" w:hAnsi="Arial"/>
        </w:rPr>
        <w:t xml:space="preserve"> </w:t>
      </w:r>
      <w:r w:rsidRPr="002670B2">
        <w:rPr>
          <w:rFonts w:ascii="Arial" w:eastAsia="Arial" w:hAnsi="Arial"/>
          <w:spacing w:val="-1"/>
        </w:rPr>
        <w:t>broadly</w:t>
      </w:r>
      <w:r w:rsidRPr="002670B2">
        <w:rPr>
          <w:rFonts w:ascii="Arial" w:eastAsia="Arial" w:hAnsi="Arial"/>
          <w:spacing w:val="-2"/>
        </w:rPr>
        <w:t xml:space="preserve"> </w:t>
      </w:r>
      <w:r w:rsidRPr="002670B2">
        <w:rPr>
          <w:rFonts w:ascii="Arial" w:eastAsia="Arial" w:hAnsi="Arial"/>
        </w:rPr>
        <w:t xml:space="preserve">to </w:t>
      </w:r>
      <w:r w:rsidRPr="002670B2">
        <w:rPr>
          <w:rFonts w:ascii="Arial" w:eastAsia="Arial" w:hAnsi="Arial"/>
          <w:spacing w:val="-1"/>
        </w:rPr>
        <w:t>all</w:t>
      </w:r>
      <w:r w:rsidRPr="002670B2">
        <w:rPr>
          <w:rFonts w:ascii="Arial" w:eastAsia="Arial" w:hAnsi="Arial"/>
          <w:spacing w:val="79"/>
        </w:rPr>
        <w:t xml:space="preserve"> </w:t>
      </w:r>
      <w:r w:rsidRPr="002670B2">
        <w:rPr>
          <w:rFonts w:ascii="Arial" w:eastAsia="Arial" w:hAnsi="Arial"/>
          <w:spacing w:val="-1"/>
        </w:rPr>
        <w:t>individuals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volunteers</w:t>
      </w:r>
      <w:r w:rsidRPr="002670B2">
        <w:rPr>
          <w:rFonts w:ascii="Arial" w:eastAsia="Arial" w:hAnsi="Arial"/>
          <w:spacing w:val="1"/>
        </w:rPr>
        <w:t xml:space="preserve"> </w:t>
      </w:r>
      <w:r w:rsidRPr="002670B2">
        <w:rPr>
          <w:rFonts w:ascii="Arial" w:eastAsia="Arial" w:hAnsi="Arial"/>
          <w:spacing w:val="-1"/>
        </w:rPr>
        <w:t>involved</w:t>
      </w:r>
      <w:r w:rsidRPr="002670B2">
        <w:rPr>
          <w:rFonts w:ascii="Arial" w:eastAsia="Arial" w:hAnsi="Arial"/>
        </w:rPr>
        <w:t xml:space="preserve"> </w:t>
      </w:r>
      <w:r w:rsidRPr="002670B2">
        <w:rPr>
          <w:rFonts w:ascii="Arial" w:eastAsia="Arial" w:hAnsi="Arial"/>
          <w:spacing w:val="-1"/>
        </w:rPr>
        <w:t>in</w:t>
      </w:r>
      <w:r w:rsidRPr="002670B2">
        <w:rPr>
          <w:rFonts w:ascii="Arial" w:eastAsia="Arial" w:hAnsi="Arial"/>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2"/>
        </w:rPr>
        <w:t>activities</w:t>
      </w:r>
      <w:r w:rsidRPr="002670B2">
        <w:rPr>
          <w:rFonts w:ascii="Arial" w:eastAsia="Arial" w:hAnsi="Arial"/>
          <w:spacing w:val="3"/>
        </w:rPr>
        <w:t xml:space="preserve"> </w:t>
      </w:r>
      <w:r w:rsidRPr="002670B2">
        <w:rPr>
          <w:rFonts w:ascii="Arial" w:eastAsia="Arial" w:hAnsi="Arial"/>
          <w:spacing w:val="-1"/>
        </w:rPr>
        <w:t>including,</w:t>
      </w:r>
      <w:r w:rsidRPr="002670B2">
        <w:rPr>
          <w:rFonts w:ascii="Arial" w:eastAsia="Arial" w:hAnsi="Arial"/>
          <w:spacing w:val="2"/>
        </w:rPr>
        <w:t xml:space="preserve"> </w:t>
      </w:r>
      <w:r w:rsidRPr="002670B2">
        <w:rPr>
          <w:rFonts w:ascii="Arial" w:eastAsia="Arial" w:hAnsi="Arial"/>
          <w:spacing w:val="-2"/>
        </w:rPr>
        <w:t>but</w:t>
      </w:r>
      <w:r w:rsidRPr="002670B2">
        <w:rPr>
          <w:rFonts w:ascii="Arial" w:eastAsia="Arial" w:hAnsi="Arial"/>
          <w:spacing w:val="2"/>
        </w:rPr>
        <w:t xml:space="preserve"> </w:t>
      </w:r>
      <w:r w:rsidRPr="002670B2">
        <w:rPr>
          <w:rFonts w:ascii="Arial" w:eastAsia="Arial" w:hAnsi="Arial"/>
          <w:spacing w:val="-2"/>
        </w:rPr>
        <w:t>not</w:t>
      </w:r>
      <w:r w:rsidRPr="002670B2">
        <w:rPr>
          <w:rFonts w:ascii="Arial" w:eastAsia="Arial" w:hAnsi="Arial"/>
          <w:spacing w:val="2"/>
        </w:rPr>
        <w:t xml:space="preserve"> </w:t>
      </w:r>
      <w:r w:rsidRPr="002670B2">
        <w:rPr>
          <w:rFonts w:ascii="Arial" w:eastAsia="Arial" w:hAnsi="Arial"/>
          <w:spacing w:val="-1"/>
        </w:rPr>
        <w:t>limited</w:t>
      </w:r>
      <w:r w:rsidRPr="002670B2">
        <w:rPr>
          <w:rFonts w:ascii="Arial" w:eastAsia="Arial" w:hAnsi="Arial"/>
          <w:spacing w:val="-2"/>
        </w:rPr>
        <w:t xml:space="preserve"> </w:t>
      </w:r>
      <w:r w:rsidRPr="002670B2">
        <w:rPr>
          <w:rFonts w:ascii="Arial" w:eastAsia="Arial" w:hAnsi="Arial"/>
          <w:spacing w:val="-1"/>
        </w:rPr>
        <w:t>to,</w:t>
      </w:r>
      <w:r w:rsidRPr="002670B2">
        <w:rPr>
          <w:rFonts w:ascii="Arial" w:eastAsia="Arial" w:hAnsi="Arial"/>
          <w:spacing w:val="67"/>
        </w:rPr>
        <w:t xml:space="preserve"> </w:t>
      </w:r>
      <w:r w:rsidRPr="002670B2">
        <w:rPr>
          <w:rFonts w:ascii="Arial" w:eastAsia="Arial" w:hAnsi="Arial"/>
          <w:spacing w:val="-1"/>
        </w:rPr>
        <w:t>Councilors,</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spacing w:val="-2"/>
        </w:rPr>
        <w:t xml:space="preserve"> </w:t>
      </w:r>
      <w:r w:rsidRPr="002670B2">
        <w:rPr>
          <w:rFonts w:ascii="Arial" w:eastAsia="Arial" w:hAnsi="Arial"/>
          <w:spacing w:val="-1"/>
        </w:rPr>
        <w:t>visitors,</w:t>
      </w:r>
      <w:r w:rsidRPr="002670B2">
        <w:rPr>
          <w:rFonts w:ascii="Arial" w:eastAsia="Arial" w:hAnsi="Arial"/>
          <w:spacing w:val="-2"/>
        </w:rPr>
        <w:t xml:space="preserve"> </w:t>
      </w:r>
      <w:r w:rsidRPr="002670B2">
        <w:rPr>
          <w:rFonts w:ascii="Arial" w:eastAsia="Arial" w:hAnsi="Arial"/>
          <w:spacing w:val="-1"/>
        </w:rPr>
        <w:t>program reviewers,</w:t>
      </w:r>
      <w:r w:rsidRPr="002670B2">
        <w:rPr>
          <w:rFonts w:ascii="Arial" w:eastAsia="Arial" w:hAnsi="Arial"/>
          <w:spacing w:val="2"/>
        </w:rPr>
        <w:t xml:space="preserve"> </w:t>
      </w:r>
      <w:r w:rsidRPr="002670B2">
        <w:rPr>
          <w:rFonts w:ascii="Arial" w:eastAsia="Arial" w:hAnsi="Arial"/>
          <w:spacing w:val="-1"/>
        </w:rPr>
        <w:t>specialized</w:t>
      </w:r>
      <w:r w:rsidRPr="002670B2">
        <w:rPr>
          <w:rFonts w:ascii="Arial" w:eastAsia="Arial" w:hAnsi="Arial"/>
        </w:rPr>
        <w:t xml:space="preserve"> professional</w:t>
      </w:r>
      <w:r w:rsidRPr="002670B2">
        <w:rPr>
          <w:rFonts w:ascii="Arial" w:eastAsia="Arial" w:hAnsi="Arial"/>
          <w:spacing w:val="-1"/>
        </w:rPr>
        <w:t xml:space="preserve"> association</w:t>
      </w:r>
      <w:r w:rsidRPr="002670B2">
        <w:rPr>
          <w:rFonts w:ascii="Arial" w:eastAsia="Arial" w:hAnsi="Arial"/>
        </w:rPr>
        <w:t xml:space="preserve"> </w:t>
      </w:r>
      <w:r w:rsidRPr="002670B2">
        <w:rPr>
          <w:rFonts w:ascii="Arial" w:eastAsia="Arial" w:hAnsi="Arial"/>
          <w:spacing w:val="-1"/>
        </w:rPr>
        <w:t>(SPA)</w:t>
      </w:r>
      <w:r w:rsidRPr="002670B2">
        <w:rPr>
          <w:rFonts w:ascii="Arial" w:eastAsia="Arial" w:hAnsi="Arial"/>
          <w:spacing w:val="45"/>
        </w:rPr>
        <w:t xml:space="preserve"> </w:t>
      </w:r>
      <w:r w:rsidRPr="002670B2">
        <w:rPr>
          <w:rFonts w:ascii="Arial" w:eastAsia="Arial" w:hAnsi="Arial"/>
          <w:spacing w:val="-1"/>
        </w:rPr>
        <w:t>coordinators,</w:t>
      </w:r>
      <w:r w:rsidRPr="002670B2">
        <w:rPr>
          <w:rFonts w:ascii="Arial" w:eastAsia="Arial" w:hAnsi="Arial"/>
        </w:rPr>
        <w:t xml:space="preserve"> </w:t>
      </w:r>
      <w:r w:rsidRPr="002670B2">
        <w:rPr>
          <w:rFonts w:ascii="Arial" w:eastAsia="Arial" w:hAnsi="Arial"/>
          <w:spacing w:val="-1"/>
        </w:rPr>
        <w:t>Annual</w:t>
      </w:r>
      <w:r w:rsidRPr="002670B2">
        <w:rPr>
          <w:rFonts w:ascii="Arial" w:eastAsia="Arial" w:hAnsi="Arial"/>
        </w:rPr>
        <w:t xml:space="preserve"> </w:t>
      </w:r>
      <w:r w:rsidRPr="002670B2">
        <w:rPr>
          <w:rFonts w:ascii="Arial" w:eastAsia="Arial" w:hAnsi="Arial"/>
          <w:spacing w:val="-1"/>
        </w:rPr>
        <w:t>Report</w:t>
      </w:r>
      <w:r w:rsidRPr="002670B2">
        <w:rPr>
          <w:rFonts w:ascii="Arial" w:eastAsia="Arial" w:hAnsi="Arial"/>
        </w:rPr>
        <w:t xml:space="preserve"> </w:t>
      </w:r>
      <w:r w:rsidRPr="002670B2">
        <w:rPr>
          <w:rFonts w:ascii="Arial" w:eastAsia="Arial" w:hAnsi="Arial"/>
          <w:spacing w:val="-1"/>
        </w:rPr>
        <w:t>reviewers,</w:t>
      </w:r>
      <w:r w:rsidRPr="002670B2">
        <w:rPr>
          <w:rFonts w:ascii="Arial" w:eastAsia="Arial" w:hAnsi="Arial"/>
          <w:spacing w:val="4"/>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consultants.</w:t>
      </w:r>
    </w:p>
    <w:p w14:paraId="58B2214A" w14:textId="77777777" w:rsidR="002670B2" w:rsidRPr="002670B2" w:rsidRDefault="002670B2" w:rsidP="002670B2">
      <w:pPr>
        <w:rPr>
          <w:rFonts w:ascii="Arial" w:eastAsia="Arial" w:hAnsi="Arial" w:cs="Arial"/>
        </w:rPr>
      </w:pPr>
    </w:p>
    <w:p w14:paraId="44B3EFF8" w14:textId="77777777" w:rsidR="002670B2" w:rsidRPr="002670B2" w:rsidRDefault="002670B2" w:rsidP="002670B2">
      <w:pPr>
        <w:ind w:left="100" w:right="213"/>
        <w:rPr>
          <w:rFonts w:ascii="Arial" w:eastAsia="Arial" w:hAnsi="Arial"/>
        </w:rPr>
      </w:pP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subscribes</w:t>
      </w:r>
      <w:r w:rsidRPr="002670B2">
        <w:rPr>
          <w:rFonts w:ascii="Arial" w:eastAsia="Arial" w:hAnsi="Arial"/>
          <w:spacing w:val="-2"/>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Member</w:t>
      </w:r>
      <w:r w:rsidRPr="002670B2">
        <w:rPr>
          <w:rFonts w:ascii="Arial" w:eastAsia="Arial" w:hAnsi="Arial"/>
          <w:spacing w:val="1"/>
        </w:rPr>
        <w:t xml:space="preserve"> </w:t>
      </w:r>
      <w:r w:rsidRPr="002670B2">
        <w:rPr>
          <w:rFonts w:ascii="Arial" w:eastAsia="Arial" w:hAnsi="Arial"/>
          <w:spacing w:val="-1"/>
        </w:rPr>
        <w:t>Code</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Good</w:t>
      </w:r>
      <w:r w:rsidRPr="002670B2">
        <w:rPr>
          <w:rFonts w:ascii="Arial" w:eastAsia="Arial" w:hAnsi="Arial"/>
        </w:rPr>
        <w:t xml:space="preserve"> </w:t>
      </w:r>
      <w:r w:rsidRPr="002670B2">
        <w:rPr>
          <w:rFonts w:ascii="Arial" w:eastAsia="Arial" w:hAnsi="Arial"/>
          <w:spacing w:val="-1"/>
        </w:rPr>
        <w:t>Practice</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Association</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Specialized</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spacing w:val="53"/>
        </w:rPr>
        <w:t xml:space="preserve"> </w:t>
      </w:r>
      <w:r w:rsidRPr="002670B2">
        <w:rPr>
          <w:rFonts w:ascii="Arial" w:eastAsia="Arial" w:hAnsi="Arial"/>
          <w:spacing w:val="-1"/>
        </w:rPr>
        <w:t>Professional Accreditors</w:t>
      </w:r>
      <w:r w:rsidRPr="002670B2">
        <w:rPr>
          <w:rFonts w:ascii="Arial" w:eastAsia="Arial" w:hAnsi="Arial"/>
          <w:spacing w:val="-2"/>
        </w:rPr>
        <w:t xml:space="preserve"> </w:t>
      </w:r>
      <w:r w:rsidRPr="002670B2">
        <w:rPr>
          <w:rFonts w:ascii="Arial" w:eastAsia="Arial" w:hAnsi="Arial"/>
          <w:spacing w:val="-1"/>
        </w:rPr>
        <w:t>(www.aspa-usa.org).</w:t>
      </w:r>
    </w:p>
    <w:p w14:paraId="4609E000" w14:textId="77777777" w:rsidR="002670B2" w:rsidRPr="002670B2" w:rsidRDefault="002670B2" w:rsidP="002670B2">
      <w:pPr>
        <w:spacing w:before="1"/>
        <w:rPr>
          <w:rFonts w:ascii="Arial" w:eastAsia="Arial" w:hAnsi="Arial" w:cs="Arial"/>
        </w:rPr>
      </w:pPr>
    </w:p>
    <w:p w14:paraId="03E330DA" w14:textId="08AE5CE1" w:rsidR="002670B2" w:rsidRDefault="002670B2" w:rsidP="002670B2">
      <w:pPr>
        <w:ind w:left="100" w:right="213"/>
        <w:rPr>
          <w:rFonts w:ascii="Arial" w:eastAsia="Arial" w:hAnsi="Arial"/>
          <w:spacing w:val="-1"/>
        </w:rPr>
      </w:pPr>
      <w:r w:rsidRPr="002670B2">
        <w:rPr>
          <w:rFonts w:ascii="Arial" w:eastAsia="Arial" w:hAnsi="Arial"/>
          <w:spacing w:val="-1"/>
        </w:rPr>
        <w:t>Incorporated</w:t>
      </w:r>
      <w:r w:rsidRPr="002670B2">
        <w:rPr>
          <w:rFonts w:ascii="Arial" w:eastAsia="Arial" w:hAnsi="Arial"/>
          <w:spacing w:val="-2"/>
        </w:rPr>
        <w:t xml:space="preserve"> within</w:t>
      </w:r>
      <w:r w:rsidRPr="002670B2">
        <w:rPr>
          <w:rFonts w:ascii="Arial" w:eastAsia="Arial" w:hAnsi="Arial"/>
        </w:rPr>
        <w:t xml:space="preserve"> the </w:t>
      </w:r>
      <w:r w:rsidRPr="002670B2">
        <w:rPr>
          <w:rFonts w:ascii="Arial" w:eastAsia="Arial" w:hAnsi="Arial"/>
          <w:spacing w:val="-1"/>
        </w:rPr>
        <w:t>code</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3"/>
        </w:rPr>
        <w:t xml:space="preserve"> </w:t>
      </w:r>
      <w:r w:rsidRPr="002670B2">
        <w:rPr>
          <w:rFonts w:ascii="Arial" w:eastAsia="Arial" w:hAnsi="Arial"/>
          <w:spacing w:val="-1"/>
        </w:rPr>
        <w:t>conduct</w:t>
      </w:r>
      <w:r w:rsidRPr="002670B2">
        <w:rPr>
          <w:rFonts w:ascii="Arial" w:eastAsia="Arial" w:hAnsi="Arial"/>
          <w:spacing w:val="2"/>
        </w:rPr>
        <w:t xml:space="preserve"> </w:t>
      </w:r>
      <w:r w:rsidRPr="002670B2">
        <w:rPr>
          <w:rFonts w:ascii="Arial" w:eastAsia="Arial" w:hAnsi="Arial"/>
          <w:spacing w:val="-1"/>
        </w:rPr>
        <w:t>is</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Code</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Ethics</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spacing w:val="1"/>
        </w:rPr>
        <w:t xml:space="preserve"> </w:t>
      </w:r>
      <w:r w:rsidRPr="002670B2">
        <w:rPr>
          <w:rFonts w:ascii="Arial" w:eastAsia="Arial" w:hAnsi="Arial"/>
          <w:spacing w:val="-1"/>
        </w:rPr>
        <w:t>Policy</w:t>
      </w:r>
      <w:r w:rsidRPr="002670B2">
        <w:rPr>
          <w:rFonts w:ascii="Arial" w:eastAsia="Arial" w:hAnsi="Arial"/>
          <w:spacing w:val="-2"/>
        </w:rPr>
        <w:t xml:space="preserve"> </w:t>
      </w:r>
      <w:r w:rsidRPr="002670B2">
        <w:rPr>
          <w:rFonts w:ascii="Arial" w:eastAsia="Arial" w:hAnsi="Arial"/>
        </w:rPr>
        <w:t>7.04),</w:t>
      </w:r>
      <w:r w:rsidRPr="002670B2">
        <w:rPr>
          <w:rFonts w:ascii="Arial" w:eastAsia="Arial" w:hAnsi="Arial"/>
          <w:spacing w:val="53"/>
        </w:rPr>
        <w:t xml:space="preserve"> </w:t>
      </w:r>
      <w:r w:rsidRPr="002670B2">
        <w:rPr>
          <w:rFonts w:ascii="Arial" w:eastAsia="Arial" w:hAnsi="Arial"/>
          <w:spacing w:val="-1"/>
        </w:rPr>
        <w:t xml:space="preserve">Conflict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Interest policy</w:t>
      </w:r>
      <w:r w:rsidRPr="002670B2">
        <w:rPr>
          <w:rFonts w:ascii="Arial" w:eastAsia="Arial" w:hAnsi="Arial"/>
          <w:spacing w:val="1"/>
        </w:rPr>
        <w:t xml:space="preserve"> </w:t>
      </w:r>
      <w:r w:rsidRPr="002670B2">
        <w:rPr>
          <w:rFonts w:ascii="Arial" w:eastAsia="Arial" w:hAnsi="Arial"/>
          <w:spacing w:val="-1"/>
        </w:rPr>
        <w:t>(Accreditation Policy</w:t>
      </w:r>
      <w:r w:rsidRPr="002670B2">
        <w:rPr>
          <w:rFonts w:ascii="Arial" w:eastAsia="Arial" w:hAnsi="Arial"/>
          <w:spacing w:val="-2"/>
        </w:rPr>
        <w:t xml:space="preserve"> </w:t>
      </w:r>
      <w:r w:rsidRPr="002670B2">
        <w:rPr>
          <w:rFonts w:ascii="Arial" w:eastAsia="Arial" w:hAnsi="Arial"/>
          <w:spacing w:val="-1"/>
        </w:rPr>
        <w:t>7.05), and</w:t>
      </w:r>
      <w:r w:rsidRPr="002670B2">
        <w:rPr>
          <w:rFonts w:ascii="Arial" w:eastAsia="Arial" w:hAnsi="Arial"/>
        </w:rPr>
        <w:t xml:space="preserve"> </w:t>
      </w:r>
      <w:r w:rsidRPr="002670B2">
        <w:rPr>
          <w:rFonts w:ascii="Arial" w:eastAsia="Arial" w:hAnsi="Arial"/>
          <w:spacing w:val="-1"/>
        </w:rPr>
        <w:t>Confidentiality</w:t>
      </w:r>
      <w:r w:rsidRPr="002670B2">
        <w:rPr>
          <w:rFonts w:ascii="Arial" w:eastAsia="Arial" w:hAnsi="Arial"/>
          <w:spacing w:val="-2"/>
        </w:rPr>
        <w:t xml:space="preserve"> </w:t>
      </w:r>
      <w:r w:rsidRPr="002670B2">
        <w:rPr>
          <w:rFonts w:ascii="Arial" w:eastAsia="Arial" w:hAnsi="Arial"/>
          <w:spacing w:val="-1"/>
        </w:rPr>
        <w:t>policy</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spacing w:val="77"/>
        </w:rPr>
        <w:t xml:space="preserve"> </w:t>
      </w:r>
      <w:r w:rsidRPr="002670B2">
        <w:rPr>
          <w:rFonts w:ascii="Arial" w:eastAsia="Arial" w:hAnsi="Arial"/>
          <w:spacing w:val="-1"/>
        </w:rPr>
        <w:t>Policy 7.06).</w:t>
      </w:r>
      <w:r w:rsidRPr="002670B2">
        <w:rPr>
          <w:rFonts w:ascii="Arial" w:eastAsia="Arial" w:hAnsi="Arial"/>
          <w:spacing w:val="59"/>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text</w:t>
      </w:r>
      <w:r w:rsidRPr="002670B2">
        <w:rPr>
          <w:rFonts w:ascii="Arial" w:eastAsia="Arial" w:hAnsi="Arial"/>
          <w:spacing w:val="2"/>
        </w:rPr>
        <w:t xml:space="preserve"> </w:t>
      </w:r>
      <w:r w:rsidRPr="002670B2">
        <w:rPr>
          <w:rFonts w:ascii="Arial" w:eastAsia="Arial" w:hAnsi="Arial"/>
          <w:spacing w:val="-2"/>
        </w:rPr>
        <w:t>of</w:t>
      </w:r>
      <w:r w:rsidRPr="002670B2">
        <w:rPr>
          <w:rFonts w:ascii="Arial" w:eastAsia="Arial" w:hAnsi="Arial"/>
          <w:spacing w:val="-1"/>
        </w:rPr>
        <w:t xml:space="preserve"> each</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these</w:t>
      </w:r>
      <w:r w:rsidRPr="002670B2">
        <w:rPr>
          <w:rFonts w:ascii="Arial" w:eastAsia="Arial" w:hAnsi="Arial"/>
          <w:spacing w:val="-2"/>
        </w:rPr>
        <w:t xml:space="preserve"> </w:t>
      </w:r>
      <w:r w:rsidRPr="002670B2">
        <w:rPr>
          <w:rFonts w:ascii="Arial" w:eastAsia="Arial" w:hAnsi="Arial"/>
        </w:rPr>
        <w:t>three</w:t>
      </w:r>
      <w:r w:rsidRPr="002670B2">
        <w:rPr>
          <w:rFonts w:ascii="Arial" w:eastAsia="Arial" w:hAnsi="Arial"/>
          <w:spacing w:val="-2"/>
        </w:rPr>
        <w:t xml:space="preserve"> </w:t>
      </w:r>
      <w:r w:rsidRPr="002670B2">
        <w:rPr>
          <w:rFonts w:ascii="Arial" w:eastAsia="Arial" w:hAnsi="Arial"/>
          <w:spacing w:val="-1"/>
        </w:rPr>
        <w:t>policy</w:t>
      </w:r>
      <w:r w:rsidRPr="002670B2">
        <w:rPr>
          <w:rFonts w:ascii="Arial" w:eastAsia="Arial" w:hAnsi="Arial"/>
          <w:spacing w:val="-2"/>
        </w:rPr>
        <w:t xml:space="preserve"> </w:t>
      </w:r>
      <w:r w:rsidRPr="002670B2">
        <w:rPr>
          <w:rFonts w:ascii="Arial" w:eastAsia="Arial" w:hAnsi="Arial"/>
          <w:spacing w:val="-1"/>
        </w:rPr>
        <w:t>sections</w:t>
      </w:r>
      <w:r w:rsidRPr="002670B2">
        <w:rPr>
          <w:rFonts w:ascii="Arial" w:eastAsia="Arial" w:hAnsi="Arial"/>
        </w:rPr>
        <w:t xml:space="preserve"> is </w:t>
      </w:r>
      <w:r w:rsidRPr="002670B2">
        <w:rPr>
          <w:rFonts w:ascii="Arial" w:eastAsia="Arial" w:hAnsi="Arial"/>
          <w:spacing w:val="-2"/>
        </w:rPr>
        <w:t>provided</w:t>
      </w:r>
      <w:r w:rsidRPr="002670B2">
        <w:rPr>
          <w:rFonts w:ascii="Arial" w:eastAsia="Arial" w:hAnsi="Arial"/>
        </w:rPr>
        <w:t xml:space="preserve"> </w:t>
      </w:r>
      <w:r w:rsidRPr="002670B2">
        <w:rPr>
          <w:rFonts w:ascii="Arial" w:eastAsia="Arial" w:hAnsi="Arial"/>
          <w:spacing w:val="-1"/>
        </w:rPr>
        <w:t>below:</w:t>
      </w:r>
    </w:p>
    <w:p w14:paraId="242DE24E" w14:textId="77777777" w:rsidR="002670B2" w:rsidRPr="002670B2" w:rsidRDefault="002670B2" w:rsidP="002670B2">
      <w:pPr>
        <w:ind w:left="100" w:right="213"/>
        <w:rPr>
          <w:rFonts w:ascii="Arial" w:eastAsia="Arial" w:hAnsi="Arial"/>
        </w:rPr>
      </w:pPr>
    </w:p>
    <w:p w14:paraId="3DD5CE4C" w14:textId="77777777" w:rsidR="002670B2" w:rsidRPr="002670B2" w:rsidRDefault="002670B2" w:rsidP="002670B2">
      <w:pPr>
        <w:spacing w:line="250" w:lineRule="exact"/>
        <w:ind w:left="820"/>
        <w:outlineLvl w:val="0"/>
        <w:rPr>
          <w:rFonts w:ascii="Arial" w:eastAsia="Arial" w:hAnsi="Arial"/>
        </w:rPr>
      </w:pPr>
      <w:r w:rsidRPr="002670B2">
        <w:rPr>
          <w:rFonts w:ascii="Arial" w:eastAsia="Arial" w:hAnsi="Arial"/>
          <w:b/>
          <w:bCs/>
          <w:spacing w:val="-1"/>
        </w:rPr>
        <w:t>Code</w:t>
      </w:r>
      <w:r w:rsidRPr="002670B2">
        <w:rPr>
          <w:rFonts w:ascii="Arial" w:eastAsia="Arial" w:hAnsi="Arial"/>
          <w:b/>
          <w:bCs/>
        </w:rPr>
        <w:t xml:space="preserve"> of</w:t>
      </w:r>
      <w:r w:rsidRPr="002670B2">
        <w:rPr>
          <w:rFonts w:ascii="Arial" w:eastAsia="Arial" w:hAnsi="Arial"/>
          <w:b/>
          <w:bCs/>
          <w:spacing w:val="2"/>
        </w:rPr>
        <w:t xml:space="preserve"> </w:t>
      </w:r>
      <w:r w:rsidRPr="002670B2">
        <w:rPr>
          <w:rFonts w:ascii="Arial" w:eastAsia="Arial" w:hAnsi="Arial"/>
          <w:b/>
          <w:bCs/>
          <w:spacing w:val="-1"/>
        </w:rPr>
        <w:t>Ethics (Accreditation</w:t>
      </w:r>
      <w:r w:rsidRPr="002670B2">
        <w:rPr>
          <w:rFonts w:ascii="Arial" w:eastAsia="Arial" w:hAnsi="Arial"/>
          <w:b/>
          <w:bCs/>
          <w:spacing w:val="-3"/>
        </w:rPr>
        <w:t xml:space="preserve"> </w:t>
      </w:r>
      <w:r w:rsidRPr="002670B2">
        <w:rPr>
          <w:rFonts w:ascii="Arial" w:eastAsia="Arial" w:hAnsi="Arial"/>
          <w:b/>
          <w:bCs/>
        </w:rPr>
        <w:t>Policy</w:t>
      </w:r>
      <w:r w:rsidRPr="002670B2">
        <w:rPr>
          <w:rFonts w:ascii="Arial" w:eastAsia="Arial" w:hAnsi="Arial"/>
          <w:b/>
          <w:bCs/>
          <w:spacing w:val="-5"/>
        </w:rPr>
        <w:t xml:space="preserve"> </w:t>
      </w:r>
      <w:r w:rsidRPr="002670B2">
        <w:rPr>
          <w:rFonts w:ascii="Arial" w:eastAsia="Arial" w:hAnsi="Arial"/>
          <w:b/>
          <w:bCs/>
        </w:rPr>
        <w:t>7.04)</w:t>
      </w:r>
    </w:p>
    <w:p w14:paraId="4E580ECD" w14:textId="77777777" w:rsidR="002670B2" w:rsidRPr="002670B2" w:rsidRDefault="002670B2" w:rsidP="002670B2">
      <w:pPr>
        <w:spacing w:before="4"/>
        <w:ind w:left="820" w:right="258"/>
        <w:rPr>
          <w:rFonts w:ascii="Arial" w:eastAsia="Arial" w:hAnsi="Arial"/>
        </w:rPr>
      </w:pPr>
      <w:r w:rsidRPr="002670B2">
        <w:rPr>
          <w:rFonts w:ascii="Arial" w:eastAsia="Arial" w:hAnsi="Arial"/>
          <w:spacing w:val="-1"/>
        </w:rPr>
        <w:t>All</w:t>
      </w:r>
      <w:r w:rsidRPr="002670B2">
        <w:rPr>
          <w:rFonts w:ascii="Arial" w:eastAsia="Arial" w:hAnsi="Arial"/>
        </w:rPr>
        <w:t xml:space="preserve"> </w:t>
      </w:r>
      <w:r w:rsidRPr="002670B2">
        <w:rPr>
          <w:rFonts w:ascii="Arial" w:eastAsia="Arial" w:hAnsi="Arial"/>
          <w:spacing w:val="-1"/>
        </w:rPr>
        <w:t>individuals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volunteers</w:t>
      </w:r>
      <w:r w:rsidRPr="002670B2">
        <w:rPr>
          <w:rFonts w:ascii="Arial" w:eastAsia="Arial" w:hAnsi="Arial"/>
          <w:spacing w:val="1"/>
        </w:rPr>
        <w:t xml:space="preserve"> </w:t>
      </w:r>
      <w:r w:rsidRPr="002670B2">
        <w:rPr>
          <w:rFonts w:ascii="Arial" w:eastAsia="Arial" w:hAnsi="Arial"/>
          <w:spacing w:val="-2"/>
        </w:rPr>
        <w:t>involved</w:t>
      </w:r>
      <w:r w:rsidRPr="002670B2">
        <w:rPr>
          <w:rFonts w:ascii="Arial" w:eastAsia="Arial" w:hAnsi="Arial"/>
        </w:rPr>
        <w:t xml:space="preserve"> </w:t>
      </w:r>
      <w:r w:rsidRPr="002670B2">
        <w:rPr>
          <w:rFonts w:ascii="Arial" w:eastAsia="Arial" w:hAnsi="Arial"/>
          <w:spacing w:val="-1"/>
        </w:rPr>
        <w:t>in</w:t>
      </w:r>
      <w:r w:rsidRPr="002670B2">
        <w:rPr>
          <w:rFonts w:ascii="Arial" w:eastAsia="Arial" w:hAnsi="Arial"/>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activities</w:t>
      </w:r>
      <w:r w:rsidRPr="002670B2">
        <w:rPr>
          <w:rFonts w:ascii="Arial" w:eastAsia="Arial" w:hAnsi="Arial"/>
          <w:spacing w:val="5"/>
        </w:rPr>
        <w:t xml:space="preserve"> </w:t>
      </w:r>
      <w:r w:rsidRPr="002670B2">
        <w:rPr>
          <w:rFonts w:ascii="Arial" w:eastAsia="Arial" w:hAnsi="Arial"/>
        </w:rPr>
        <w:t>are</w:t>
      </w:r>
      <w:r w:rsidRPr="002670B2">
        <w:rPr>
          <w:rFonts w:ascii="Arial" w:eastAsia="Arial" w:hAnsi="Arial"/>
          <w:spacing w:val="-2"/>
        </w:rPr>
        <w:t xml:space="preserve"> </w:t>
      </w:r>
      <w:r w:rsidRPr="002670B2">
        <w:rPr>
          <w:rFonts w:ascii="Arial" w:eastAsia="Arial" w:hAnsi="Arial"/>
          <w:spacing w:val="-1"/>
        </w:rPr>
        <w:t>expected</w:t>
      </w:r>
      <w:r w:rsidRPr="002670B2">
        <w:rPr>
          <w:rFonts w:ascii="Arial" w:eastAsia="Arial" w:hAnsi="Arial"/>
          <w:spacing w:val="-2"/>
        </w:rPr>
        <w:t xml:space="preserve"> </w:t>
      </w:r>
      <w:r w:rsidRPr="002670B2">
        <w:rPr>
          <w:rFonts w:ascii="Arial" w:eastAsia="Arial" w:hAnsi="Arial"/>
        </w:rPr>
        <w:t>to</w:t>
      </w:r>
      <w:r w:rsidRPr="002670B2">
        <w:rPr>
          <w:rFonts w:ascii="Arial" w:eastAsia="Arial" w:hAnsi="Arial"/>
          <w:spacing w:val="57"/>
        </w:rPr>
        <w:t xml:space="preserve"> </w:t>
      </w:r>
      <w:r w:rsidRPr="002670B2">
        <w:rPr>
          <w:rFonts w:ascii="Arial" w:eastAsia="Arial" w:hAnsi="Arial"/>
          <w:spacing w:val="-1"/>
        </w:rPr>
        <w:t>maintain</w:t>
      </w:r>
      <w:r w:rsidRPr="002670B2">
        <w:rPr>
          <w:rFonts w:ascii="Arial" w:eastAsia="Arial" w:hAnsi="Arial"/>
          <w:spacing w:val="-2"/>
        </w:rPr>
        <w:t xml:space="preserve"> </w:t>
      </w:r>
      <w:r w:rsidRPr="002670B2">
        <w:rPr>
          <w:rFonts w:ascii="Arial" w:eastAsia="Arial" w:hAnsi="Arial"/>
        </w:rPr>
        <w:t xml:space="preserve">the </w:t>
      </w:r>
      <w:r w:rsidRPr="002670B2">
        <w:rPr>
          <w:rFonts w:ascii="Arial" w:eastAsia="Arial" w:hAnsi="Arial"/>
          <w:spacing w:val="-1"/>
        </w:rPr>
        <w:t>highest</w:t>
      </w:r>
      <w:r w:rsidRPr="002670B2">
        <w:rPr>
          <w:rFonts w:ascii="Arial" w:eastAsia="Arial" w:hAnsi="Arial"/>
          <w:spacing w:val="2"/>
        </w:rPr>
        <w:t xml:space="preserve"> </w:t>
      </w:r>
      <w:r w:rsidRPr="002670B2">
        <w:rPr>
          <w:rFonts w:ascii="Arial" w:eastAsia="Arial" w:hAnsi="Arial"/>
          <w:spacing w:val="-1"/>
        </w:rPr>
        <w:t>standards</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ethical behavior,</w:t>
      </w:r>
      <w:r w:rsidRPr="002670B2">
        <w:rPr>
          <w:rFonts w:ascii="Arial" w:eastAsia="Arial" w:hAnsi="Arial"/>
          <w:spacing w:val="2"/>
        </w:rPr>
        <w:t xml:space="preserve"> </w:t>
      </w:r>
      <w:r w:rsidRPr="002670B2">
        <w:rPr>
          <w:rFonts w:ascii="Arial" w:eastAsia="Arial" w:hAnsi="Arial"/>
          <w:spacing w:val="-2"/>
        </w:rPr>
        <w:t>which</w:t>
      </w:r>
      <w:r w:rsidRPr="002670B2">
        <w:rPr>
          <w:rFonts w:ascii="Arial" w:eastAsia="Arial" w:hAnsi="Arial"/>
        </w:rPr>
        <w:t xml:space="preserve"> </w:t>
      </w:r>
      <w:r w:rsidRPr="002670B2">
        <w:rPr>
          <w:rFonts w:ascii="Arial" w:eastAsia="Arial" w:hAnsi="Arial"/>
          <w:spacing w:val="-1"/>
        </w:rPr>
        <w:t>include,</w:t>
      </w:r>
      <w:r w:rsidRPr="002670B2">
        <w:rPr>
          <w:rFonts w:ascii="Arial" w:eastAsia="Arial" w:hAnsi="Arial"/>
          <w:spacing w:val="1"/>
        </w:rPr>
        <w:t xml:space="preserve"> </w:t>
      </w:r>
      <w:r w:rsidRPr="002670B2">
        <w:rPr>
          <w:rFonts w:ascii="Arial" w:eastAsia="Arial" w:hAnsi="Arial"/>
          <w:spacing w:val="-1"/>
        </w:rPr>
        <w:t xml:space="preserve">but </w:t>
      </w:r>
      <w:r w:rsidRPr="002670B2">
        <w:rPr>
          <w:rFonts w:ascii="Arial" w:eastAsia="Arial" w:hAnsi="Arial"/>
        </w:rPr>
        <w:t>are</w:t>
      </w:r>
      <w:r w:rsidRPr="002670B2">
        <w:rPr>
          <w:rFonts w:ascii="Arial" w:eastAsia="Arial" w:hAnsi="Arial"/>
          <w:spacing w:val="-2"/>
        </w:rPr>
        <w:t xml:space="preserve"> </w:t>
      </w:r>
      <w:r w:rsidRPr="002670B2">
        <w:rPr>
          <w:rFonts w:ascii="Arial" w:eastAsia="Arial" w:hAnsi="Arial"/>
          <w:spacing w:val="-1"/>
        </w:rPr>
        <w:t>not</w:t>
      </w:r>
      <w:r w:rsidRPr="002670B2">
        <w:rPr>
          <w:rFonts w:ascii="Arial" w:eastAsia="Arial" w:hAnsi="Arial"/>
          <w:spacing w:val="1"/>
        </w:rPr>
        <w:t xml:space="preserve"> </w:t>
      </w:r>
      <w:r w:rsidRPr="002670B2">
        <w:rPr>
          <w:rFonts w:ascii="Arial" w:eastAsia="Arial" w:hAnsi="Arial"/>
          <w:spacing w:val="-1"/>
        </w:rPr>
        <w:t>limited</w:t>
      </w:r>
      <w:r w:rsidRPr="002670B2">
        <w:rPr>
          <w:rFonts w:ascii="Arial" w:eastAsia="Arial" w:hAnsi="Arial"/>
          <w:spacing w:val="-2"/>
        </w:rPr>
        <w:t xml:space="preserve"> </w:t>
      </w:r>
      <w:r w:rsidRPr="002670B2">
        <w:rPr>
          <w:rFonts w:ascii="Arial" w:eastAsia="Arial" w:hAnsi="Arial"/>
          <w:spacing w:val="-1"/>
        </w:rPr>
        <w:t>to,</w:t>
      </w:r>
      <w:r w:rsidRPr="002670B2">
        <w:rPr>
          <w:rFonts w:ascii="Arial" w:eastAsia="Arial" w:hAnsi="Arial"/>
          <w:spacing w:val="45"/>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following:</w:t>
      </w:r>
    </w:p>
    <w:p w14:paraId="233CBC78" w14:textId="77777777" w:rsidR="002670B2" w:rsidRPr="002670B2" w:rsidRDefault="002670B2" w:rsidP="002670B2">
      <w:pPr>
        <w:numPr>
          <w:ilvl w:val="0"/>
          <w:numId w:val="30"/>
        </w:numPr>
        <w:tabs>
          <w:tab w:val="left" w:pos="1632"/>
        </w:tabs>
        <w:spacing w:line="261" w:lineRule="exact"/>
        <w:rPr>
          <w:rFonts w:ascii="Arial" w:eastAsia="Arial" w:hAnsi="Arial"/>
        </w:rPr>
      </w:pPr>
      <w:r w:rsidRPr="002670B2">
        <w:rPr>
          <w:rFonts w:ascii="Arial" w:eastAsia="Arial" w:hAnsi="Arial"/>
          <w:spacing w:val="-1"/>
        </w:rPr>
        <w:t>Conducting</w:t>
      </w:r>
      <w:r w:rsidRPr="002670B2">
        <w:rPr>
          <w:rFonts w:ascii="Arial" w:eastAsia="Arial" w:hAnsi="Arial"/>
        </w:rPr>
        <w:t xml:space="preserve"> </w:t>
      </w:r>
      <w:r w:rsidRPr="002670B2">
        <w:rPr>
          <w:rFonts w:ascii="Arial" w:eastAsia="Arial" w:hAnsi="Arial"/>
          <w:spacing w:val="-1"/>
        </w:rPr>
        <w:t>oneself</w:t>
      </w:r>
      <w:r w:rsidRPr="002670B2">
        <w:rPr>
          <w:rFonts w:ascii="Arial" w:eastAsia="Arial" w:hAnsi="Arial"/>
          <w:spacing w:val="2"/>
        </w:rPr>
        <w:t xml:space="preserve"> </w:t>
      </w:r>
      <w:r w:rsidRPr="002670B2">
        <w:rPr>
          <w:rFonts w:ascii="Arial" w:eastAsia="Arial" w:hAnsi="Arial"/>
          <w:spacing w:val="-1"/>
        </w:rPr>
        <w:t>professionally,</w:t>
      </w:r>
      <w:r w:rsidRPr="002670B2">
        <w:rPr>
          <w:rFonts w:ascii="Arial" w:eastAsia="Arial" w:hAnsi="Arial"/>
          <w:spacing w:val="3"/>
        </w:rPr>
        <w:t xml:space="preserve"> </w:t>
      </w:r>
      <w:r w:rsidRPr="002670B2">
        <w:rPr>
          <w:rFonts w:ascii="Arial" w:eastAsia="Arial" w:hAnsi="Arial"/>
          <w:spacing w:val="-2"/>
        </w:rPr>
        <w:t>with</w:t>
      </w:r>
      <w:r w:rsidRPr="002670B2">
        <w:rPr>
          <w:rFonts w:ascii="Arial" w:eastAsia="Arial" w:hAnsi="Arial"/>
        </w:rPr>
        <w:t xml:space="preserve"> </w:t>
      </w:r>
      <w:r w:rsidRPr="002670B2">
        <w:rPr>
          <w:rFonts w:ascii="Arial" w:eastAsia="Arial" w:hAnsi="Arial"/>
          <w:spacing w:val="-1"/>
        </w:rPr>
        <w:t>truth, accuracy,</w:t>
      </w:r>
      <w:r w:rsidRPr="002670B2">
        <w:rPr>
          <w:rFonts w:ascii="Arial" w:eastAsia="Arial" w:hAnsi="Arial"/>
          <w:spacing w:val="2"/>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spacing w:val="-1"/>
        </w:rPr>
        <w:t>fairness.</w:t>
      </w:r>
    </w:p>
    <w:p w14:paraId="6C1713F1" w14:textId="77777777" w:rsidR="002670B2" w:rsidRPr="002670B2" w:rsidRDefault="002670B2" w:rsidP="002670B2">
      <w:pPr>
        <w:numPr>
          <w:ilvl w:val="0"/>
          <w:numId w:val="30"/>
        </w:numPr>
        <w:tabs>
          <w:tab w:val="left" w:pos="1632"/>
        </w:tabs>
        <w:spacing w:before="2" w:line="252" w:lineRule="exact"/>
        <w:ind w:right="288"/>
        <w:rPr>
          <w:rFonts w:ascii="Arial" w:eastAsia="Arial" w:hAnsi="Arial"/>
        </w:rPr>
      </w:pPr>
      <w:r w:rsidRPr="002670B2">
        <w:rPr>
          <w:rFonts w:ascii="Arial" w:eastAsia="Arial" w:hAnsi="Arial" w:cs="Arial"/>
          <w:spacing w:val="-1"/>
        </w:rPr>
        <w:t>Not</w:t>
      </w:r>
      <w:r w:rsidRPr="002670B2">
        <w:rPr>
          <w:rFonts w:ascii="Arial" w:eastAsia="Arial" w:hAnsi="Arial" w:cs="Arial"/>
          <w:spacing w:val="1"/>
        </w:rPr>
        <w:t xml:space="preserve"> </w:t>
      </w:r>
      <w:r w:rsidRPr="002670B2">
        <w:rPr>
          <w:rFonts w:ascii="Arial" w:eastAsia="Arial" w:hAnsi="Arial" w:cs="Arial"/>
          <w:spacing w:val="-1"/>
        </w:rPr>
        <w:t>accepting</w:t>
      </w:r>
      <w:r w:rsidRPr="002670B2">
        <w:rPr>
          <w:rFonts w:ascii="Arial" w:eastAsia="Arial" w:hAnsi="Arial" w:cs="Arial"/>
        </w:rPr>
        <w:t xml:space="preserve"> </w:t>
      </w:r>
      <w:r w:rsidRPr="002670B2">
        <w:rPr>
          <w:rFonts w:ascii="Arial" w:eastAsia="Arial" w:hAnsi="Arial" w:cs="Arial"/>
          <w:spacing w:val="-1"/>
        </w:rPr>
        <w:t>consulting</w:t>
      </w:r>
      <w:r w:rsidRPr="002670B2">
        <w:rPr>
          <w:rFonts w:ascii="Arial" w:eastAsia="Arial" w:hAnsi="Arial" w:cs="Arial"/>
        </w:rPr>
        <w:t xml:space="preserve"> </w:t>
      </w:r>
      <w:r w:rsidRPr="002670B2">
        <w:rPr>
          <w:rFonts w:ascii="Arial" w:eastAsia="Arial" w:hAnsi="Arial" w:cs="Arial"/>
          <w:spacing w:val="-1"/>
        </w:rPr>
        <w:t>assignments</w:t>
      </w:r>
      <w:r w:rsidRPr="002670B2">
        <w:rPr>
          <w:rFonts w:ascii="Arial" w:eastAsia="Arial" w:hAnsi="Arial" w:cs="Arial"/>
          <w:spacing w:val="-2"/>
        </w:rPr>
        <w:t xml:space="preserve"> </w:t>
      </w:r>
      <w:r w:rsidRPr="002670B2">
        <w:rPr>
          <w:rFonts w:ascii="Arial" w:eastAsia="Arial" w:hAnsi="Arial" w:cs="Arial"/>
          <w:spacing w:val="-1"/>
        </w:rPr>
        <w:t>related</w:t>
      </w:r>
      <w:r w:rsidRPr="002670B2">
        <w:rPr>
          <w:rFonts w:ascii="Arial" w:eastAsia="Arial" w:hAnsi="Arial" w:cs="Arial"/>
          <w:spacing w:val="-2"/>
        </w:rPr>
        <w:t xml:space="preserve"> </w:t>
      </w:r>
      <w:r w:rsidRPr="002670B2">
        <w:rPr>
          <w:rFonts w:ascii="Arial" w:eastAsia="Arial" w:hAnsi="Arial" w:cs="Arial"/>
        </w:rPr>
        <w:t>to</w:t>
      </w:r>
      <w:r w:rsidRPr="002670B2">
        <w:rPr>
          <w:rFonts w:ascii="Arial" w:eastAsia="Arial" w:hAnsi="Arial" w:cs="Arial"/>
          <w:spacing w:val="-4"/>
        </w:rPr>
        <w:t xml:space="preserve"> </w:t>
      </w:r>
      <w:r w:rsidRPr="002670B2">
        <w:rPr>
          <w:rFonts w:ascii="Arial" w:eastAsia="Arial" w:hAnsi="Arial" w:cs="Arial"/>
        </w:rPr>
        <w:t xml:space="preserve">an </w:t>
      </w:r>
      <w:r w:rsidRPr="002670B2">
        <w:rPr>
          <w:rFonts w:ascii="Arial" w:eastAsia="Arial" w:hAnsi="Arial" w:cs="Arial"/>
          <w:spacing w:val="-1"/>
        </w:rPr>
        <w:t>EPP’s</w:t>
      </w:r>
      <w:r w:rsidRPr="002670B2">
        <w:rPr>
          <w:rFonts w:ascii="Arial" w:eastAsia="Arial" w:hAnsi="Arial" w:cs="Arial"/>
          <w:spacing w:val="1"/>
        </w:rPr>
        <w:t xml:space="preserve"> </w:t>
      </w:r>
      <w:r w:rsidRPr="002670B2">
        <w:rPr>
          <w:rFonts w:ascii="Arial" w:eastAsia="Arial" w:hAnsi="Arial" w:cs="Arial"/>
          <w:spacing w:val="-1"/>
        </w:rPr>
        <w:t>accreditation</w:t>
      </w:r>
      <w:r w:rsidRPr="002670B2">
        <w:rPr>
          <w:rFonts w:ascii="Arial" w:eastAsia="Arial" w:hAnsi="Arial" w:cs="Arial"/>
        </w:rPr>
        <w:t xml:space="preserve"> </w:t>
      </w:r>
      <w:r w:rsidRPr="002670B2">
        <w:rPr>
          <w:rFonts w:ascii="Arial" w:eastAsia="Arial" w:hAnsi="Arial" w:cs="Arial"/>
          <w:spacing w:val="-1"/>
        </w:rPr>
        <w:t>during</w:t>
      </w:r>
      <w:r w:rsidRPr="002670B2">
        <w:rPr>
          <w:rFonts w:ascii="Arial" w:eastAsia="Arial" w:hAnsi="Arial" w:cs="Arial"/>
          <w:spacing w:val="51"/>
        </w:rPr>
        <w:t xml:space="preserve"> </w:t>
      </w:r>
      <w:r w:rsidRPr="002670B2">
        <w:rPr>
          <w:rFonts w:ascii="Arial" w:eastAsia="Arial" w:hAnsi="Arial"/>
          <w:spacing w:val="-1"/>
        </w:rPr>
        <w:t>their term</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1"/>
        </w:rPr>
        <w:t xml:space="preserve"> service</w:t>
      </w:r>
      <w:r w:rsidRPr="002670B2">
        <w:rPr>
          <w:rFonts w:ascii="Arial" w:eastAsia="Arial" w:hAnsi="Arial"/>
        </w:rPr>
        <w:t xml:space="preserve"> or</w:t>
      </w:r>
      <w:r w:rsidRPr="002670B2">
        <w:rPr>
          <w:rFonts w:ascii="Arial" w:eastAsia="Arial" w:hAnsi="Arial"/>
          <w:spacing w:val="-3"/>
        </w:rPr>
        <w:t xml:space="preserve"> </w:t>
      </w:r>
      <w:r w:rsidRPr="002670B2">
        <w:rPr>
          <w:rFonts w:ascii="Arial" w:eastAsia="Arial" w:hAnsi="Arial"/>
        </w:rPr>
        <w:t>for</w:t>
      </w:r>
      <w:r w:rsidRPr="002670B2">
        <w:rPr>
          <w:rFonts w:ascii="Arial" w:eastAsia="Arial" w:hAnsi="Arial"/>
          <w:spacing w:val="1"/>
        </w:rPr>
        <w:t xml:space="preserve"> </w:t>
      </w:r>
      <w:r w:rsidRPr="002670B2">
        <w:rPr>
          <w:rFonts w:ascii="Arial" w:eastAsia="Arial" w:hAnsi="Arial"/>
        </w:rPr>
        <w:t>a</w:t>
      </w:r>
      <w:r w:rsidRPr="002670B2">
        <w:rPr>
          <w:rFonts w:ascii="Arial" w:eastAsia="Arial" w:hAnsi="Arial"/>
          <w:spacing w:val="-2"/>
        </w:rPr>
        <w:t xml:space="preserve"> </w:t>
      </w:r>
      <w:r w:rsidRPr="002670B2">
        <w:rPr>
          <w:rFonts w:ascii="Arial" w:eastAsia="Arial" w:hAnsi="Arial"/>
          <w:spacing w:val="-1"/>
        </w:rPr>
        <w:t>year</w:t>
      </w:r>
      <w:r w:rsidRPr="002670B2">
        <w:rPr>
          <w:rFonts w:ascii="Arial" w:eastAsia="Arial" w:hAnsi="Arial"/>
          <w:spacing w:val="1"/>
        </w:rPr>
        <w:t xml:space="preserve"> </w:t>
      </w:r>
      <w:r w:rsidRPr="002670B2">
        <w:rPr>
          <w:rFonts w:ascii="Arial" w:eastAsia="Arial" w:hAnsi="Arial"/>
          <w:spacing w:val="-1"/>
        </w:rPr>
        <w:t>after their</w:t>
      </w:r>
      <w:r w:rsidRPr="002670B2">
        <w:rPr>
          <w:rFonts w:ascii="Arial" w:eastAsia="Arial" w:hAnsi="Arial"/>
          <w:spacing w:val="1"/>
        </w:rPr>
        <w:t xml:space="preserve"> </w:t>
      </w:r>
      <w:r w:rsidRPr="002670B2">
        <w:rPr>
          <w:rFonts w:ascii="Arial" w:eastAsia="Arial" w:hAnsi="Arial"/>
          <w:spacing w:val="-1"/>
        </w:rPr>
        <w:t>service.</w:t>
      </w:r>
    </w:p>
    <w:p w14:paraId="4C650846" w14:textId="77777777" w:rsidR="002670B2" w:rsidRPr="002670B2" w:rsidRDefault="002670B2" w:rsidP="002670B2">
      <w:pPr>
        <w:numPr>
          <w:ilvl w:val="0"/>
          <w:numId w:val="30"/>
        </w:numPr>
        <w:tabs>
          <w:tab w:val="left" w:pos="1632"/>
        </w:tabs>
        <w:spacing w:line="258" w:lineRule="exact"/>
        <w:rPr>
          <w:rFonts w:ascii="Arial" w:eastAsia="Arial" w:hAnsi="Arial"/>
        </w:rPr>
      </w:pPr>
      <w:r w:rsidRPr="002670B2">
        <w:rPr>
          <w:rFonts w:ascii="Arial" w:eastAsia="Arial" w:hAnsi="Arial"/>
          <w:spacing w:val="-1"/>
        </w:rPr>
        <w:t>Declaring</w:t>
      </w:r>
      <w:r w:rsidRPr="002670B2">
        <w:rPr>
          <w:rFonts w:ascii="Arial" w:eastAsia="Arial" w:hAnsi="Arial"/>
          <w:spacing w:val="2"/>
        </w:rPr>
        <w:t xml:space="preserve"> </w:t>
      </w:r>
      <w:r w:rsidRPr="002670B2">
        <w:rPr>
          <w:rFonts w:ascii="Arial" w:eastAsia="Arial" w:hAnsi="Arial"/>
          <w:spacing w:val="-1"/>
        </w:rPr>
        <w:t>potential conflicts</w:t>
      </w:r>
      <w:r w:rsidRPr="002670B2">
        <w:rPr>
          <w:rFonts w:ascii="Arial" w:eastAsia="Arial" w:hAnsi="Arial"/>
          <w:spacing w:val="1"/>
        </w:rPr>
        <w:t xml:space="preserve"> </w:t>
      </w:r>
      <w:r w:rsidRPr="002670B2">
        <w:rPr>
          <w:rFonts w:ascii="Arial" w:eastAsia="Arial" w:hAnsi="Arial"/>
          <w:spacing w:val="-2"/>
        </w:rPr>
        <w:t>or</w:t>
      </w:r>
      <w:r w:rsidRPr="002670B2">
        <w:rPr>
          <w:rFonts w:ascii="Arial" w:eastAsia="Arial" w:hAnsi="Arial"/>
          <w:spacing w:val="-1"/>
        </w:rPr>
        <w:t xml:space="preserve"> competing</w:t>
      </w:r>
      <w:r w:rsidRPr="002670B2">
        <w:rPr>
          <w:rFonts w:ascii="Arial" w:eastAsia="Arial" w:hAnsi="Arial"/>
        </w:rPr>
        <w:t xml:space="preserve"> </w:t>
      </w:r>
      <w:r w:rsidRPr="002670B2">
        <w:rPr>
          <w:rFonts w:ascii="Arial" w:eastAsia="Arial" w:hAnsi="Arial"/>
          <w:spacing w:val="-1"/>
        </w:rPr>
        <w:t>interests</w:t>
      </w:r>
      <w:r w:rsidRPr="002670B2">
        <w:rPr>
          <w:rFonts w:ascii="Arial" w:eastAsia="Arial" w:hAnsi="Arial"/>
          <w:spacing w:val="1"/>
        </w:rPr>
        <w:t xml:space="preserve"> </w:t>
      </w:r>
      <w:r w:rsidRPr="002670B2">
        <w:rPr>
          <w:rFonts w:ascii="Arial" w:eastAsia="Arial" w:hAnsi="Arial"/>
          <w:spacing w:val="-1"/>
        </w:rPr>
        <w:t>in</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process.</w:t>
      </w:r>
    </w:p>
    <w:p w14:paraId="5AFB4BDB" w14:textId="77777777" w:rsidR="002670B2" w:rsidRPr="002670B2" w:rsidRDefault="002670B2" w:rsidP="002670B2">
      <w:pPr>
        <w:numPr>
          <w:ilvl w:val="0"/>
          <w:numId w:val="30"/>
        </w:numPr>
        <w:tabs>
          <w:tab w:val="left" w:pos="1632"/>
        </w:tabs>
        <w:spacing w:before="1" w:line="230" w:lineRule="auto"/>
        <w:ind w:right="458"/>
        <w:rPr>
          <w:rFonts w:ascii="Arial" w:eastAsia="Arial" w:hAnsi="Arial"/>
        </w:rPr>
      </w:pPr>
      <w:r w:rsidRPr="002670B2">
        <w:rPr>
          <w:rFonts w:ascii="Arial" w:eastAsia="Arial" w:hAnsi="Arial"/>
          <w:spacing w:val="-1"/>
        </w:rPr>
        <w:t>Maintaining</w:t>
      </w:r>
      <w:r w:rsidRPr="002670B2">
        <w:rPr>
          <w:rFonts w:ascii="Arial" w:eastAsia="Arial" w:hAnsi="Arial"/>
          <w:spacing w:val="2"/>
        </w:rPr>
        <w:t xml:space="preserve"> </w:t>
      </w:r>
      <w:r w:rsidRPr="002670B2">
        <w:rPr>
          <w:rFonts w:ascii="Arial" w:eastAsia="Arial" w:hAnsi="Arial"/>
          <w:spacing w:val="-1"/>
        </w:rPr>
        <w:t>confidences</w:t>
      </w:r>
      <w:r w:rsidRPr="002670B2">
        <w:rPr>
          <w:rFonts w:ascii="Arial" w:eastAsia="Arial" w:hAnsi="Arial"/>
          <w:spacing w:val="-4"/>
        </w:rPr>
        <w:t xml:space="preserve"> </w:t>
      </w:r>
      <w:r w:rsidRPr="002670B2">
        <w:rPr>
          <w:rFonts w:ascii="Arial" w:eastAsia="Arial" w:hAnsi="Arial"/>
          <w:spacing w:val="-2"/>
        </w:rPr>
        <w:t>of</w:t>
      </w:r>
      <w:r w:rsidRPr="002670B2">
        <w:rPr>
          <w:rFonts w:ascii="Arial" w:eastAsia="Arial" w:hAnsi="Arial"/>
          <w:spacing w:val="4"/>
        </w:rPr>
        <w:t xml:space="preserve"> </w:t>
      </w:r>
      <w:r w:rsidRPr="002670B2">
        <w:rPr>
          <w:rFonts w:ascii="Arial" w:eastAsia="Arial" w:hAnsi="Arial"/>
          <w:spacing w:val="-1"/>
        </w:rPr>
        <w:t>all</w:t>
      </w:r>
      <w:r w:rsidRPr="002670B2">
        <w:rPr>
          <w:rFonts w:ascii="Arial" w:eastAsia="Arial" w:hAnsi="Arial"/>
        </w:rPr>
        <w:t xml:space="preserve"> </w:t>
      </w:r>
      <w:r w:rsidRPr="002670B2">
        <w:rPr>
          <w:rFonts w:ascii="Arial" w:eastAsia="Arial" w:hAnsi="Arial"/>
          <w:spacing w:val="-1"/>
        </w:rPr>
        <w:t>parties</w:t>
      </w:r>
      <w:r w:rsidRPr="002670B2">
        <w:rPr>
          <w:rFonts w:ascii="Arial" w:eastAsia="Arial" w:hAnsi="Arial"/>
        </w:rPr>
        <w:t xml:space="preserve"> </w:t>
      </w:r>
      <w:r w:rsidRPr="002670B2">
        <w:rPr>
          <w:rFonts w:ascii="Arial" w:eastAsia="Arial" w:hAnsi="Arial"/>
          <w:spacing w:val="-2"/>
        </w:rPr>
        <w:t>involved</w:t>
      </w:r>
      <w:r w:rsidRPr="002670B2">
        <w:rPr>
          <w:rFonts w:ascii="Arial" w:eastAsia="Arial" w:hAnsi="Arial"/>
        </w:rPr>
        <w:t xml:space="preserve"> </w:t>
      </w:r>
      <w:r w:rsidRPr="002670B2">
        <w:rPr>
          <w:rFonts w:ascii="Arial" w:eastAsia="Arial" w:hAnsi="Arial"/>
          <w:spacing w:val="-1"/>
        </w:rPr>
        <w:t>in</w:t>
      </w:r>
      <w:r w:rsidRPr="002670B2">
        <w:rPr>
          <w:rFonts w:ascii="Arial" w:eastAsia="Arial" w:hAnsi="Arial"/>
        </w:rPr>
        <w:t xml:space="preserve"> the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processes</w:t>
      </w:r>
      <w:r w:rsidRPr="002670B2">
        <w:rPr>
          <w:rFonts w:ascii="Arial" w:eastAsia="Arial" w:hAnsi="Arial"/>
          <w:spacing w:val="63"/>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decisions.</w:t>
      </w:r>
    </w:p>
    <w:p w14:paraId="7599F602" w14:textId="77777777" w:rsidR="002670B2" w:rsidRPr="002670B2" w:rsidRDefault="002670B2" w:rsidP="002670B2">
      <w:pPr>
        <w:numPr>
          <w:ilvl w:val="0"/>
          <w:numId w:val="30"/>
        </w:numPr>
        <w:tabs>
          <w:tab w:val="left" w:pos="1632"/>
        </w:tabs>
        <w:spacing w:before="11" w:line="252" w:lineRule="exact"/>
        <w:ind w:right="841"/>
        <w:rPr>
          <w:rFonts w:ascii="Arial" w:eastAsia="Arial" w:hAnsi="Arial"/>
        </w:rPr>
      </w:pPr>
      <w:r w:rsidRPr="002670B2">
        <w:rPr>
          <w:rFonts w:ascii="Arial" w:eastAsia="Arial" w:hAnsi="Arial"/>
          <w:spacing w:val="-1"/>
        </w:rPr>
        <w:t>Not</w:t>
      </w:r>
      <w:r w:rsidRPr="002670B2">
        <w:rPr>
          <w:rFonts w:ascii="Arial" w:eastAsia="Arial" w:hAnsi="Arial"/>
          <w:spacing w:val="1"/>
        </w:rPr>
        <w:t xml:space="preserve"> </w:t>
      </w:r>
      <w:r w:rsidRPr="002670B2">
        <w:rPr>
          <w:rFonts w:ascii="Arial" w:eastAsia="Arial" w:hAnsi="Arial"/>
          <w:spacing w:val="-1"/>
        </w:rPr>
        <w:t>communicating</w:t>
      </w:r>
      <w:r w:rsidRPr="002670B2">
        <w:rPr>
          <w:rFonts w:ascii="Arial" w:eastAsia="Arial" w:hAnsi="Arial"/>
        </w:rPr>
        <w:t xml:space="preserve"> </w:t>
      </w:r>
      <w:r w:rsidRPr="002670B2">
        <w:rPr>
          <w:rFonts w:ascii="Arial" w:eastAsia="Arial" w:hAnsi="Arial"/>
          <w:spacing w:val="-1"/>
        </w:rPr>
        <w:t>information</w:t>
      </w:r>
      <w:r w:rsidRPr="002670B2">
        <w:rPr>
          <w:rFonts w:ascii="Arial" w:eastAsia="Arial" w:hAnsi="Arial"/>
          <w:spacing w:val="-2"/>
        </w:rPr>
        <w:t xml:space="preserve"> </w:t>
      </w:r>
      <w:r w:rsidRPr="002670B2">
        <w:rPr>
          <w:rFonts w:ascii="Arial" w:eastAsia="Arial" w:hAnsi="Arial"/>
          <w:spacing w:val="-1"/>
        </w:rPr>
        <w:t>that</w:t>
      </w:r>
      <w:r w:rsidRPr="002670B2">
        <w:rPr>
          <w:rFonts w:ascii="Arial" w:eastAsia="Arial" w:hAnsi="Arial"/>
          <w:spacing w:val="-3"/>
        </w:rPr>
        <w:t xml:space="preserve"> </w:t>
      </w:r>
      <w:r w:rsidRPr="002670B2">
        <w:rPr>
          <w:rFonts w:ascii="Arial" w:eastAsia="Arial" w:hAnsi="Arial"/>
          <w:spacing w:val="-1"/>
        </w:rPr>
        <w:t>might compromise</w:t>
      </w:r>
      <w:r w:rsidRPr="002670B2">
        <w:rPr>
          <w:rFonts w:ascii="Arial" w:eastAsia="Arial" w:hAnsi="Arial"/>
          <w:spacing w:val="-2"/>
        </w:rPr>
        <w:t xml:space="preserve"> </w:t>
      </w:r>
      <w:r w:rsidRPr="002670B2">
        <w:rPr>
          <w:rFonts w:ascii="Arial" w:eastAsia="Arial" w:hAnsi="Arial"/>
        </w:rPr>
        <w:t xml:space="preserve">the </w:t>
      </w:r>
      <w:r w:rsidRPr="002670B2">
        <w:rPr>
          <w:rFonts w:ascii="Arial" w:eastAsia="Arial" w:hAnsi="Arial"/>
          <w:spacing w:val="-1"/>
        </w:rPr>
        <w:t xml:space="preserve">integrity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rPr>
        <w:t>an</w:t>
      </w:r>
      <w:r w:rsidRPr="002670B2">
        <w:rPr>
          <w:rFonts w:ascii="Arial" w:eastAsia="Arial" w:hAnsi="Arial"/>
          <w:spacing w:val="41"/>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decision.</w:t>
      </w:r>
    </w:p>
    <w:p w14:paraId="2E7FA8AF" w14:textId="77777777" w:rsidR="002670B2" w:rsidRPr="002670B2" w:rsidRDefault="002670B2" w:rsidP="002670B2">
      <w:pPr>
        <w:numPr>
          <w:ilvl w:val="0"/>
          <w:numId w:val="30"/>
        </w:numPr>
        <w:tabs>
          <w:tab w:val="left" w:pos="1632"/>
        </w:tabs>
        <w:spacing w:before="5" w:line="252" w:lineRule="exact"/>
        <w:ind w:right="128"/>
        <w:rPr>
          <w:rFonts w:ascii="Arial" w:eastAsia="Arial" w:hAnsi="Arial" w:cs="Arial"/>
        </w:rPr>
      </w:pPr>
      <w:r w:rsidRPr="002670B2">
        <w:rPr>
          <w:rFonts w:ascii="Arial" w:eastAsia="Arial" w:hAnsi="Arial"/>
          <w:spacing w:val="-1"/>
        </w:rPr>
        <w:t>Not</w:t>
      </w:r>
      <w:r w:rsidRPr="002670B2">
        <w:rPr>
          <w:rFonts w:ascii="Arial" w:eastAsia="Arial" w:hAnsi="Arial"/>
          <w:spacing w:val="1"/>
        </w:rPr>
        <w:t xml:space="preserve"> </w:t>
      </w:r>
      <w:r w:rsidRPr="002670B2">
        <w:rPr>
          <w:rFonts w:ascii="Arial" w:eastAsia="Arial" w:hAnsi="Arial"/>
          <w:spacing w:val="-1"/>
        </w:rPr>
        <w:t>undertaking</w:t>
      </w:r>
      <w:r w:rsidRPr="002670B2">
        <w:rPr>
          <w:rFonts w:ascii="Arial" w:eastAsia="Arial" w:hAnsi="Arial"/>
          <w:spacing w:val="2"/>
        </w:rPr>
        <w:t xml:space="preserve"> </w:t>
      </w:r>
      <w:r w:rsidRPr="002670B2">
        <w:rPr>
          <w:rFonts w:ascii="Arial" w:eastAsia="Arial" w:hAnsi="Arial"/>
          <w:spacing w:val="-1"/>
        </w:rPr>
        <w:t>accrediting</w:t>
      </w:r>
      <w:r w:rsidRPr="002670B2">
        <w:rPr>
          <w:rFonts w:ascii="Arial" w:eastAsia="Arial" w:hAnsi="Arial"/>
        </w:rPr>
        <w:t xml:space="preserve"> </w:t>
      </w:r>
      <w:r w:rsidRPr="002670B2">
        <w:rPr>
          <w:rFonts w:ascii="Arial" w:eastAsia="Arial" w:hAnsi="Arial"/>
          <w:spacing w:val="-1"/>
        </w:rPr>
        <w:t>responsibilities</w:t>
      </w:r>
      <w:r w:rsidRPr="002670B2">
        <w:rPr>
          <w:rFonts w:ascii="Arial" w:eastAsia="Arial" w:hAnsi="Arial"/>
          <w:spacing w:val="-2"/>
        </w:rPr>
        <w:t xml:space="preserve"> </w:t>
      </w:r>
      <w:r w:rsidRPr="002670B2">
        <w:rPr>
          <w:rFonts w:ascii="Arial" w:eastAsia="Arial" w:hAnsi="Arial"/>
        </w:rPr>
        <w:t>for</w:t>
      </w:r>
      <w:r w:rsidRPr="002670B2">
        <w:rPr>
          <w:rFonts w:ascii="Arial" w:eastAsia="Arial" w:hAnsi="Arial"/>
          <w:spacing w:val="1"/>
        </w:rPr>
        <w:t xml:space="preserve"> </w:t>
      </w:r>
      <w:r w:rsidRPr="002670B2">
        <w:rPr>
          <w:rFonts w:ascii="Arial" w:eastAsia="Arial" w:hAnsi="Arial"/>
          <w:spacing w:val="-2"/>
        </w:rPr>
        <w:t>which</w:t>
      </w:r>
      <w:r w:rsidRPr="002670B2">
        <w:rPr>
          <w:rFonts w:ascii="Arial" w:eastAsia="Arial" w:hAnsi="Arial"/>
        </w:rPr>
        <w:t xml:space="preserve"> they</w:t>
      </w:r>
      <w:r w:rsidRPr="002670B2">
        <w:rPr>
          <w:rFonts w:ascii="Arial" w:eastAsia="Arial" w:hAnsi="Arial"/>
          <w:spacing w:val="-2"/>
        </w:rPr>
        <w:t xml:space="preserve"> </w:t>
      </w:r>
      <w:r w:rsidRPr="002670B2">
        <w:rPr>
          <w:rFonts w:ascii="Arial" w:eastAsia="Arial" w:hAnsi="Arial"/>
          <w:spacing w:val="-1"/>
        </w:rPr>
        <w:t>have</w:t>
      </w:r>
      <w:r w:rsidRPr="002670B2">
        <w:rPr>
          <w:rFonts w:ascii="Arial" w:eastAsia="Arial" w:hAnsi="Arial"/>
          <w:spacing w:val="4"/>
        </w:rPr>
        <w:t xml:space="preserve"> </w:t>
      </w:r>
      <w:r w:rsidRPr="002670B2">
        <w:rPr>
          <w:rFonts w:ascii="Arial" w:eastAsia="Arial" w:hAnsi="Arial"/>
          <w:spacing w:val="-1"/>
        </w:rPr>
        <w:t>not</w:t>
      </w:r>
      <w:r w:rsidRPr="002670B2">
        <w:rPr>
          <w:rFonts w:ascii="Arial" w:eastAsia="Arial" w:hAnsi="Arial"/>
          <w:spacing w:val="2"/>
        </w:rPr>
        <w:t xml:space="preserve"> </w:t>
      </w:r>
      <w:r w:rsidRPr="002670B2">
        <w:rPr>
          <w:rFonts w:ascii="Arial" w:eastAsia="Arial" w:hAnsi="Arial"/>
          <w:spacing w:val="-1"/>
        </w:rPr>
        <w:t>been</w:t>
      </w:r>
      <w:r w:rsidRPr="002670B2">
        <w:rPr>
          <w:rFonts w:ascii="Arial" w:eastAsia="Arial" w:hAnsi="Arial"/>
          <w:spacing w:val="-5"/>
        </w:rPr>
        <w:t xml:space="preserve"> </w:t>
      </w:r>
      <w:r w:rsidRPr="002670B2">
        <w:rPr>
          <w:rFonts w:ascii="Arial" w:eastAsia="Arial" w:hAnsi="Arial"/>
          <w:spacing w:val="-1"/>
        </w:rPr>
        <w:t>trained</w:t>
      </w:r>
      <w:r w:rsidRPr="002670B2">
        <w:rPr>
          <w:rFonts w:ascii="Arial" w:eastAsia="Arial" w:hAnsi="Arial"/>
          <w:spacing w:val="37"/>
        </w:rPr>
        <w:t xml:space="preserve"> </w:t>
      </w:r>
      <w:r w:rsidRPr="002670B2">
        <w:rPr>
          <w:rFonts w:ascii="Arial" w:eastAsia="Arial" w:hAnsi="Arial"/>
          <w:spacing w:val="-1"/>
        </w:rPr>
        <w:t>comprehensively i</w:t>
      </w:r>
      <w:r w:rsidRPr="002670B2">
        <w:rPr>
          <w:rFonts w:ascii="Arial" w:eastAsia="Arial" w:hAnsi="Arial" w:cs="Arial"/>
          <w:spacing w:val="-1"/>
        </w:rPr>
        <w:t>n</w:t>
      </w:r>
      <w:r w:rsidRPr="002670B2">
        <w:rPr>
          <w:rFonts w:ascii="Arial" w:eastAsia="Arial" w:hAnsi="Arial" w:cs="Arial"/>
        </w:rPr>
        <w:t xml:space="preserve"> </w:t>
      </w:r>
      <w:r w:rsidRPr="002670B2">
        <w:rPr>
          <w:rFonts w:ascii="Arial" w:eastAsia="Arial" w:hAnsi="Arial" w:cs="Arial"/>
          <w:spacing w:val="-1"/>
        </w:rPr>
        <w:t>CAEP’s</w:t>
      </w:r>
      <w:r w:rsidRPr="002670B2">
        <w:rPr>
          <w:rFonts w:ascii="Arial" w:eastAsia="Arial" w:hAnsi="Arial" w:cs="Arial"/>
          <w:spacing w:val="1"/>
        </w:rPr>
        <w:t xml:space="preserve"> </w:t>
      </w:r>
      <w:r w:rsidRPr="002670B2">
        <w:rPr>
          <w:rFonts w:ascii="Arial" w:eastAsia="Arial" w:hAnsi="Arial" w:cs="Arial"/>
          <w:spacing w:val="-1"/>
        </w:rPr>
        <w:t>policies,</w:t>
      </w:r>
      <w:r w:rsidRPr="002670B2">
        <w:rPr>
          <w:rFonts w:ascii="Arial" w:eastAsia="Arial" w:hAnsi="Arial" w:cs="Arial"/>
          <w:spacing w:val="1"/>
        </w:rPr>
        <w:t xml:space="preserve"> </w:t>
      </w:r>
      <w:r w:rsidRPr="002670B2">
        <w:rPr>
          <w:rFonts w:ascii="Arial" w:eastAsia="Arial" w:hAnsi="Arial" w:cs="Arial"/>
          <w:spacing w:val="-1"/>
        </w:rPr>
        <w:t>practices, principles,</w:t>
      </w:r>
      <w:r w:rsidRPr="002670B2">
        <w:rPr>
          <w:rFonts w:ascii="Arial" w:eastAsia="Arial" w:hAnsi="Arial" w:cs="Arial"/>
          <w:spacing w:val="1"/>
        </w:rPr>
        <w:t xml:space="preserve"> </w:t>
      </w:r>
      <w:r w:rsidRPr="002670B2">
        <w:rPr>
          <w:rFonts w:ascii="Arial" w:eastAsia="Arial" w:hAnsi="Arial" w:cs="Arial"/>
          <w:spacing w:val="-1"/>
        </w:rPr>
        <w:t>and</w:t>
      </w:r>
      <w:r w:rsidRPr="002670B2">
        <w:rPr>
          <w:rFonts w:ascii="Arial" w:eastAsia="Arial" w:hAnsi="Arial" w:cs="Arial"/>
        </w:rPr>
        <w:t xml:space="preserve"> </w:t>
      </w:r>
      <w:r w:rsidRPr="002670B2">
        <w:rPr>
          <w:rFonts w:ascii="Arial" w:eastAsia="Arial" w:hAnsi="Arial" w:cs="Arial"/>
          <w:spacing w:val="-1"/>
        </w:rPr>
        <w:t>standards.</w:t>
      </w:r>
    </w:p>
    <w:p w14:paraId="72770216" w14:textId="77777777" w:rsidR="002670B2" w:rsidRPr="002670B2" w:rsidRDefault="002670B2" w:rsidP="002670B2">
      <w:pPr>
        <w:numPr>
          <w:ilvl w:val="0"/>
          <w:numId w:val="30"/>
        </w:numPr>
        <w:tabs>
          <w:tab w:val="left" w:pos="1632"/>
        </w:tabs>
        <w:spacing w:before="3" w:line="254" w:lineRule="exact"/>
        <w:ind w:right="728"/>
        <w:rPr>
          <w:rFonts w:ascii="Arial" w:eastAsia="Arial" w:hAnsi="Arial"/>
        </w:rPr>
      </w:pPr>
      <w:r w:rsidRPr="002670B2">
        <w:rPr>
          <w:rFonts w:ascii="Arial" w:eastAsia="Arial" w:hAnsi="Arial"/>
          <w:spacing w:val="-1"/>
        </w:rPr>
        <w:t>Not</w:t>
      </w:r>
      <w:r w:rsidRPr="002670B2">
        <w:rPr>
          <w:rFonts w:ascii="Arial" w:eastAsia="Arial" w:hAnsi="Arial"/>
          <w:spacing w:val="1"/>
        </w:rPr>
        <w:t xml:space="preserve"> </w:t>
      </w:r>
      <w:r w:rsidRPr="002670B2">
        <w:rPr>
          <w:rFonts w:ascii="Arial" w:eastAsia="Arial" w:hAnsi="Arial"/>
          <w:spacing w:val="-1"/>
        </w:rPr>
        <w:t>showing</w:t>
      </w:r>
      <w:r w:rsidRPr="002670B2">
        <w:rPr>
          <w:rFonts w:ascii="Arial" w:eastAsia="Arial" w:hAnsi="Arial"/>
          <w:spacing w:val="2"/>
        </w:rPr>
        <w:t xml:space="preserve"> </w:t>
      </w:r>
      <w:r w:rsidRPr="002670B2">
        <w:rPr>
          <w:rFonts w:ascii="Arial" w:eastAsia="Arial" w:hAnsi="Arial"/>
          <w:spacing w:val="-1"/>
        </w:rPr>
        <w:t>biased</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prejudice</w:t>
      </w:r>
      <w:r w:rsidRPr="002670B2">
        <w:rPr>
          <w:rFonts w:ascii="Arial" w:eastAsia="Arial" w:hAnsi="Arial"/>
        </w:rPr>
        <w:t xml:space="preserve"> </w:t>
      </w:r>
      <w:r w:rsidRPr="002670B2">
        <w:rPr>
          <w:rFonts w:ascii="Arial" w:eastAsia="Arial" w:hAnsi="Arial"/>
          <w:spacing w:val="-1"/>
        </w:rPr>
        <w:t xml:space="preserve">against </w:t>
      </w:r>
      <w:r w:rsidRPr="002670B2">
        <w:rPr>
          <w:rFonts w:ascii="Arial" w:eastAsia="Arial" w:hAnsi="Arial"/>
        </w:rPr>
        <w:t xml:space="preserve">an </w:t>
      </w:r>
      <w:r w:rsidRPr="002670B2">
        <w:rPr>
          <w:rFonts w:ascii="Arial" w:eastAsia="Arial" w:hAnsi="Arial"/>
          <w:spacing w:val="-1"/>
        </w:rPr>
        <w:t>EPP</w:t>
      </w:r>
      <w:r w:rsidRPr="002670B2">
        <w:rPr>
          <w:rFonts w:ascii="Arial" w:eastAsia="Arial" w:hAnsi="Arial"/>
          <w:spacing w:val="-5"/>
        </w:rPr>
        <w:t xml:space="preserve"> </w:t>
      </w:r>
      <w:r w:rsidRPr="002670B2">
        <w:rPr>
          <w:rFonts w:ascii="Arial" w:eastAsia="Arial" w:hAnsi="Arial"/>
          <w:spacing w:val="-1"/>
        </w:rPr>
        <w:t>being</w:t>
      </w:r>
      <w:r w:rsidRPr="002670B2">
        <w:rPr>
          <w:rFonts w:ascii="Arial" w:eastAsia="Arial" w:hAnsi="Arial"/>
        </w:rPr>
        <w:t xml:space="preserve"> </w:t>
      </w:r>
      <w:r w:rsidRPr="002670B2">
        <w:rPr>
          <w:rFonts w:ascii="Arial" w:eastAsia="Arial" w:hAnsi="Arial"/>
          <w:spacing w:val="-1"/>
        </w:rPr>
        <w:t>reviewed</w:t>
      </w:r>
      <w:r w:rsidRPr="002670B2">
        <w:rPr>
          <w:rFonts w:ascii="Arial" w:eastAsia="Arial" w:hAnsi="Arial"/>
        </w:rPr>
        <w:t xml:space="preserve"> or</w:t>
      </w:r>
      <w:r w:rsidRPr="002670B2">
        <w:rPr>
          <w:rFonts w:ascii="Arial" w:eastAsia="Arial" w:hAnsi="Arial"/>
          <w:spacing w:val="1"/>
        </w:rPr>
        <w:t xml:space="preserve"> </w:t>
      </w:r>
      <w:r w:rsidRPr="002670B2">
        <w:rPr>
          <w:rFonts w:ascii="Arial" w:eastAsia="Arial" w:hAnsi="Arial"/>
          <w:spacing w:val="-1"/>
        </w:rPr>
        <w:t>others</w:t>
      </w:r>
      <w:r w:rsidRPr="002670B2">
        <w:rPr>
          <w:rFonts w:ascii="Arial" w:eastAsia="Arial" w:hAnsi="Arial"/>
          <w:spacing w:val="31"/>
        </w:rPr>
        <w:t xml:space="preserve"> </w:t>
      </w:r>
      <w:r w:rsidRPr="002670B2">
        <w:rPr>
          <w:rFonts w:ascii="Arial" w:eastAsia="Arial" w:hAnsi="Arial"/>
          <w:spacing w:val="-2"/>
        </w:rPr>
        <w:t>involved</w:t>
      </w:r>
      <w:r w:rsidRPr="002670B2">
        <w:rPr>
          <w:rFonts w:ascii="Arial" w:eastAsia="Arial" w:hAnsi="Arial"/>
        </w:rPr>
        <w:t xml:space="preserve"> </w:t>
      </w:r>
      <w:r w:rsidRPr="002670B2">
        <w:rPr>
          <w:rFonts w:ascii="Arial" w:eastAsia="Arial" w:hAnsi="Arial"/>
          <w:spacing w:val="-1"/>
        </w:rPr>
        <w:t>in</w:t>
      </w:r>
      <w:r w:rsidRPr="002670B2">
        <w:rPr>
          <w:rFonts w:ascii="Arial" w:eastAsia="Arial" w:hAnsi="Arial"/>
        </w:rPr>
        <w:t xml:space="preserve"> the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process.</w:t>
      </w:r>
    </w:p>
    <w:p w14:paraId="5A97EEE4" w14:textId="0F4F9784" w:rsidR="002670B2" w:rsidRPr="002670B2" w:rsidRDefault="002670B2" w:rsidP="002670B2">
      <w:pPr>
        <w:numPr>
          <w:ilvl w:val="0"/>
          <w:numId w:val="30"/>
        </w:numPr>
        <w:tabs>
          <w:tab w:val="left" w:pos="1632"/>
        </w:tabs>
        <w:spacing w:line="234" w:lineRule="auto"/>
        <w:ind w:right="128"/>
        <w:rPr>
          <w:rFonts w:ascii="Arial" w:eastAsia="Arial" w:hAnsi="Arial"/>
        </w:rPr>
      </w:pPr>
      <w:r w:rsidRPr="002670B2">
        <w:rPr>
          <w:rFonts w:ascii="Arial" w:eastAsia="Arial" w:hAnsi="Arial"/>
          <w:spacing w:val="-1"/>
        </w:rPr>
        <w:t>Not</w:t>
      </w:r>
      <w:r w:rsidRPr="002670B2">
        <w:rPr>
          <w:rFonts w:ascii="Arial" w:eastAsia="Arial" w:hAnsi="Arial"/>
          <w:spacing w:val="1"/>
        </w:rPr>
        <w:t xml:space="preserve"> </w:t>
      </w:r>
      <w:r w:rsidRPr="002670B2">
        <w:rPr>
          <w:rFonts w:ascii="Arial" w:eastAsia="Arial" w:hAnsi="Arial"/>
          <w:spacing w:val="-1"/>
        </w:rPr>
        <w:t>accepting</w:t>
      </w:r>
      <w:r w:rsidRPr="002670B2">
        <w:rPr>
          <w:rFonts w:ascii="Arial" w:eastAsia="Arial" w:hAnsi="Arial"/>
          <w:spacing w:val="-2"/>
        </w:rPr>
        <w:t xml:space="preserve"> </w:t>
      </w:r>
      <w:r w:rsidRPr="002670B2">
        <w:rPr>
          <w:rFonts w:ascii="Arial" w:eastAsia="Arial" w:hAnsi="Arial"/>
          <w:spacing w:val="-1"/>
        </w:rPr>
        <w:t>gifts, bribes,</w:t>
      </w:r>
      <w:r w:rsidRPr="002670B2">
        <w:rPr>
          <w:rFonts w:ascii="Arial" w:eastAsia="Arial" w:hAnsi="Arial"/>
          <w:spacing w:val="2"/>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2"/>
        </w:rPr>
        <w:t>anything</w:t>
      </w:r>
      <w:r w:rsidRPr="002670B2">
        <w:rPr>
          <w:rFonts w:ascii="Arial" w:eastAsia="Arial" w:hAnsi="Arial"/>
          <w:spacing w:val="2"/>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value</w:t>
      </w:r>
      <w:r w:rsidRPr="002670B2">
        <w:rPr>
          <w:rFonts w:ascii="Arial" w:eastAsia="Arial" w:hAnsi="Arial"/>
        </w:rPr>
        <w:t xml:space="preserve"> </w:t>
      </w:r>
      <w:r w:rsidRPr="002670B2">
        <w:rPr>
          <w:rFonts w:ascii="Arial" w:eastAsia="Arial" w:hAnsi="Arial"/>
          <w:spacing w:val="-1"/>
        </w:rPr>
        <w:t xml:space="preserve">that </w:t>
      </w:r>
      <w:r w:rsidRPr="002670B2">
        <w:rPr>
          <w:rFonts w:ascii="Arial" w:eastAsia="Arial" w:hAnsi="Arial"/>
        </w:rPr>
        <w:t>may</w:t>
      </w:r>
      <w:r w:rsidRPr="002670B2">
        <w:rPr>
          <w:rFonts w:ascii="Arial" w:eastAsia="Arial" w:hAnsi="Arial"/>
          <w:spacing w:val="-2"/>
        </w:rPr>
        <w:t xml:space="preserve"> </w:t>
      </w:r>
      <w:r w:rsidRPr="002670B2">
        <w:rPr>
          <w:rFonts w:ascii="Arial" w:eastAsia="Arial" w:hAnsi="Arial"/>
          <w:spacing w:val="-1"/>
        </w:rPr>
        <w:t>give</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appearance</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57"/>
        </w:rPr>
        <w:t xml:space="preserve"> </w:t>
      </w:r>
      <w:r w:rsidRPr="002670B2">
        <w:rPr>
          <w:rFonts w:ascii="Arial" w:eastAsia="Arial" w:hAnsi="Arial"/>
          <w:spacing w:val="-1"/>
        </w:rPr>
        <w:t>favor</w:t>
      </w:r>
      <w:r w:rsidRPr="002670B2">
        <w:rPr>
          <w:rFonts w:ascii="Arial" w:eastAsia="Arial" w:hAnsi="Arial"/>
          <w:spacing w:val="1"/>
        </w:rPr>
        <w:t xml:space="preserve"> </w:t>
      </w:r>
      <w:r w:rsidRPr="002670B2">
        <w:rPr>
          <w:rFonts w:ascii="Arial" w:eastAsia="Arial" w:hAnsi="Arial"/>
        </w:rPr>
        <w:t>or</w:t>
      </w:r>
      <w:r w:rsidRPr="002670B2">
        <w:rPr>
          <w:rFonts w:ascii="Arial" w:eastAsia="Arial" w:hAnsi="Arial"/>
          <w:spacing w:val="-1"/>
        </w:rPr>
        <w:t xml:space="preserve"> partiality</w:t>
      </w:r>
      <w:r w:rsidRPr="002670B2">
        <w:rPr>
          <w:rFonts w:ascii="Arial" w:eastAsia="Arial" w:hAnsi="Arial"/>
          <w:spacing w:val="-2"/>
        </w:rPr>
        <w:t xml:space="preserve"> </w:t>
      </w:r>
      <w:r w:rsidRPr="002670B2">
        <w:rPr>
          <w:rFonts w:ascii="Arial" w:eastAsia="Arial" w:hAnsi="Arial"/>
          <w:spacing w:val="-1"/>
        </w:rPr>
        <w:t>in</w:t>
      </w:r>
      <w:r w:rsidRPr="002670B2">
        <w:rPr>
          <w:rFonts w:ascii="Arial" w:eastAsia="Arial" w:hAnsi="Arial"/>
        </w:rPr>
        <w:t xml:space="preserve"> any</w:t>
      </w:r>
      <w:r w:rsidRPr="002670B2">
        <w:rPr>
          <w:rFonts w:ascii="Arial" w:eastAsia="Arial" w:hAnsi="Arial"/>
          <w:spacing w:val="-2"/>
        </w:rPr>
        <w:t xml:space="preserve"> </w:t>
      </w:r>
      <w:r w:rsidRPr="002670B2">
        <w:rPr>
          <w:rFonts w:ascii="Arial" w:eastAsia="Arial" w:hAnsi="Arial"/>
          <w:spacing w:val="-1"/>
        </w:rPr>
        <w:t>decisions</w:t>
      </w:r>
      <w:r w:rsidRPr="002670B2">
        <w:rPr>
          <w:rFonts w:ascii="Arial" w:eastAsia="Arial" w:hAnsi="Arial"/>
          <w:spacing w:val="1"/>
        </w:rPr>
        <w:t xml:space="preserve"> </w:t>
      </w:r>
      <w:r w:rsidRPr="002670B2">
        <w:rPr>
          <w:rFonts w:ascii="Arial" w:eastAsia="Arial" w:hAnsi="Arial"/>
          <w:spacing w:val="-1"/>
        </w:rPr>
        <w:t>rendered</w:t>
      </w:r>
      <w:r w:rsidRPr="002670B2">
        <w:rPr>
          <w:rFonts w:ascii="Arial" w:eastAsia="Arial" w:hAnsi="Arial"/>
          <w:spacing w:val="-2"/>
        </w:rPr>
        <w:t xml:space="preserve"> </w:t>
      </w:r>
      <w:r w:rsidRPr="002670B2">
        <w:rPr>
          <w:rFonts w:ascii="Arial" w:eastAsia="Arial" w:hAnsi="Arial"/>
          <w:spacing w:val="-1"/>
        </w:rPr>
        <w:t>regarding</w:t>
      </w:r>
      <w:r w:rsidRPr="002670B2">
        <w:rPr>
          <w:rFonts w:ascii="Arial" w:eastAsia="Arial" w:hAnsi="Arial"/>
          <w:spacing w:val="6"/>
        </w:rPr>
        <w:t xml:space="preserve"> </w:t>
      </w:r>
      <w:r w:rsidRPr="002670B2">
        <w:rPr>
          <w:rFonts w:ascii="Arial" w:eastAsia="Arial" w:hAnsi="Arial" w:cs="Arial"/>
          <w:spacing w:val="-2"/>
        </w:rPr>
        <w:t>CAEP’s</w:t>
      </w:r>
      <w:r w:rsidRPr="002670B2">
        <w:rPr>
          <w:rFonts w:ascii="Arial" w:eastAsia="Arial" w:hAnsi="Arial" w:cs="Arial"/>
          <w:spacing w:val="1"/>
        </w:rPr>
        <w:t xml:space="preserve"> </w:t>
      </w:r>
      <w:r w:rsidRPr="002670B2">
        <w:rPr>
          <w:rFonts w:ascii="Arial" w:eastAsia="Arial" w:hAnsi="Arial" w:cs="Arial"/>
          <w:spacing w:val="-1"/>
        </w:rPr>
        <w:t>affairs,</w:t>
      </w:r>
      <w:r w:rsidRPr="002670B2">
        <w:rPr>
          <w:rFonts w:ascii="Arial" w:eastAsia="Arial" w:hAnsi="Arial" w:cs="Arial"/>
          <w:spacing w:val="2"/>
        </w:rPr>
        <w:t xml:space="preserve"> </w:t>
      </w:r>
      <w:r w:rsidRPr="002670B2">
        <w:rPr>
          <w:rFonts w:ascii="Arial" w:eastAsia="Arial" w:hAnsi="Arial" w:cs="Arial"/>
          <w:spacing w:val="-2"/>
        </w:rPr>
        <w:t>activities,</w:t>
      </w:r>
      <w:r w:rsidRPr="002670B2">
        <w:rPr>
          <w:rFonts w:ascii="Arial" w:eastAsia="Arial" w:hAnsi="Arial" w:cs="Arial"/>
          <w:spacing w:val="51"/>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policies.</w:t>
      </w:r>
    </w:p>
    <w:p w14:paraId="7B7459DF" w14:textId="77777777" w:rsidR="002670B2" w:rsidRPr="002670B2" w:rsidRDefault="002670B2" w:rsidP="002670B2">
      <w:pPr>
        <w:tabs>
          <w:tab w:val="left" w:pos="1632"/>
        </w:tabs>
        <w:spacing w:line="234" w:lineRule="auto"/>
        <w:ind w:left="1631" w:right="128"/>
        <w:rPr>
          <w:rFonts w:ascii="Arial" w:eastAsia="Arial" w:hAnsi="Arial"/>
        </w:rPr>
      </w:pPr>
    </w:p>
    <w:p w14:paraId="11B4860F" w14:textId="77777777" w:rsidR="002670B2" w:rsidRPr="002670B2" w:rsidRDefault="002670B2" w:rsidP="002670B2">
      <w:pPr>
        <w:spacing w:line="251" w:lineRule="exact"/>
        <w:ind w:left="820"/>
        <w:outlineLvl w:val="0"/>
        <w:rPr>
          <w:rFonts w:ascii="Arial" w:eastAsia="Arial" w:hAnsi="Arial"/>
        </w:rPr>
      </w:pPr>
      <w:r w:rsidRPr="002670B2">
        <w:rPr>
          <w:rFonts w:ascii="Arial" w:eastAsia="Arial" w:hAnsi="Arial"/>
          <w:b/>
          <w:bCs/>
          <w:spacing w:val="-1"/>
        </w:rPr>
        <w:t>Conflicts</w:t>
      </w:r>
      <w:r w:rsidRPr="002670B2">
        <w:rPr>
          <w:rFonts w:ascii="Arial" w:eastAsia="Arial" w:hAnsi="Arial"/>
          <w:b/>
          <w:bCs/>
        </w:rPr>
        <w:t xml:space="preserve"> </w:t>
      </w:r>
      <w:r w:rsidRPr="002670B2">
        <w:rPr>
          <w:rFonts w:ascii="Arial" w:eastAsia="Arial" w:hAnsi="Arial"/>
          <w:b/>
          <w:bCs/>
          <w:spacing w:val="-2"/>
        </w:rPr>
        <w:t>of</w:t>
      </w:r>
      <w:r w:rsidRPr="002670B2">
        <w:rPr>
          <w:rFonts w:ascii="Arial" w:eastAsia="Arial" w:hAnsi="Arial"/>
          <w:b/>
          <w:bCs/>
          <w:spacing w:val="-1"/>
        </w:rPr>
        <w:t xml:space="preserve"> Interest</w:t>
      </w:r>
      <w:r w:rsidRPr="002670B2">
        <w:rPr>
          <w:rFonts w:ascii="Arial" w:eastAsia="Arial" w:hAnsi="Arial"/>
          <w:b/>
          <w:bCs/>
          <w:spacing w:val="1"/>
        </w:rPr>
        <w:t xml:space="preserve"> </w:t>
      </w:r>
      <w:r w:rsidRPr="002670B2">
        <w:rPr>
          <w:rFonts w:ascii="Arial" w:eastAsia="Arial" w:hAnsi="Arial"/>
          <w:b/>
          <w:bCs/>
          <w:spacing w:val="-1"/>
        </w:rPr>
        <w:t>(Accreditation</w:t>
      </w:r>
      <w:r w:rsidRPr="002670B2">
        <w:rPr>
          <w:rFonts w:ascii="Arial" w:eastAsia="Arial" w:hAnsi="Arial"/>
          <w:b/>
          <w:bCs/>
          <w:spacing w:val="-3"/>
        </w:rPr>
        <w:t xml:space="preserve"> </w:t>
      </w:r>
      <w:r w:rsidRPr="002670B2">
        <w:rPr>
          <w:rFonts w:ascii="Arial" w:eastAsia="Arial" w:hAnsi="Arial"/>
          <w:b/>
          <w:bCs/>
          <w:spacing w:val="-1"/>
        </w:rPr>
        <w:t>Policy</w:t>
      </w:r>
      <w:r w:rsidRPr="002670B2">
        <w:rPr>
          <w:rFonts w:ascii="Arial" w:eastAsia="Arial" w:hAnsi="Arial"/>
          <w:b/>
          <w:bCs/>
          <w:spacing w:val="-5"/>
        </w:rPr>
        <w:t xml:space="preserve"> </w:t>
      </w:r>
      <w:r w:rsidRPr="002670B2">
        <w:rPr>
          <w:rFonts w:ascii="Arial" w:eastAsia="Arial" w:hAnsi="Arial"/>
          <w:b/>
          <w:bCs/>
        </w:rPr>
        <w:t>7.05)</w:t>
      </w:r>
    </w:p>
    <w:p w14:paraId="5587B022" w14:textId="77777777" w:rsidR="002670B2" w:rsidRPr="002670B2" w:rsidRDefault="002670B2" w:rsidP="002670B2">
      <w:pPr>
        <w:spacing w:before="4"/>
        <w:ind w:left="820" w:right="213"/>
        <w:rPr>
          <w:rFonts w:ascii="Arial" w:eastAsia="Arial" w:hAnsi="Arial"/>
        </w:rPr>
      </w:pP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Councilors,</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spacing w:val="-2"/>
        </w:rPr>
        <w:t xml:space="preserve"> </w:t>
      </w:r>
      <w:r w:rsidRPr="002670B2">
        <w:rPr>
          <w:rFonts w:ascii="Arial" w:eastAsia="Arial" w:hAnsi="Arial"/>
          <w:spacing w:val="-1"/>
        </w:rPr>
        <w:t>visitors,</w:t>
      </w:r>
      <w:r w:rsidRPr="002670B2">
        <w:rPr>
          <w:rFonts w:ascii="Arial" w:eastAsia="Arial" w:hAnsi="Arial"/>
        </w:rPr>
        <w:t xml:space="preserve"> </w:t>
      </w:r>
      <w:r w:rsidRPr="002670B2">
        <w:rPr>
          <w:rFonts w:ascii="Arial" w:eastAsia="Arial" w:hAnsi="Arial"/>
          <w:spacing w:val="-1"/>
        </w:rPr>
        <w:t>program</w:t>
      </w:r>
      <w:r w:rsidRPr="002670B2">
        <w:rPr>
          <w:rFonts w:ascii="Arial" w:eastAsia="Arial" w:hAnsi="Arial"/>
          <w:spacing w:val="2"/>
        </w:rPr>
        <w:t xml:space="preserve"> </w:t>
      </w:r>
      <w:r w:rsidRPr="002670B2">
        <w:rPr>
          <w:rFonts w:ascii="Arial" w:eastAsia="Arial" w:hAnsi="Arial"/>
          <w:spacing w:val="-1"/>
        </w:rPr>
        <w:t>reviewers,</w:t>
      </w:r>
      <w:r w:rsidRPr="002670B2">
        <w:rPr>
          <w:rFonts w:ascii="Arial" w:eastAsia="Arial" w:hAnsi="Arial"/>
          <w:spacing w:val="2"/>
        </w:rPr>
        <w:t xml:space="preserve"> </w:t>
      </w:r>
      <w:r w:rsidRPr="002670B2">
        <w:rPr>
          <w:rFonts w:ascii="Arial" w:eastAsia="Arial" w:hAnsi="Arial"/>
          <w:spacing w:val="-1"/>
        </w:rPr>
        <w:t>specialized</w:t>
      </w:r>
      <w:r w:rsidRPr="002670B2">
        <w:rPr>
          <w:rFonts w:ascii="Arial" w:eastAsia="Arial" w:hAnsi="Arial"/>
          <w:spacing w:val="49"/>
        </w:rPr>
        <w:t xml:space="preserve"> </w:t>
      </w:r>
      <w:r w:rsidRPr="002670B2">
        <w:rPr>
          <w:rFonts w:ascii="Arial" w:eastAsia="Arial" w:hAnsi="Arial"/>
          <w:spacing w:val="-1"/>
        </w:rPr>
        <w:t>professional association</w:t>
      </w:r>
      <w:r w:rsidRPr="002670B2">
        <w:rPr>
          <w:rFonts w:ascii="Arial" w:eastAsia="Arial" w:hAnsi="Arial"/>
          <w:spacing w:val="-2"/>
        </w:rPr>
        <w:t xml:space="preserve"> </w:t>
      </w:r>
      <w:r w:rsidRPr="002670B2">
        <w:rPr>
          <w:rFonts w:ascii="Arial" w:eastAsia="Arial" w:hAnsi="Arial"/>
          <w:spacing w:val="-1"/>
        </w:rPr>
        <w:t>(SPA)</w:t>
      </w:r>
      <w:r w:rsidRPr="002670B2">
        <w:rPr>
          <w:rFonts w:ascii="Arial" w:eastAsia="Arial" w:hAnsi="Arial"/>
          <w:spacing w:val="1"/>
        </w:rPr>
        <w:t xml:space="preserve"> </w:t>
      </w:r>
      <w:r w:rsidRPr="002670B2">
        <w:rPr>
          <w:rFonts w:ascii="Arial" w:eastAsia="Arial" w:hAnsi="Arial"/>
          <w:spacing w:val="-1"/>
        </w:rPr>
        <w:t>coordinators, and</w:t>
      </w:r>
      <w:r w:rsidRPr="002670B2">
        <w:rPr>
          <w:rFonts w:ascii="Arial" w:eastAsia="Arial" w:hAnsi="Arial"/>
          <w:spacing w:val="-2"/>
        </w:rPr>
        <w:t xml:space="preserve"> </w:t>
      </w:r>
      <w:r w:rsidRPr="002670B2">
        <w:rPr>
          <w:rFonts w:ascii="Arial" w:eastAsia="Arial" w:hAnsi="Arial"/>
          <w:spacing w:val="-1"/>
        </w:rPr>
        <w:t>Annual</w:t>
      </w:r>
      <w:r w:rsidRPr="002670B2">
        <w:rPr>
          <w:rFonts w:ascii="Arial" w:eastAsia="Arial" w:hAnsi="Arial"/>
        </w:rPr>
        <w:t xml:space="preserve"> </w:t>
      </w:r>
      <w:r w:rsidRPr="002670B2">
        <w:rPr>
          <w:rFonts w:ascii="Arial" w:eastAsia="Arial" w:hAnsi="Arial"/>
          <w:spacing w:val="-1"/>
        </w:rPr>
        <w:t>Report</w:t>
      </w:r>
      <w:r w:rsidRPr="002670B2">
        <w:rPr>
          <w:rFonts w:ascii="Arial" w:eastAsia="Arial" w:hAnsi="Arial"/>
        </w:rPr>
        <w:t xml:space="preserve"> </w:t>
      </w:r>
      <w:r w:rsidRPr="002670B2">
        <w:rPr>
          <w:rFonts w:ascii="Arial" w:eastAsia="Arial" w:hAnsi="Arial"/>
          <w:spacing w:val="-1"/>
        </w:rPr>
        <w:t>reviewers</w:t>
      </w:r>
      <w:r w:rsidRPr="002670B2">
        <w:rPr>
          <w:rFonts w:ascii="Arial" w:eastAsia="Arial" w:hAnsi="Arial"/>
          <w:spacing w:val="3"/>
        </w:rPr>
        <w:t xml:space="preserve"> </w:t>
      </w:r>
      <w:r w:rsidRPr="002670B2">
        <w:rPr>
          <w:rFonts w:ascii="Arial" w:eastAsia="Arial" w:hAnsi="Arial"/>
        </w:rPr>
        <w:t>are</w:t>
      </w:r>
      <w:r w:rsidRPr="002670B2">
        <w:rPr>
          <w:rFonts w:ascii="Arial" w:eastAsia="Arial" w:hAnsi="Arial"/>
          <w:spacing w:val="-2"/>
        </w:rPr>
        <w:t xml:space="preserve"> </w:t>
      </w:r>
      <w:r w:rsidRPr="002670B2">
        <w:rPr>
          <w:rFonts w:ascii="Arial" w:eastAsia="Arial" w:hAnsi="Arial"/>
          <w:spacing w:val="-1"/>
        </w:rPr>
        <w:t>expected</w:t>
      </w:r>
      <w:r w:rsidRPr="002670B2">
        <w:rPr>
          <w:rFonts w:ascii="Arial" w:eastAsia="Arial" w:hAnsi="Arial"/>
          <w:spacing w:val="65"/>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spacing w:val="-1"/>
        </w:rPr>
        <w:t>maintain</w:t>
      </w:r>
      <w:r w:rsidRPr="002670B2">
        <w:rPr>
          <w:rFonts w:ascii="Arial" w:eastAsia="Arial" w:hAnsi="Arial"/>
          <w:spacing w:val="-2"/>
        </w:rPr>
        <w:t xml:space="preserve"> </w:t>
      </w:r>
      <w:r w:rsidRPr="002670B2">
        <w:rPr>
          <w:rFonts w:ascii="Arial" w:eastAsia="Arial" w:hAnsi="Arial"/>
          <w:spacing w:val="-1"/>
        </w:rPr>
        <w:t>relationships</w:t>
      </w:r>
      <w:r w:rsidRPr="002670B2">
        <w:rPr>
          <w:rFonts w:ascii="Arial" w:eastAsia="Arial" w:hAnsi="Arial"/>
          <w:spacing w:val="-2"/>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practices</w:t>
      </w:r>
      <w:r w:rsidRPr="002670B2">
        <w:rPr>
          <w:rFonts w:ascii="Arial" w:eastAsia="Arial" w:hAnsi="Arial"/>
        </w:rPr>
        <w:t xml:space="preserve"> in</w:t>
      </w:r>
      <w:r w:rsidRPr="002670B2">
        <w:rPr>
          <w:rFonts w:ascii="Arial" w:eastAsia="Arial" w:hAnsi="Arial"/>
          <w:spacing w:val="-2"/>
        </w:rPr>
        <w:t xml:space="preserve"> </w:t>
      </w:r>
      <w:r w:rsidRPr="002670B2">
        <w:rPr>
          <w:rFonts w:ascii="Arial" w:eastAsia="Arial" w:hAnsi="Arial"/>
          <w:spacing w:val="-1"/>
        </w:rPr>
        <w:t>their CAEP</w:t>
      </w:r>
      <w:r w:rsidRPr="002670B2">
        <w:rPr>
          <w:rFonts w:ascii="Arial" w:eastAsia="Arial" w:hAnsi="Arial"/>
        </w:rPr>
        <w:t xml:space="preserve"> </w:t>
      </w:r>
      <w:r w:rsidRPr="002670B2">
        <w:rPr>
          <w:rFonts w:ascii="Arial" w:eastAsia="Arial" w:hAnsi="Arial"/>
          <w:spacing w:val="-1"/>
        </w:rPr>
        <w:t>activities</w:t>
      </w:r>
      <w:r w:rsidRPr="002670B2">
        <w:rPr>
          <w:rFonts w:ascii="Arial" w:eastAsia="Arial" w:hAnsi="Arial"/>
        </w:rPr>
        <w:t xml:space="preserve"> that</w:t>
      </w:r>
      <w:r w:rsidRPr="002670B2">
        <w:rPr>
          <w:rFonts w:ascii="Arial" w:eastAsia="Arial" w:hAnsi="Arial"/>
          <w:spacing w:val="-1"/>
        </w:rPr>
        <w:t xml:space="preserve"> </w:t>
      </w:r>
      <w:r w:rsidRPr="002670B2">
        <w:rPr>
          <w:rFonts w:ascii="Arial" w:eastAsia="Arial" w:hAnsi="Arial"/>
        </w:rPr>
        <w:t xml:space="preserve">do </w:t>
      </w:r>
      <w:r w:rsidRPr="002670B2">
        <w:rPr>
          <w:rFonts w:ascii="Arial" w:eastAsia="Arial" w:hAnsi="Arial"/>
          <w:spacing w:val="-2"/>
        </w:rPr>
        <w:t>not</w:t>
      </w:r>
      <w:r w:rsidRPr="002670B2">
        <w:rPr>
          <w:rFonts w:ascii="Arial" w:eastAsia="Arial" w:hAnsi="Arial"/>
          <w:spacing w:val="-3"/>
        </w:rPr>
        <w:t xml:space="preserve"> </w:t>
      </w:r>
      <w:r w:rsidRPr="002670B2">
        <w:rPr>
          <w:rFonts w:ascii="Arial" w:eastAsia="Arial" w:hAnsi="Arial"/>
          <w:spacing w:val="-1"/>
        </w:rPr>
        <w:t>demonstrate</w:t>
      </w:r>
      <w:r w:rsidRPr="002670B2">
        <w:rPr>
          <w:rFonts w:ascii="Arial" w:eastAsia="Arial" w:hAnsi="Arial"/>
          <w:spacing w:val="65"/>
        </w:rPr>
        <w:t xml:space="preserve"> </w:t>
      </w:r>
      <w:r w:rsidRPr="002670B2">
        <w:rPr>
          <w:rFonts w:ascii="Arial" w:eastAsia="Arial" w:hAnsi="Arial"/>
          <w:spacing w:val="-1"/>
        </w:rPr>
        <w:t>conflicts</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interest.</w:t>
      </w:r>
      <w:r w:rsidRPr="002670B2">
        <w:rPr>
          <w:rFonts w:ascii="Arial" w:eastAsia="Arial" w:hAnsi="Arial"/>
          <w:spacing w:val="-3"/>
        </w:rPr>
        <w:t xml:space="preserve"> </w:t>
      </w:r>
      <w:r w:rsidRPr="002670B2">
        <w:rPr>
          <w:rFonts w:ascii="Arial" w:eastAsia="Arial" w:hAnsi="Arial"/>
        </w:rPr>
        <w:t>They</w:t>
      </w:r>
      <w:r w:rsidRPr="002670B2">
        <w:rPr>
          <w:rFonts w:ascii="Arial" w:eastAsia="Arial" w:hAnsi="Arial"/>
          <w:spacing w:val="-2"/>
        </w:rPr>
        <w:t xml:space="preserve"> </w:t>
      </w:r>
      <w:r w:rsidRPr="002670B2">
        <w:rPr>
          <w:rFonts w:ascii="Arial" w:eastAsia="Arial" w:hAnsi="Arial"/>
          <w:spacing w:val="-1"/>
        </w:rPr>
        <w:t>conduct CAEP</w:t>
      </w:r>
      <w:r w:rsidRPr="002670B2">
        <w:rPr>
          <w:rFonts w:ascii="Arial" w:eastAsia="Arial" w:hAnsi="Arial"/>
        </w:rPr>
        <w:t xml:space="preserve"> </w:t>
      </w:r>
      <w:r w:rsidRPr="002670B2">
        <w:rPr>
          <w:rFonts w:ascii="Arial" w:eastAsia="Arial" w:hAnsi="Arial"/>
          <w:spacing w:val="-1"/>
        </w:rPr>
        <w:t>business,</w:t>
      </w:r>
      <w:r w:rsidRPr="002670B2">
        <w:rPr>
          <w:rFonts w:ascii="Arial" w:eastAsia="Arial" w:hAnsi="Arial"/>
          <w:spacing w:val="2"/>
        </w:rPr>
        <w:t xml:space="preserve"> </w:t>
      </w:r>
      <w:r w:rsidRPr="002670B2">
        <w:rPr>
          <w:rFonts w:ascii="Arial" w:eastAsia="Arial" w:hAnsi="Arial"/>
          <w:spacing w:val="-1"/>
        </w:rPr>
        <w:t>including</w:t>
      </w:r>
      <w:r w:rsidRPr="002670B2">
        <w:rPr>
          <w:rFonts w:ascii="Arial" w:eastAsia="Arial" w:hAnsi="Arial"/>
        </w:rPr>
        <w:t xml:space="preserve"> </w:t>
      </w:r>
      <w:r w:rsidRPr="002670B2">
        <w:rPr>
          <w:rFonts w:ascii="Arial" w:eastAsia="Arial" w:hAnsi="Arial"/>
          <w:spacing w:val="-1"/>
        </w:rPr>
        <w:t>their private</w:t>
      </w:r>
      <w:r w:rsidRPr="002670B2">
        <w:rPr>
          <w:rFonts w:ascii="Arial" w:eastAsia="Arial" w:hAnsi="Arial"/>
          <w:spacing w:val="1"/>
        </w:rPr>
        <w:t xml:space="preserve"> </w:t>
      </w:r>
      <w:r w:rsidRPr="002670B2">
        <w:rPr>
          <w:rFonts w:ascii="Arial" w:eastAsia="Arial" w:hAnsi="Arial"/>
          <w:spacing w:val="-1"/>
        </w:rPr>
        <w:t>business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spacing w:val="57"/>
        </w:rPr>
        <w:t xml:space="preserve"> </w:t>
      </w:r>
      <w:r w:rsidRPr="002670B2">
        <w:rPr>
          <w:rFonts w:ascii="Arial" w:eastAsia="Arial" w:hAnsi="Arial"/>
          <w:spacing w:val="-1"/>
        </w:rPr>
        <w:t>financial affairs</w:t>
      </w:r>
      <w:r w:rsidRPr="002670B2">
        <w:rPr>
          <w:rFonts w:ascii="Arial" w:eastAsia="Arial" w:hAnsi="Arial"/>
          <w:spacing w:val="-2"/>
        </w:rPr>
        <w:t xml:space="preserve"> </w:t>
      </w:r>
      <w:r w:rsidRPr="002670B2">
        <w:rPr>
          <w:rFonts w:ascii="Arial" w:eastAsia="Arial" w:hAnsi="Arial"/>
          <w:spacing w:val="-1"/>
        </w:rPr>
        <w:t xml:space="preserve">that </w:t>
      </w:r>
      <w:r w:rsidRPr="002670B2">
        <w:rPr>
          <w:rFonts w:ascii="Arial" w:eastAsia="Arial" w:hAnsi="Arial"/>
          <w:spacing w:val="-2"/>
        </w:rPr>
        <w:t>might</w:t>
      </w:r>
      <w:r w:rsidRPr="002670B2">
        <w:rPr>
          <w:rFonts w:ascii="Arial" w:eastAsia="Arial" w:hAnsi="Arial"/>
          <w:spacing w:val="2"/>
        </w:rPr>
        <w:t xml:space="preserve"> </w:t>
      </w:r>
      <w:r w:rsidRPr="002670B2">
        <w:rPr>
          <w:rFonts w:ascii="Arial" w:eastAsia="Arial" w:hAnsi="Arial"/>
          <w:spacing w:val="-1"/>
        </w:rPr>
        <w:t>impinge</w:t>
      </w:r>
      <w:r w:rsidRPr="002670B2">
        <w:rPr>
          <w:rFonts w:ascii="Arial" w:eastAsia="Arial" w:hAnsi="Arial"/>
          <w:spacing w:val="-2"/>
        </w:rPr>
        <w:t xml:space="preserve"> </w:t>
      </w:r>
      <w:r w:rsidRPr="002670B2">
        <w:rPr>
          <w:rFonts w:ascii="Arial" w:eastAsia="Arial" w:hAnsi="Arial"/>
          <w:spacing w:val="-1"/>
        </w:rPr>
        <w:t>upon</w:t>
      </w:r>
      <w:r w:rsidRPr="002670B2">
        <w:rPr>
          <w:rFonts w:ascii="Arial" w:eastAsia="Arial" w:hAnsi="Arial"/>
        </w:rPr>
        <w:t xml:space="preserve"> </w:t>
      </w:r>
      <w:r w:rsidRPr="002670B2">
        <w:rPr>
          <w:rFonts w:ascii="Arial" w:eastAsia="Arial" w:hAnsi="Arial"/>
          <w:spacing w:val="-1"/>
        </w:rPr>
        <w:t>CAEP, in</w:t>
      </w:r>
      <w:r w:rsidRPr="002670B2">
        <w:rPr>
          <w:rFonts w:ascii="Arial" w:eastAsia="Arial" w:hAnsi="Arial"/>
        </w:rPr>
        <w:t xml:space="preserve"> a</w:t>
      </w:r>
      <w:r w:rsidRPr="002670B2">
        <w:rPr>
          <w:rFonts w:ascii="Arial" w:eastAsia="Arial" w:hAnsi="Arial"/>
          <w:spacing w:val="-1"/>
        </w:rPr>
        <w:t xml:space="preserve"> manner that </w:t>
      </w:r>
      <w:r w:rsidRPr="002670B2">
        <w:rPr>
          <w:rFonts w:ascii="Arial" w:eastAsia="Arial" w:hAnsi="Arial"/>
        </w:rPr>
        <w:t xml:space="preserve">can </w:t>
      </w:r>
      <w:r w:rsidRPr="002670B2">
        <w:rPr>
          <w:rFonts w:ascii="Arial" w:eastAsia="Arial" w:hAnsi="Arial"/>
          <w:spacing w:val="-1"/>
        </w:rPr>
        <w:t>withstand</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51"/>
        </w:rPr>
        <w:t xml:space="preserve"> </w:t>
      </w:r>
      <w:r w:rsidRPr="002670B2">
        <w:rPr>
          <w:rFonts w:ascii="Arial" w:eastAsia="Arial" w:hAnsi="Arial"/>
          <w:spacing w:val="-1"/>
        </w:rPr>
        <w:t>sharpest scrutiny</w:t>
      </w:r>
      <w:r w:rsidRPr="002670B2">
        <w:rPr>
          <w:rFonts w:ascii="Arial" w:eastAsia="Arial" w:hAnsi="Arial"/>
          <w:spacing w:val="-2"/>
        </w:rPr>
        <w:t xml:space="preserve"> </w:t>
      </w:r>
      <w:r w:rsidRPr="002670B2">
        <w:rPr>
          <w:rFonts w:ascii="Arial" w:eastAsia="Arial" w:hAnsi="Arial"/>
        </w:rPr>
        <w:t>by</w:t>
      </w:r>
      <w:r w:rsidRPr="002670B2">
        <w:rPr>
          <w:rFonts w:ascii="Arial" w:eastAsia="Arial" w:hAnsi="Arial"/>
          <w:spacing w:val="-2"/>
        </w:rPr>
        <w:t xml:space="preserve"> </w:t>
      </w:r>
      <w:r w:rsidRPr="002670B2">
        <w:rPr>
          <w:rFonts w:ascii="Arial" w:eastAsia="Arial" w:hAnsi="Arial"/>
          <w:spacing w:val="-1"/>
        </w:rPr>
        <w:t>those</w:t>
      </w:r>
      <w:r w:rsidRPr="002670B2">
        <w:rPr>
          <w:rFonts w:ascii="Arial" w:eastAsia="Arial" w:hAnsi="Arial"/>
        </w:rPr>
        <w:t xml:space="preserve"> </w:t>
      </w:r>
      <w:r w:rsidRPr="002670B2">
        <w:rPr>
          <w:rFonts w:ascii="Arial" w:eastAsia="Arial" w:hAnsi="Arial"/>
          <w:spacing w:val="-1"/>
        </w:rPr>
        <w:t>who</w:t>
      </w:r>
      <w:r w:rsidRPr="002670B2">
        <w:rPr>
          <w:rFonts w:ascii="Arial" w:eastAsia="Arial" w:hAnsi="Arial"/>
        </w:rPr>
        <w:t xml:space="preserve"> </w:t>
      </w:r>
      <w:r w:rsidRPr="002670B2">
        <w:rPr>
          <w:rFonts w:ascii="Arial" w:eastAsia="Arial" w:hAnsi="Arial"/>
          <w:spacing w:val="-1"/>
        </w:rPr>
        <w:t>would</w:t>
      </w:r>
      <w:r w:rsidRPr="002670B2">
        <w:rPr>
          <w:rFonts w:ascii="Arial" w:eastAsia="Arial" w:hAnsi="Arial"/>
        </w:rPr>
        <w:t xml:space="preserve"> seek to</w:t>
      </w:r>
      <w:r w:rsidRPr="002670B2">
        <w:rPr>
          <w:rFonts w:ascii="Arial" w:eastAsia="Arial" w:hAnsi="Arial"/>
          <w:spacing w:val="-4"/>
        </w:rPr>
        <w:t xml:space="preserve"> </w:t>
      </w:r>
      <w:r w:rsidRPr="002670B2">
        <w:rPr>
          <w:rFonts w:ascii="Arial" w:eastAsia="Arial" w:hAnsi="Arial"/>
        </w:rPr>
        <w:t>find</w:t>
      </w:r>
      <w:r w:rsidRPr="002670B2">
        <w:rPr>
          <w:rFonts w:ascii="Arial" w:eastAsia="Arial" w:hAnsi="Arial"/>
          <w:spacing w:val="-2"/>
        </w:rPr>
        <w:t xml:space="preserve"> </w:t>
      </w:r>
      <w:r w:rsidRPr="002670B2">
        <w:rPr>
          <w:rFonts w:ascii="Arial" w:eastAsia="Arial" w:hAnsi="Arial"/>
          <w:spacing w:val="-1"/>
        </w:rPr>
        <w:t>conflicts</w:t>
      </w:r>
      <w:r w:rsidRPr="002670B2">
        <w:rPr>
          <w:rFonts w:ascii="Arial" w:eastAsia="Arial" w:hAnsi="Arial"/>
          <w:spacing w:val="-2"/>
        </w:rPr>
        <w:t xml:space="preserve"> </w:t>
      </w:r>
      <w:r w:rsidRPr="002670B2">
        <w:rPr>
          <w:rFonts w:ascii="Arial" w:eastAsia="Arial" w:hAnsi="Arial"/>
          <w:spacing w:val="-1"/>
        </w:rPr>
        <w:t>and,</w:t>
      </w:r>
      <w:r w:rsidRPr="002670B2">
        <w:rPr>
          <w:rFonts w:ascii="Arial" w:eastAsia="Arial" w:hAnsi="Arial"/>
          <w:spacing w:val="-3"/>
        </w:rPr>
        <w:t xml:space="preserve"> </w:t>
      </w:r>
      <w:r w:rsidRPr="002670B2">
        <w:rPr>
          <w:rFonts w:ascii="Arial" w:eastAsia="Arial" w:hAnsi="Arial"/>
          <w:spacing w:val="-1"/>
        </w:rPr>
        <w:t>thus, they</w:t>
      </w:r>
      <w:r w:rsidRPr="002670B2">
        <w:rPr>
          <w:rFonts w:ascii="Arial" w:eastAsia="Arial" w:hAnsi="Arial"/>
          <w:spacing w:val="-4"/>
        </w:rPr>
        <w:t xml:space="preserve"> </w:t>
      </w:r>
      <w:r w:rsidRPr="002670B2">
        <w:rPr>
          <w:rFonts w:ascii="Arial" w:eastAsia="Arial" w:hAnsi="Arial"/>
          <w:spacing w:val="-1"/>
        </w:rPr>
        <w:t>exclude</w:t>
      </w:r>
      <w:r w:rsidRPr="002670B2">
        <w:rPr>
          <w:rFonts w:ascii="Arial" w:eastAsia="Arial" w:hAnsi="Arial"/>
          <w:spacing w:val="55"/>
        </w:rPr>
        <w:t xml:space="preserve"> </w:t>
      </w:r>
      <w:r w:rsidRPr="002670B2">
        <w:rPr>
          <w:rFonts w:ascii="Arial" w:eastAsia="Arial" w:hAnsi="Arial"/>
          <w:spacing w:val="-1"/>
        </w:rPr>
        <w:t>themselves</w:t>
      </w:r>
      <w:r w:rsidRPr="002670B2">
        <w:rPr>
          <w:rFonts w:ascii="Arial" w:eastAsia="Arial" w:hAnsi="Arial"/>
          <w:spacing w:val="-2"/>
        </w:rPr>
        <w:t xml:space="preserve"> </w:t>
      </w:r>
      <w:r w:rsidRPr="002670B2">
        <w:rPr>
          <w:rFonts w:ascii="Arial" w:eastAsia="Arial" w:hAnsi="Arial"/>
          <w:spacing w:val="-1"/>
        </w:rPr>
        <w:t>from</w:t>
      </w:r>
      <w:r w:rsidRPr="002670B2">
        <w:rPr>
          <w:rFonts w:ascii="Arial" w:eastAsia="Arial" w:hAnsi="Arial"/>
          <w:spacing w:val="1"/>
        </w:rPr>
        <w:t xml:space="preserve"> </w:t>
      </w:r>
      <w:r w:rsidRPr="002670B2">
        <w:rPr>
          <w:rFonts w:ascii="Arial" w:eastAsia="Arial" w:hAnsi="Arial"/>
          <w:spacing w:val="-1"/>
        </w:rPr>
        <w:t>CAEP</w:t>
      </w:r>
      <w:r w:rsidRPr="002670B2">
        <w:rPr>
          <w:rFonts w:ascii="Arial" w:eastAsia="Arial" w:hAnsi="Arial"/>
          <w:spacing w:val="-2"/>
        </w:rPr>
        <w:t xml:space="preserve"> </w:t>
      </w:r>
      <w:r w:rsidRPr="002670B2">
        <w:rPr>
          <w:rFonts w:ascii="Arial" w:eastAsia="Arial" w:hAnsi="Arial"/>
          <w:spacing w:val="-1"/>
        </w:rPr>
        <w:t>activities</w:t>
      </w:r>
      <w:r w:rsidRPr="002670B2">
        <w:rPr>
          <w:rFonts w:ascii="Arial" w:eastAsia="Arial" w:hAnsi="Arial"/>
          <w:spacing w:val="-2"/>
        </w:rPr>
        <w:t xml:space="preserve"> </w:t>
      </w:r>
      <w:r w:rsidRPr="002670B2">
        <w:rPr>
          <w:rFonts w:ascii="Arial" w:eastAsia="Arial" w:hAnsi="Arial"/>
          <w:spacing w:val="1"/>
        </w:rPr>
        <w:t>for</w:t>
      </w:r>
      <w:r w:rsidRPr="002670B2">
        <w:rPr>
          <w:rFonts w:ascii="Arial" w:eastAsia="Arial" w:hAnsi="Arial"/>
          <w:spacing w:val="-1"/>
        </w:rPr>
        <w:t xml:space="preserve"> any</w:t>
      </w:r>
      <w:r w:rsidRPr="002670B2">
        <w:rPr>
          <w:rFonts w:ascii="Arial" w:eastAsia="Arial" w:hAnsi="Arial"/>
          <w:spacing w:val="-2"/>
        </w:rPr>
        <w:t xml:space="preserve"> </w:t>
      </w:r>
      <w:r w:rsidRPr="002670B2">
        <w:rPr>
          <w:rFonts w:ascii="Arial" w:eastAsia="Arial" w:hAnsi="Arial"/>
          <w:spacing w:val="-1"/>
        </w:rPr>
        <w:t>reason</w:t>
      </w:r>
      <w:r w:rsidRPr="002670B2">
        <w:rPr>
          <w:rFonts w:ascii="Arial" w:eastAsia="Arial" w:hAnsi="Arial"/>
          <w:spacing w:val="-2"/>
        </w:rPr>
        <w:t xml:space="preserve"> </w:t>
      </w:r>
      <w:r w:rsidRPr="002670B2">
        <w:rPr>
          <w:rFonts w:ascii="Arial" w:eastAsia="Arial" w:hAnsi="Arial"/>
          <w:spacing w:val="-1"/>
        </w:rPr>
        <w:t xml:space="preserve">that </w:t>
      </w:r>
      <w:r w:rsidRPr="002670B2">
        <w:rPr>
          <w:rFonts w:ascii="Arial" w:eastAsia="Arial" w:hAnsi="Arial"/>
        </w:rPr>
        <w:t>may</w:t>
      </w:r>
      <w:r w:rsidRPr="002670B2">
        <w:rPr>
          <w:rFonts w:ascii="Arial" w:eastAsia="Arial" w:hAnsi="Arial"/>
          <w:spacing w:val="-2"/>
        </w:rPr>
        <w:t xml:space="preserve"> </w:t>
      </w:r>
      <w:r w:rsidRPr="002670B2">
        <w:rPr>
          <w:rFonts w:ascii="Arial" w:eastAsia="Arial" w:hAnsi="Arial"/>
          <w:spacing w:val="-1"/>
        </w:rPr>
        <w:t xml:space="preserve">represent </w:t>
      </w:r>
      <w:r w:rsidRPr="002670B2">
        <w:rPr>
          <w:rFonts w:ascii="Arial" w:eastAsia="Arial" w:hAnsi="Arial"/>
        </w:rPr>
        <w:t xml:space="preserve">an </w:t>
      </w:r>
      <w:r w:rsidRPr="002670B2">
        <w:rPr>
          <w:rFonts w:ascii="Arial" w:eastAsia="Arial" w:hAnsi="Arial"/>
          <w:spacing w:val="-1"/>
        </w:rPr>
        <w:t>actual</w:t>
      </w:r>
      <w:r w:rsidRPr="002670B2">
        <w:rPr>
          <w:rFonts w:ascii="Arial" w:eastAsia="Arial" w:hAnsi="Arial"/>
        </w:rPr>
        <w:t xml:space="preserve"> or</w:t>
      </w:r>
      <w:r w:rsidRPr="002670B2">
        <w:rPr>
          <w:rFonts w:ascii="Arial" w:eastAsia="Arial" w:hAnsi="Arial"/>
          <w:spacing w:val="49"/>
        </w:rPr>
        <w:t xml:space="preserve"> </w:t>
      </w:r>
      <w:r w:rsidRPr="002670B2">
        <w:rPr>
          <w:rFonts w:ascii="Arial" w:eastAsia="Arial" w:hAnsi="Arial"/>
          <w:spacing w:val="-1"/>
        </w:rPr>
        <w:t>perceived</w:t>
      </w:r>
      <w:r w:rsidRPr="002670B2">
        <w:rPr>
          <w:rFonts w:ascii="Arial" w:eastAsia="Arial" w:hAnsi="Arial"/>
        </w:rPr>
        <w:t xml:space="preserve"> </w:t>
      </w:r>
      <w:r w:rsidRPr="002670B2">
        <w:rPr>
          <w:rFonts w:ascii="Arial" w:eastAsia="Arial" w:hAnsi="Arial"/>
          <w:spacing w:val="-1"/>
        </w:rPr>
        <w:t>conflict</w:t>
      </w:r>
      <w:r w:rsidRPr="002670B2">
        <w:rPr>
          <w:rFonts w:ascii="Arial" w:eastAsia="Arial" w:hAnsi="Arial"/>
          <w:spacing w:val="2"/>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interest.</w:t>
      </w:r>
      <w:r w:rsidRPr="002670B2">
        <w:rPr>
          <w:rFonts w:ascii="Arial" w:eastAsia="Arial" w:hAnsi="Arial"/>
        </w:rPr>
        <w:t xml:space="preserve"> </w:t>
      </w:r>
      <w:r w:rsidRPr="002670B2">
        <w:rPr>
          <w:rFonts w:ascii="Arial" w:eastAsia="Arial" w:hAnsi="Arial"/>
          <w:spacing w:val="-1"/>
        </w:rPr>
        <w:t>Conflicts</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interest include</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following:</w:t>
      </w:r>
    </w:p>
    <w:p w14:paraId="473F1C89"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1"/>
        </w:rPr>
        <w:t>Serving</w:t>
      </w:r>
      <w:r w:rsidRPr="002670B2">
        <w:rPr>
          <w:rFonts w:ascii="Arial" w:eastAsia="Arial" w:hAnsi="Arial"/>
          <w:spacing w:val="2"/>
        </w:rPr>
        <w:t xml:space="preserve"> </w:t>
      </w:r>
      <w:r w:rsidRPr="002670B2">
        <w:rPr>
          <w:rFonts w:ascii="Arial" w:eastAsia="Arial" w:hAnsi="Arial"/>
        </w:rPr>
        <w:t xml:space="preserve">on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having</w:t>
      </w:r>
      <w:r w:rsidRPr="002670B2">
        <w:rPr>
          <w:rFonts w:ascii="Arial" w:eastAsia="Arial" w:hAnsi="Arial"/>
        </w:rPr>
        <w:t xml:space="preserve"> </w:t>
      </w:r>
      <w:r w:rsidRPr="002670B2">
        <w:rPr>
          <w:rFonts w:ascii="Arial" w:eastAsia="Arial" w:hAnsi="Arial"/>
          <w:spacing w:val="-1"/>
        </w:rPr>
        <w:t>served</w:t>
      </w:r>
      <w:r w:rsidRPr="002670B2">
        <w:rPr>
          <w:rFonts w:ascii="Arial" w:eastAsia="Arial" w:hAnsi="Arial"/>
        </w:rPr>
        <w:t xml:space="preserve"> </w:t>
      </w:r>
      <w:r w:rsidRPr="002670B2">
        <w:rPr>
          <w:rFonts w:ascii="Arial" w:eastAsia="Arial" w:hAnsi="Arial"/>
          <w:spacing w:val="-1"/>
        </w:rPr>
        <w:t>within</w:t>
      </w:r>
      <w:r w:rsidRPr="002670B2">
        <w:rPr>
          <w:rFonts w:ascii="Arial" w:eastAsia="Arial" w:hAnsi="Arial"/>
        </w:rPr>
        <w:t xml:space="preserve"> the </w:t>
      </w:r>
      <w:r w:rsidRPr="002670B2">
        <w:rPr>
          <w:rFonts w:ascii="Arial" w:eastAsia="Arial" w:hAnsi="Arial"/>
          <w:spacing w:val="-1"/>
        </w:rPr>
        <w:t>last</w:t>
      </w:r>
      <w:r w:rsidRPr="002670B2">
        <w:rPr>
          <w:rFonts w:ascii="Arial" w:eastAsia="Arial" w:hAnsi="Arial"/>
          <w:spacing w:val="-3"/>
        </w:rPr>
        <w:t xml:space="preserve"> </w:t>
      </w:r>
      <w:r w:rsidRPr="002670B2">
        <w:rPr>
          <w:rFonts w:ascii="Arial" w:eastAsia="Arial" w:hAnsi="Arial"/>
          <w:spacing w:val="-1"/>
        </w:rPr>
        <w:t>five</w:t>
      </w:r>
      <w:r w:rsidRPr="002670B2">
        <w:rPr>
          <w:rFonts w:ascii="Arial" w:eastAsia="Arial" w:hAnsi="Arial"/>
        </w:rPr>
        <w:t xml:space="preserve"> </w:t>
      </w:r>
      <w:r w:rsidRPr="002670B2">
        <w:rPr>
          <w:rFonts w:ascii="Arial" w:eastAsia="Arial" w:hAnsi="Arial"/>
          <w:spacing w:val="-1"/>
        </w:rPr>
        <w:t>(5)</w:t>
      </w:r>
      <w:r w:rsidRPr="002670B2">
        <w:rPr>
          <w:rFonts w:ascii="Arial" w:eastAsia="Arial" w:hAnsi="Arial"/>
          <w:spacing w:val="1"/>
        </w:rPr>
        <w:t xml:space="preserve"> </w:t>
      </w:r>
      <w:r w:rsidRPr="002670B2">
        <w:rPr>
          <w:rFonts w:ascii="Arial" w:eastAsia="Arial" w:hAnsi="Arial"/>
          <w:spacing w:val="-1"/>
        </w:rPr>
        <w:t>years</w:t>
      </w:r>
      <w:r w:rsidRPr="002670B2">
        <w:rPr>
          <w:rFonts w:ascii="Arial" w:eastAsia="Arial" w:hAnsi="Arial"/>
          <w:spacing w:val="1"/>
        </w:rPr>
        <w:t xml:space="preserve"> </w:t>
      </w:r>
      <w:r w:rsidRPr="002670B2">
        <w:rPr>
          <w:rFonts w:ascii="Arial" w:eastAsia="Arial" w:hAnsi="Arial"/>
        </w:rPr>
        <w:t>on</w:t>
      </w:r>
      <w:r w:rsidRPr="002670B2">
        <w:rPr>
          <w:rFonts w:ascii="Arial" w:eastAsia="Arial" w:hAnsi="Arial"/>
          <w:spacing w:val="-2"/>
        </w:rPr>
        <w:t xml:space="preserve"> </w:t>
      </w:r>
      <w:r w:rsidRPr="002670B2">
        <w:rPr>
          <w:rFonts w:ascii="Arial" w:eastAsia="Arial" w:hAnsi="Arial"/>
        </w:rPr>
        <w:t>a</w:t>
      </w:r>
      <w:r w:rsidRPr="002670B2">
        <w:rPr>
          <w:rFonts w:ascii="Arial" w:eastAsia="Arial" w:hAnsi="Arial"/>
          <w:spacing w:val="-2"/>
        </w:rPr>
        <w:t xml:space="preserve"> </w:t>
      </w:r>
      <w:r w:rsidRPr="002670B2">
        <w:rPr>
          <w:rFonts w:ascii="Arial" w:eastAsia="Arial" w:hAnsi="Arial"/>
          <w:spacing w:val="-1"/>
        </w:rPr>
        <w:t>statewide</w:t>
      </w:r>
      <w:r w:rsidRPr="002670B2">
        <w:rPr>
          <w:rFonts w:ascii="Arial" w:eastAsia="Arial" w:hAnsi="Arial"/>
        </w:rPr>
        <w:t xml:space="preserve"> </w:t>
      </w:r>
      <w:r w:rsidRPr="002670B2">
        <w:rPr>
          <w:rFonts w:ascii="Arial" w:eastAsia="Arial" w:hAnsi="Arial"/>
        </w:rPr>
        <w:lastRenderedPageBreak/>
        <w:t>or</w:t>
      </w:r>
      <w:r w:rsidRPr="002670B2">
        <w:rPr>
          <w:rFonts w:ascii="Arial" w:eastAsia="Arial" w:hAnsi="Arial"/>
          <w:spacing w:val="23"/>
        </w:rPr>
        <w:t xml:space="preserve"> </w:t>
      </w:r>
      <w:r w:rsidRPr="002670B2">
        <w:rPr>
          <w:rFonts w:ascii="Arial" w:eastAsia="Arial" w:hAnsi="Arial"/>
          <w:spacing w:val="-1"/>
        </w:rPr>
        <w:t>national decision-making</w:t>
      </w:r>
      <w:r w:rsidRPr="002670B2">
        <w:rPr>
          <w:rFonts w:ascii="Arial" w:eastAsia="Arial" w:hAnsi="Arial"/>
        </w:rPr>
        <w:t xml:space="preserve"> board</w:t>
      </w:r>
      <w:r w:rsidRPr="002670B2">
        <w:rPr>
          <w:rFonts w:ascii="Arial" w:eastAsia="Arial" w:hAnsi="Arial"/>
          <w:spacing w:val="-2"/>
        </w:rPr>
        <w:t xml:space="preserve"> </w:t>
      </w:r>
      <w:r w:rsidRPr="002670B2">
        <w:rPr>
          <w:rFonts w:ascii="Arial" w:eastAsia="Arial" w:hAnsi="Arial"/>
        </w:rPr>
        <w:t>or</w:t>
      </w:r>
      <w:r w:rsidRPr="002670B2">
        <w:rPr>
          <w:rFonts w:ascii="Arial" w:eastAsia="Arial" w:hAnsi="Arial"/>
          <w:spacing w:val="-1"/>
        </w:rPr>
        <w:t xml:space="preserve"> committee</w:t>
      </w:r>
      <w:r w:rsidRPr="002670B2">
        <w:rPr>
          <w:rFonts w:ascii="Arial" w:eastAsia="Arial" w:hAnsi="Arial"/>
          <w:spacing w:val="-2"/>
        </w:rPr>
        <w:t xml:space="preserve"> </w:t>
      </w:r>
      <w:r w:rsidRPr="002670B2">
        <w:rPr>
          <w:rFonts w:ascii="Arial" w:eastAsia="Arial" w:hAnsi="Arial"/>
          <w:spacing w:val="-1"/>
        </w:rPr>
        <w:t>that</w:t>
      </w:r>
      <w:r w:rsidRPr="002670B2">
        <w:rPr>
          <w:rFonts w:ascii="Arial" w:eastAsia="Arial" w:hAnsi="Arial"/>
          <w:spacing w:val="-3"/>
        </w:rPr>
        <w:t xml:space="preserve"> </w:t>
      </w:r>
      <w:r w:rsidRPr="002670B2">
        <w:rPr>
          <w:rFonts w:ascii="Arial" w:eastAsia="Arial" w:hAnsi="Arial"/>
          <w:spacing w:val="-1"/>
        </w:rPr>
        <w:t>reviewed</w:t>
      </w:r>
      <w:r w:rsidRPr="002670B2">
        <w:rPr>
          <w:rFonts w:ascii="Arial" w:eastAsia="Arial" w:hAnsi="Arial"/>
        </w:rPr>
        <w:t xml:space="preserve"> an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1"/>
        </w:rPr>
        <w:t>under</w:t>
      </w:r>
      <w:r w:rsidRPr="002670B2">
        <w:rPr>
          <w:rFonts w:ascii="Arial" w:eastAsia="Arial" w:hAnsi="Arial"/>
          <w:spacing w:val="37"/>
        </w:rPr>
        <w:t xml:space="preserve"> </w:t>
      </w:r>
      <w:r w:rsidRPr="002670B2">
        <w:rPr>
          <w:rFonts w:ascii="Arial" w:eastAsia="Arial" w:hAnsi="Arial"/>
          <w:spacing w:val="-1"/>
        </w:rPr>
        <w:t>consideration.</w:t>
      </w:r>
    </w:p>
    <w:p w14:paraId="16B55EFE"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1"/>
        </w:rPr>
        <w:t>Serving</w:t>
      </w:r>
      <w:r w:rsidRPr="002670B2">
        <w:rPr>
          <w:rFonts w:ascii="Arial" w:eastAsia="Arial" w:hAnsi="Arial"/>
          <w:spacing w:val="2"/>
        </w:rPr>
        <w:t xml:space="preserve"> </w:t>
      </w:r>
      <w:r w:rsidRPr="002670B2">
        <w:rPr>
          <w:rFonts w:ascii="Arial" w:eastAsia="Arial" w:hAnsi="Arial"/>
        </w:rPr>
        <w:t>as a</w:t>
      </w:r>
      <w:r w:rsidRPr="002670B2">
        <w:rPr>
          <w:rFonts w:ascii="Arial" w:eastAsia="Arial" w:hAnsi="Arial"/>
          <w:spacing w:val="-2"/>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2"/>
        </w:rPr>
        <w:t>staff</w:t>
      </w:r>
      <w:r w:rsidRPr="002670B2">
        <w:rPr>
          <w:rFonts w:ascii="Arial" w:eastAsia="Arial" w:hAnsi="Arial"/>
          <w:spacing w:val="-1"/>
        </w:rPr>
        <w:t xml:space="preserve"> member</w:t>
      </w:r>
      <w:r w:rsidRPr="002670B2">
        <w:rPr>
          <w:rFonts w:ascii="Arial" w:eastAsia="Arial" w:hAnsi="Arial"/>
          <w:spacing w:val="1"/>
        </w:rPr>
        <w:t xml:space="preserve"> </w:t>
      </w:r>
      <w:r w:rsidRPr="002670B2">
        <w:rPr>
          <w:rFonts w:ascii="Arial" w:eastAsia="Arial" w:hAnsi="Arial"/>
          <w:spacing w:val="-2"/>
        </w:rPr>
        <w:t>within</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 xml:space="preserve">last </w:t>
      </w:r>
      <w:r w:rsidRPr="002670B2">
        <w:rPr>
          <w:rFonts w:ascii="Arial" w:eastAsia="Arial" w:hAnsi="Arial"/>
          <w:spacing w:val="-2"/>
        </w:rPr>
        <w:t>seven</w:t>
      </w:r>
      <w:r w:rsidRPr="002670B2">
        <w:rPr>
          <w:rFonts w:ascii="Arial" w:eastAsia="Arial" w:hAnsi="Arial"/>
        </w:rPr>
        <w:t xml:space="preserve"> (7)</w:t>
      </w:r>
      <w:r w:rsidRPr="002670B2">
        <w:rPr>
          <w:rFonts w:ascii="Arial" w:eastAsia="Arial" w:hAnsi="Arial"/>
          <w:spacing w:val="1"/>
        </w:rPr>
        <w:t xml:space="preserve"> </w:t>
      </w:r>
      <w:r w:rsidRPr="002670B2">
        <w:rPr>
          <w:rFonts w:ascii="Arial" w:eastAsia="Arial" w:hAnsi="Arial"/>
          <w:spacing w:val="-2"/>
        </w:rPr>
        <w:t>years.</w:t>
      </w:r>
    </w:p>
    <w:p w14:paraId="17E05F7E"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1"/>
        </w:rPr>
        <w:t>Being</w:t>
      </w:r>
      <w:r w:rsidRPr="002670B2">
        <w:rPr>
          <w:rFonts w:ascii="Arial" w:eastAsia="Arial" w:hAnsi="Arial"/>
          <w:spacing w:val="2"/>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r w:rsidRPr="002670B2">
        <w:rPr>
          <w:rFonts w:ascii="Arial" w:eastAsia="Arial" w:hAnsi="Arial"/>
          <w:spacing w:val="-2"/>
        </w:rPr>
        <w:t xml:space="preserve"> </w:t>
      </w:r>
      <w:r w:rsidRPr="002670B2">
        <w:rPr>
          <w:rFonts w:ascii="Arial" w:eastAsia="Arial" w:hAnsi="Arial"/>
        </w:rPr>
        <w:t>for</w:t>
      </w:r>
      <w:r w:rsidRPr="002670B2">
        <w:rPr>
          <w:rFonts w:ascii="Arial" w:eastAsia="Arial" w:hAnsi="Arial"/>
          <w:spacing w:val="1"/>
        </w:rPr>
        <w:t xml:space="preserve"> </w:t>
      </w:r>
      <w:r w:rsidRPr="002670B2">
        <w:rPr>
          <w:rFonts w:ascii="Arial" w:eastAsia="Arial" w:hAnsi="Arial"/>
          <w:spacing w:val="-1"/>
        </w:rPr>
        <w:t>employment</w:t>
      </w:r>
      <w:r w:rsidRPr="002670B2">
        <w:rPr>
          <w:rFonts w:ascii="Arial" w:eastAsia="Arial" w:hAnsi="Arial"/>
          <w:spacing w:val="2"/>
        </w:rPr>
        <w:t xml:space="preserve"> </w:t>
      </w:r>
      <w:r w:rsidRPr="002670B2">
        <w:rPr>
          <w:rFonts w:ascii="Arial" w:eastAsia="Arial" w:hAnsi="Arial"/>
        </w:rPr>
        <w:t>as</w:t>
      </w:r>
      <w:r w:rsidRPr="002670B2">
        <w:rPr>
          <w:rFonts w:ascii="Arial" w:eastAsia="Arial" w:hAnsi="Arial"/>
          <w:spacing w:val="-4"/>
        </w:rPr>
        <w:t xml:space="preserve"> </w:t>
      </w:r>
      <w:r w:rsidRPr="002670B2">
        <w:rPr>
          <w:rFonts w:ascii="Arial" w:eastAsia="Arial" w:hAnsi="Arial"/>
          <w:spacing w:val="-1"/>
        </w:rPr>
        <w:t>faculty</w:t>
      </w:r>
      <w:r w:rsidRPr="002670B2">
        <w:rPr>
          <w:rFonts w:ascii="Arial" w:eastAsia="Arial" w:hAnsi="Arial"/>
          <w:spacing w:val="-2"/>
        </w:rPr>
        <w:t xml:space="preserve"> </w:t>
      </w:r>
      <w:r w:rsidRPr="002670B2">
        <w:rPr>
          <w:rFonts w:ascii="Arial" w:eastAsia="Arial" w:hAnsi="Arial"/>
        </w:rPr>
        <w:t>or</w:t>
      </w:r>
      <w:r w:rsidRPr="002670B2">
        <w:rPr>
          <w:rFonts w:ascii="Arial" w:eastAsia="Arial" w:hAnsi="Arial"/>
          <w:spacing w:val="1"/>
        </w:rPr>
        <w:t xml:space="preserve"> </w:t>
      </w:r>
      <w:r w:rsidRPr="002670B2">
        <w:rPr>
          <w:rFonts w:ascii="Arial" w:eastAsia="Arial" w:hAnsi="Arial"/>
          <w:spacing w:val="-2"/>
        </w:rPr>
        <w:t>staff</w:t>
      </w:r>
      <w:r w:rsidRPr="002670B2">
        <w:rPr>
          <w:rFonts w:ascii="Arial" w:eastAsia="Arial" w:hAnsi="Arial"/>
          <w:spacing w:val="2"/>
        </w:rPr>
        <w:t xml:space="preserve"> </w:t>
      </w:r>
      <w:r w:rsidRPr="002670B2">
        <w:rPr>
          <w:rFonts w:ascii="Arial" w:eastAsia="Arial" w:hAnsi="Arial"/>
          <w:spacing w:val="-2"/>
        </w:rPr>
        <w:t>at</w:t>
      </w:r>
      <w:r w:rsidRPr="002670B2">
        <w:rPr>
          <w:rFonts w:ascii="Arial" w:eastAsia="Arial" w:hAnsi="Arial"/>
          <w:spacing w:val="-1"/>
        </w:rPr>
        <w:t xml:space="preserve"> </w:t>
      </w:r>
      <w:r w:rsidRPr="002670B2">
        <w:rPr>
          <w:rFonts w:ascii="Arial" w:eastAsia="Arial" w:hAnsi="Arial"/>
        </w:rPr>
        <w:t xml:space="preserve">the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2"/>
        </w:rPr>
        <w:t xml:space="preserve">on </w:t>
      </w:r>
      <w:r w:rsidRPr="002670B2">
        <w:rPr>
          <w:rFonts w:ascii="Arial" w:eastAsia="Arial" w:hAnsi="Arial"/>
          <w:spacing w:val="-1"/>
        </w:rPr>
        <w:t>institution/organization</w:t>
      </w:r>
      <w:r w:rsidRPr="002670B2">
        <w:rPr>
          <w:rFonts w:ascii="Arial" w:eastAsia="Arial" w:hAnsi="Arial"/>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p>
    <w:p w14:paraId="5CF8F344"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1"/>
        </w:rPr>
        <w:t>Participating</w:t>
      </w:r>
      <w:r w:rsidRPr="002670B2">
        <w:rPr>
          <w:rFonts w:ascii="Arial" w:eastAsia="Arial" w:hAnsi="Arial"/>
          <w:spacing w:val="2"/>
        </w:rPr>
        <w:t xml:space="preserve"> </w:t>
      </w:r>
      <w:r w:rsidRPr="002670B2">
        <w:rPr>
          <w:rFonts w:ascii="Arial" w:eastAsia="Arial" w:hAnsi="Arial"/>
          <w:spacing w:val="-1"/>
        </w:rPr>
        <w:t>in</w:t>
      </w:r>
      <w:r w:rsidRPr="002670B2">
        <w:rPr>
          <w:rFonts w:ascii="Arial" w:eastAsia="Arial" w:hAnsi="Arial"/>
        </w:rPr>
        <w:t xml:space="preserve"> a</w:t>
      </w:r>
      <w:r w:rsidRPr="002670B2">
        <w:rPr>
          <w:rFonts w:ascii="Arial" w:eastAsia="Arial" w:hAnsi="Arial"/>
          <w:spacing w:val="-2"/>
        </w:rPr>
        <w:t xml:space="preserve"> </w:t>
      </w:r>
      <w:r w:rsidRPr="002670B2">
        <w:rPr>
          <w:rFonts w:ascii="Arial" w:eastAsia="Arial" w:hAnsi="Arial"/>
          <w:spacing w:val="-1"/>
        </w:rPr>
        <w:t>common</w:t>
      </w:r>
      <w:r w:rsidRPr="002670B2">
        <w:rPr>
          <w:rFonts w:ascii="Arial" w:eastAsia="Arial" w:hAnsi="Arial"/>
        </w:rPr>
        <w:t xml:space="preserve"> </w:t>
      </w:r>
      <w:r w:rsidRPr="002670B2">
        <w:rPr>
          <w:rFonts w:ascii="Arial" w:eastAsia="Arial" w:hAnsi="Arial"/>
          <w:spacing w:val="-1"/>
        </w:rPr>
        <w:t xml:space="preserve">consortium </w:t>
      </w:r>
      <w:r w:rsidRPr="002670B2">
        <w:rPr>
          <w:rFonts w:ascii="Arial" w:eastAsia="Arial" w:hAnsi="Arial"/>
        </w:rPr>
        <w:t>or</w:t>
      </w:r>
      <w:r w:rsidRPr="002670B2">
        <w:rPr>
          <w:rFonts w:ascii="Arial" w:eastAsia="Arial" w:hAnsi="Arial"/>
          <w:spacing w:val="-1"/>
        </w:rPr>
        <w:t xml:space="preserve"> special research</w:t>
      </w:r>
      <w:r w:rsidRPr="002670B2">
        <w:rPr>
          <w:rFonts w:ascii="Arial" w:eastAsia="Arial" w:hAnsi="Arial"/>
          <w:spacing w:val="-2"/>
        </w:rPr>
        <w:t xml:space="preserve"> </w:t>
      </w:r>
      <w:r w:rsidRPr="002670B2">
        <w:rPr>
          <w:rFonts w:ascii="Arial" w:eastAsia="Arial" w:hAnsi="Arial"/>
          <w:spacing w:val="-1"/>
        </w:rPr>
        <w:t>relationship</w:t>
      </w:r>
      <w:r w:rsidRPr="002670B2">
        <w:rPr>
          <w:rFonts w:ascii="Arial" w:eastAsia="Arial" w:hAnsi="Arial"/>
        </w:rPr>
        <w:t xml:space="preserve"> </w:t>
      </w:r>
      <w:r w:rsidRPr="002670B2">
        <w:rPr>
          <w:rFonts w:ascii="Arial" w:eastAsia="Arial" w:hAnsi="Arial"/>
          <w:spacing w:val="-2"/>
        </w:rPr>
        <w:t>with</w:t>
      </w:r>
      <w:r w:rsidRPr="002670B2">
        <w:rPr>
          <w:rFonts w:ascii="Arial" w:eastAsia="Arial" w:hAnsi="Arial"/>
        </w:rPr>
        <w:t xml:space="preserve"> an</w:t>
      </w:r>
      <w:r w:rsidRPr="002670B2">
        <w:rPr>
          <w:rFonts w:ascii="Arial" w:eastAsia="Arial" w:hAnsi="Arial"/>
          <w:spacing w:val="63"/>
        </w:rPr>
        <w:t xml:space="preserv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p>
    <w:p w14:paraId="3F1A09AD"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2"/>
        </w:rPr>
        <w:t>Having</w:t>
      </w:r>
      <w:r w:rsidRPr="002670B2">
        <w:rPr>
          <w:rFonts w:ascii="Arial" w:eastAsia="Arial" w:hAnsi="Arial"/>
          <w:spacing w:val="2"/>
        </w:rPr>
        <w:t xml:space="preserve"> </w:t>
      </w:r>
      <w:r w:rsidRPr="002670B2">
        <w:rPr>
          <w:rFonts w:ascii="Arial" w:eastAsia="Arial" w:hAnsi="Arial"/>
          <w:spacing w:val="-1"/>
        </w:rPr>
        <w:t>jointly</w:t>
      </w:r>
      <w:r w:rsidRPr="002670B2">
        <w:rPr>
          <w:rFonts w:ascii="Arial" w:eastAsia="Arial" w:hAnsi="Arial"/>
          <w:spacing w:val="-2"/>
        </w:rPr>
        <w:t xml:space="preserve"> </w:t>
      </w:r>
      <w:r w:rsidRPr="002670B2">
        <w:rPr>
          <w:rFonts w:ascii="Arial" w:eastAsia="Arial" w:hAnsi="Arial"/>
          <w:spacing w:val="-1"/>
        </w:rPr>
        <w:t>authored</w:t>
      </w:r>
      <w:r w:rsidRPr="002670B2">
        <w:rPr>
          <w:rFonts w:ascii="Arial" w:eastAsia="Arial" w:hAnsi="Arial"/>
          <w:spacing w:val="-2"/>
        </w:rPr>
        <w:t xml:space="preserve"> </w:t>
      </w:r>
      <w:r w:rsidRPr="002670B2">
        <w:rPr>
          <w:rFonts w:ascii="Arial" w:eastAsia="Arial" w:hAnsi="Arial"/>
          <w:spacing w:val="-1"/>
        </w:rPr>
        <w:t>research</w:t>
      </w:r>
      <w:r w:rsidRPr="002670B2">
        <w:rPr>
          <w:rFonts w:ascii="Arial" w:eastAsia="Arial" w:hAnsi="Arial"/>
          <w:spacing w:val="1"/>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literature</w:t>
      </w:r>
      <w:r w:rsidRPr="002670B2">
        <w:rPr>
          <w:rFonts w:ascii="Arial" w:eastAsia="Arial" w:hAnsi="Arial"/>
        </w:rPr>
        <w:t xml:space="preserve"> </w:t>
      </w:r>
      <w:r w:rsidRPr="002670B2">
        <w:rPr>
          <w:rFonts w:ascii="Arial" w:eastAsia="Arial" w:hAnsi="Arial"/>
          <w:spacing w:val="-2"/>
        </w:rPr>
        <w:t>with</w:t>
      </w:r>
      <w:r w:rsidRPr="002670B2">
        <w:rPr>
          <w:rFonts w:ascii="Arial" w:eastAsia="Arial" w:hAnsi="Arial"/>
        </w:rPr>
        <w:t xml:space="preserve"> a</w:t>
      </w:r>
      <w:r w:rsidRPr="002670B2">
        <w:rPr>
          <w:rFonts w:ascii="Arial" w:eastAsia="Arial" w:hAnsi="Arial"/>
          <w:spacing w:val="-1"/>
        </w:rPr>
        <w:t xml:space="preserve"> faculty</w:t>
      </w:r>
      <w:r w:rsidRPr="002670B2">
        <w:rPr>
          <w:rFonts w:ascii="Arial" w:eastAsia="Arial" w:hAnsi="Arial"/>
          <w:spacing w:val="-2"/>
        </w:rPr>
        <w:t xml:space="preserve"> </w:t>
      </w:r>
      <w:r w:rsidRPr="002670B2">
        <w:rPr>
          <w:rFonts w:ascii="Arial" w:eastAsia="Arial" w:hAnsi="Arial"/>
          <w:spacing w:val="-1"/>
        </w:rPr>
        <w:t xml:space="preserve">member </w:t>
      </w:r>
      <w:r w:rsidRPr="002670B2">
        <w:rPr>
          <w:rFonts w:ascii="Arial" w:eastAsia="Arial" w:hAnsi="Arial"/>
          <w:spacing w:val="-2"/>
        </w:rPr>
        <w:t>at</w:t>
      </w:r>
      <w:r w:rsidRPr="002670B2">
        <w:rPr>
          <w:rFonts w:ascii="Arial" w:eastAsia="Arial" w:hAnsi="Arial"/>
          <w:spacing w:val="-1"/>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EPP</w:t>
      </w:r>
      <w:r w:rsidRPr="002670B2">
        <w:rPr>
          <w:rFonts w:ascii="Arial" w:eastAsia="Arial" w:hAnsi="Arial"/>
          <w:spacing w:val="69"/>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p>
    <w:p w14:paraId="2436EDEA" w14:textId="6A52003F"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2"/>
        </w:rPr>
        <w:t>Having</w:t>
      </w:r>
      <w:r w:rsidRPr="002670B2">
        <w:rPr>
          <w:rFonts w:ascii="Arial" w:eastAsia="Arial" w:hAnsi="Arial"/>
          <w:spacing w:val="2"/>
        </w:rPr>
        <w:t xml:space="preserve"> </w:t>
      </w:r>
      <w:r w:rsidRPr="002670B2">
        <w:rPr>
          <w:rFonts w:ascii="Arial" w:eastAsia="Arial" w:hAnsi="Arial"/>
        </w:rPr>
        <w:t xml:space="preserve">an </w:t>
      </w:r>
      <w:r w:rsidRPr="002670B2">
        <w:rPr>
          <w:rFonts w:ascii="Arial" w:eastAsia="Arial" w:hAnsi="Arial"/>
          <w:spacing w:val="-1"/>
        </w:rPr>
        <w:t xml:space="preserve">immediate </w:t>
      </w:r>
      <w:r w:rsidRPr="002670B2">
        <w:rPr>
          <w:rFonts w:ascii="Arial" w:eastAsia="Arial" w:hAnsi="Arial"/>
          <w:spacing w:val="-2"/>
        </w:rPr>
        <w:t xml:space="preserve">family </w:t>
      </w:r>
      <w:r w:rsidRPr="002670B2">
        <w:rPr>
          <w:rFonts w:ascii="Arial" w:eastAsia="Arial" w:hAnsi="Arial"/>
        </w:rPr>
        <w:t>member</w:t>
      </w:r>
      <w:r w:rsidRPr="002670B2">
        <w:rPr>
          <w:rFonts w:ascii="Arial" w:eastAsia="Arial" w:hAnsi="Arial"/>
          <w:spacing w:val="-1"/>
        </w:rPr>
        <w:t xml:space="preserve"> attending</w:t>
      </w:r>
      <w:r w:rsidRPr="002670B2">
        <w:rPr>
          <w:rFonts w:ascii="Arial" w:eastAsia="Arial" w:hAnsi="Arial"/>
          <w:spacing w:val="2"/>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employed</w:t>
      </w:r>
      <w:r w:rsidRPr="002670B2">
        <w:rPr>
          <w:rFonts w:ascii="Arial" w:eastAsia="Arial" w:hAnsi="Arial"/>
        </w:rPr>
        <w:t xml:space="preserve"> by</w:t>
      </w:r>
      <w:r w:rsidRPr="002670B2">
        <w:rPr>
          <w:rFonts w:ascii="Arial" w:eastAsia="Arial" w:hAnsi="Arial"/>
          <w:spacing w:val="-2"/>
        </w:rPr>
        <w:t xml:space="preserve"> </w:t>
      </w:r>
      <w:r w:rsidRPr="002670B2">
        <w:rPr>
          <w:rFonts w:ascii="Arial" w:eastAsia="Arial" w:hAnsi="Arial"/>
        </w:rPr>
        <w:t xml:space="preserve">the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33"/>
        </w:rPr>
        <w:t xml:space="preserve"> </w:t>
      </w:r>
      <w:r w:rsidRPr="002670B2">
        <w:rPr>
          <w:rFonts w:ascii="Arial" w:eastAsia="Arial" w:hAnsi="Arial"/>
          <w:spacing w:val="-1"/>
        </w:rPr>
        <w:t>institution/organization,</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2"/>
        </w:rPr>
        <w:t>being</w:t>
      </w:r>
      <w:r w:rsidRPr="002670B2">
        <w:rPr>
          <w:rFonts w:ascii="Arial" w:eastAsia="Arial" w:hAnsi="Arial"/>
          <w:spacing w:val="2"/>
        </w:rPr>
        <w:t xml:space="preserve"> </w:t>
      </w:r>
      <w:r w:rsidRPr="002670B2">
        <w:rPr>
          <w:rFonts w:ascii="Arial" w:eastAsia="Arial" w:hAnsi="Arial"/>
          <w:spacing w:val="-1"/>
        </w:rPr>
        <w:t>considered</w:t>
      </w:r>
      <w:r w:rsidRPr="002670B2">
        <w:rPr>
          <w:rFonts w:ascii="Arial" w:eastAsia="Arial" w:hAnsi="Arial"/>
          <w:spacing w:val="-2"/>
        </w:rPr>
        <w:t xml:space="preserve"> </w:t>
      </w:r>
      <w:r w:rsidRPr="002670B2">
        <w:rPr>
          <w:rFonts w:ascii="Arial" w:eastAsia="Arial" w:hAnsi="Arial"/>
          <w:spacing w:val="1"/>
        </w:rPr>
        <w:t>for</w:t>
      </w:r>
      <w:r w:rsidRPr="002670B2">
        <w:rPr>
          <w:rFonts w:ascii="Arial" w:eastAsia="Arial" w:hAnsi="Arial"/>
          <w:spacing w:val="-1"/>
        </w:rPr>
        <w:t xml:space="preserve"> employment</w:t>
      </w:r>
      <w:r w:rsidRPr="002670B2">
        <w:rPr>
          <w:rFonts w:ascii="Arial" w:eastAsia="Arial" w:hAnsi="Arial"/>
          <w:spacing w:val="2"/>
        </w:rPr>
        <w:t xml:space="preserve"> </w:t>
      </w:r>
      <w:r w:rsidRPr="002670B2">
        <w:rPr>
          <w:rFonts w:ascii="Arial" w:eastAsia="Arial" w:hAnsi="Arial"/>
          <w:spacing w:val="-2"/>
        </w:rPr>
        <w:t>at</w:t>
      </w:r>
      <w:r w:rsidRPr="002670B2">
        <w:rPr>
          <w:rFonts w:ascii="Arial" w:eastAsia="Arial" w:hAnsi="Arial"/>
          <w:spacing w:val="-1"/>
        </w:rPr>
        <w:t xml:space="preserve"> </w:t>
      </w:r>
      <w:r w:rsidRPr="002670B2">
        <w:rPr>
          <w:rFonts w:ascii="Arial" w:eastAsia="Arial" w:hAnsi="Arial"/>
        </w:rPr>
        <w:t xml:space="preserve">the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47"/>
        </w:rPr>
        <w:t xml:space="preserve"> </w:t>
      </w:r>
      <w:r w:rsidRPr="002670B2">
        <w:rPr>
          <w:rFonts w:ascii="Arial" w:eastAsia="Arial" w:hAnsi="Arial"/>
          <w:spacing w:val="-1"/>
        </w:rPr>
        <w:t>institution/organization</w:t>
      </w:r>
      <w:r w:rsidRPr="002670B2">
        <w:rPr>
          <w:rFonts w:ascii="Arial" w:eastAsia="Arial" w:hAnsi="Arial"/>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p>
    <w:p w14:paraId="67710561"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2"/>
        </w:rPr>
        <w:t>Having</w:t>
      </w:r>
      <w:r w:rsidRPr="002670B2">
        <w:rPr>
          <w:rFonts w:ascii="Arial" w:eastAsia="Arial" w:hAnsi="Arial"/>
          <w:spacing w:val="2"/>
        </w:rPr>
        <w:t xml:space="preserve"> </w:t>
      </w:r>
      <w:r w:rsidRPr="002670B2">
        <w:rPr>
          <w:rFonts w:ascii="Arial" w:eastAsia="Arial" w:hAnsi="Arial"/>
          <w:spacing w:val="-1"/>
        </w:rPr>
        <w:t>been</w:t>
      </w:r>
      <w:r w:rsidRPr="002670B2">
        <w:rPr>
          <w:rFonts w:ascii="Arial" w:eastAsia="Arial" w:hAnsi="Arial"/>
        </w:rPr>
        <w:t xml:space="preserve"> a </w:t>
      </w:r>
      <w:r w:rsidRPr="002670B2">
        <w:rPr>
          <w:rFonts w:ascii="Arial" w:eastAsia="Arial" w:hAnsi="Arial"/>
          <w:spacing w:val="-1"/>
        </w:rPr>
        <w:t>consultant</w:t>
      </w:r>
      <w:r w:rsidRPr="002670B2">
        <w:rPr>
          <w:rFonts w:ascii="Arial" w:eastAsia="Arial" w:hAnsi="Arial"/>
          <w:spacing w:val="2"/>
        </w:rPr>
        <w:t xml:space="preserve"> </w:t>
      </w:r>
      <w:r w:rsidRPr="002670B2">
        <w:rPr>
          <w:rFonts w:ascii="Arial" w:eastAsia="Arial" w:hAnsi="Arial"/>
          <w:spacing w:val="-2"/>
        </w:rPr>
        <w:t>at</w:t>
      </w:r>
      <w:r w:rsidRPr="002670B2">
        <w:rPr>
          <w:rFonts w:ascii="Arial" w:eastAsia="Arial" w:hAnsi="Arial"/>
          <w:spacing w:val="-1"/>
        </w:rPr>
        <w:t xml:space="preserve"> </w:t>
      </w:r>
      <w:r w:rsidRPr="002670B2">
        <w:rPr>
          <w:rFonts w:ascii="Arial" w:eastAsia="Arial" w:hAnsi="Arial"/>
        </w:rPr>
        <w:t xml:space="preserve">the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2"/>
        </w:rPr>
        <w:t>being</w:t>
      </w:r>
      <w:r w:rsidRPr="002670B2">
        <w:rPr>
          <w:rFonts w:ascii="Arial" w:eastAsia="Arial" w:hAnsi="Arial"/>
        </w:rPr>
        <w:t xml:space="preserve"> </w:t>
      </w:r>
      <w:r w:rsidRPr="002670B2">
        <w:rPr>
          <w:rFonts w:ascii="Arial" w:eastAsia="Arial" w:hAnsi="Arial"/>
          <w:spacing w:val="-1"/>
        </w:rPr>
        <w:t>considered</w:t>
      </w:r>
      <w:r w:rsidRPr="002670B2">
        <w:rPr>
          <w:rFonts w:ascii="Arial" w:eastAsia="Arial" w:hAnsi="Arial"/>
        </w:rPr>
        <w:t xml:space="preserve"> </w:t>
      </w:r>
      <w:r w:rsidRPr="002670B2">
        <w:rPr>
          <w:rFonts w:ascii="Arial" w:eastAsia="Arial" w:hAnsi="Arial"/>
          <w:spacing w:val="-2"/>
        </w:rPr>
        <w:t>within</w:t>
      </w:r>
      <w:r w:rsidRPr="002670B2">
        <w:rPr>
          <w:rFonts w:ascii="Arial" w:eastAsia="Arial" w:hAnsi="Arial"/>
        </w:rPr>
        <w:t xml:space="preserve"> the </w:t>
      </w:r>
      <w:r w:rsidRPr="002670B2">
        <w:rPr>
          <w:rFonts w:ascii="Arial" w:eastAsia="Arial" w:hAnsi="Arial"/>
          <w:spacing w:val="-1"/>
        </w:rPr>
        <w:t xml:space="preserve">past </w:t>
      </w:r>
      <w:r w:rsidRPr="002670B2">
        <w:rPr>
          <w:rFonts w:ascii="Arial" w:eastAsia="Arial" w:hAnsi="Arial"/>
        </w:rPr>
        <w:t>10</w:t>
      </w:r>
      <w:r w:rsidRPr="002670B2">
        <w:rPr>
          <w:rFonts w:ascii="Arial" w:eastAsia="Arial" w:hAnsi="Arial"/>
          <w:spacing w:val="-2"/>
        </w:rPr>
        <w:t xml:space="preserve"> </w:t>
      </w:r>
      <w:r w:rsidRPr="002670B2">
        <w:rPr>
          <w:rFonts w:ascii="Arial" w:eastAsia="Arial" w:hAnsi="Arial"/>
          <w:spacing w:val="-1"/>
        </w:rPr>
        <w:t>years.</w:t>
      </w:r>
    </w:p>
    <w:p w14:paraId="1E03C40F"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2"/>
        </w:rPr>
        <w:t>Having</w:t>
      </w:r>
      <w:r w:rsidRPr="002670B2">
        <w:rPr>
          <w:rFonts w:ascii="Arial" w:eastAsia="Arial" w:hAnsi="Arial"/>
          <w:spacing w:val="2"/>
        </w:rPr>
        <w:t xml:space="preserve"> </w:t>
      </w:r>
      <w:r w:rsidRPr="002670B2">
        <w:rPr>
          <w:rFonts w:ascii="Arial" w:eastAsia="Arial" w:hAnsi="Arial"/>
          <w:spacing w:val="-1"/>
        </w:rPr>
        <w:t>been</w:t>
      </w:r>
      <w:r w:rsidRPr="002670B2">
        <w:rPr>
          <w:rFonts w:ascii="Arial" w:eastAsia="Arial" w:hAnsi="Arial"/>
        </w:rPr>
        <w:t xml:space="preserve"> </w:t>
      </w:r>
      <w:r w:rsidRPr="002670B2">
        <w:rPr>
          <w:rFonts w:ascii="Arial" w:eastAsia="Arial" w:hAnsi="Arial"/>
          <w:spacing w:val="-1"/>
        </w:rPr>
        <w:t>employed</w:t>
      </w:r>
      <w:r w:rsidRPr="002670B2">
        <w:rPr>
          <w:rFonts w:ascii="Arial" w:eastAsia="Arial" w:hAnsi="Arial"/>
        </w:rPr>
        <w:t xml:space="preserve"> </w:t>
      </w:r>
      <w:r w:rsidRPr="002670B2">
        <w:rPr>
          <w:rFonts w:ascii="Arial" w:eastAsia="Arial" w:hAnsi="Arial"/>
          <w:spacing w:val="-2"/>
        </w:rPr>
        <w:t xml:space="preserve">by </w:t>
      </w:r>
      <w:r w:rsidRPr="002670B2">
        <w:rPr>
          <w:rFonts w:ascii="Arial" w:eastAsia="Arial" w:hAnsi="Arial"/>
        </w:rPr>
        <w:t>or</w:t>
      </w:r>
      <w:r w:rsidRPr="002670B2">
        <w:rPr>
          <w:rFonts w:ascii="Arial" w:eastAsia="Arial" w:hAnsi="Arial"/>
          <w:spacing w:val="1"/>
        </w:rPr>
        <w:t xml:space="preserve"> </w:t>
      </w:r>
      <w:r w:rsidRPr="002670B2">
        <w:rPr>
          <w:rFonts w:ascii="Arial" w:eastAsia="Arial" w:hAnsi="Arial"/>
          <w:spacing w:val="-1"/>
        </w:rPr>
        <w:t>under consideration</w:t>
      </w:r>
      <w:r w:rsidRPr="002670B2">
        <w:rPr>
          <w:rFonts w:ascii="Arial" w:eastAsia="Arial" w:hAnsi="Arial"/>
          <w:spacing w:val="-2"/>
        </w:rPr>
        <w:t xml:space="preserve"> </w:t>
      </w:r>
      <w:r w:rsidRPr="002670B2">
        <w:rPr>
          <w:rFonts w:ascii="Arial" w:eastAsia="Arial" w:hAnsi="Arial"/>
        </w:rPr>
        <w:t>for</w:t>
      </w:r>
      <w:r w:rsidRPr="002670B2">
        <w:rPr>
          <w:rFonts w:ascii="Arial" w:eastAsia="Arial" w:hAnsi="Arial"/>
          <w:spacing w:val="-1"/>
        </w:rPr>
        <w:t xml:space="preserve"> employment </w:t>
      </w:r>
      <w:r w:rsidRPr="002670B2">
        <w:rPr>
          <w:rFonts w:ascii="Arial" w:eastAsia="Arial" w:hAnsi="Arial"/>
        </w:rPr>
        <w:t>at</w:t>
      </w:r>
      <w:r w:rsidRPr="002670B2">
        <w:rPr>
          <w:rFonts w:ascii="Arial" w:eastAsia="Arial" w:hAnsi="Arial"/>
          <w:spacing w:val="-1"/>
        </w:rPr>
        <w:t xml:space="preserve"> </w:t>
      </w:r>
      <w:r w:rsidRPr="002670B2">
        <w:rPr>
          <w:rFonts w:ascii="Arial" w:eastAsia="Arial" w:hAnsi="Arial"/>
        </w:rPr>
        <w:t>the</w:t>
      </w:r>
      <w:r w:rsidRPr="002670B2">
        <w:rPr>
          <w:rFonts w:ascii="Arial" w:eastAsia="Arial" w:hAnsi="Arial"/>
          <w:spacing w:val="-2"/>
        </w:rPr>
        <w:t xml:space="preserve"> EPP</w:t>
      </w:r>
      <w:r w:rsidRPr="002670B2">
        <w:rPr>
          <w:rFonts w:ascii="Arial" w:eastAsia="Arial" w:hAnsi="Arial"/>
          <w:spacing w:val="53"/>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r w:rsidRPr="002670B2">
        <w:rPr>
          <w:rFonts w:ascii="Arial" w:eastAsia="Arial" w:hAnsi="Arial"/>
        </w:rPr>
        <w:t xml:space="preserve"> in</w:t>
      </w:r>
      <w:r w:rsidRPr="002670B2">
        <w:rPr>
          <w:rFonts w:ascii="Arial" w:eastAsia="Arial" w:hAnsi="Arial"/>
          <w:spacing w:val="-2"/>
        </w:rPr>
        <w:t xml:space="preserve"> </w:t>
      </w:r>
      <w:r w:rsidRPr="002670B2">
        <w:rPr>
          <w:rFonts w:ascii="Arial" w:eastAsia="Arial" w:hAnsi="Arial"/>
          <w:spacing w:val="-1"/>
        </w:rPr>
        <w:t>the</w:t>
      </w:r>
      <w:r w:rsidRPr="002670B2">
        <w:rPr>
          <w:rFonts w:ascii="Arial" w:eastAsia="Arial" w:hAnsi="Arial"/>
        </w:rPr>
        <w:t xml:space="preserve"> last</w:t>
      </w:r>
      <w:r w:rsidRPr="002670B2">
        <w:rPr>
          <w:rFonts w:ascii="Arial" w:eastAsia="Arial" w:hAnsi="Arial"/>
          <w:spacing w:val="2"/>
        </w:rPr>
        <w:t xml:space="preserve"> </w:t>
      </w:r>
      <w:r w:rsidRPr="002670B2">
        <w:rPr>
          <w:rFonts w:ascii="Arial" w:eastAsia="Arial" w:hAnsi="Arial"/>
        </w:rPr>
        <w:t>10</w:t>
      </w:r>
      <w:r w:rsidRPr="002670B2">
        <w:rPr>
          <w:rFonts w:ascii="Arial" w:eastAsia="Arial" w:hAnsi="Arial"/>
          <w:spacing w:val="-2"/>
        </w:rPr>
        <w:t xml:space="preserve"> </w:t>
      </w:r>
      <w:r w:rsidRPr="002670B2">
        <w:rPr>
          <w:rFonts w:ascii="Arial" w:eastAsia="Arial" w:hAnsi="Arial"/>
          <w:spacing w:val="-1"/>
        </w:rPr>
        <w:t>years</w:t>
      </w:r>
      <w:r w:rsidRPr="002670B2">
        <w:rPr>
          <w:rFonts w:ascii="Arial" w:eastAsia="Arial" w:hAnsi="Arial"/>
          <w:spacing w:val="1"/>
        </w:rPr>
        <w:t xml:space="preserve"> </w:t>
      </w:r>
      <w:r w:rsidRPr="002670B2">
        <w:rPr>
          <w:rFonts w:ascii="Arial" w:eastAsia="Arial" w:hAnsi="Arial"/>
          <w:spacing w:val="-2"/>
        </w:rPr>
        <w:t>as</w:t>
      </w:r>
      <w:r w:rsidRPr="002670B2">
        <w:rPr>
          <w:rFonts w:ascii="Arial" w:eastAsia="Arial" w:hAnsi="Arial"/>
          <w:spacing w:val="1"/>
        </w:rPr>
        <w:t xml:space="preserve"> </w:t>
      </w:r>
      <w:r w:rsidRPr="002670B2">
        <w:rPr>
          <w:rFonts w:ascii="Arial" w:eastAsia="Arial" w:hAnsi="Arial"/>
        </w:rPr>
        <w:t>a</w:t>
      </w:r>
      <w:r w:rsidRPr="002670B2">
        <w:rPr>
          <w:rFonts w:ascii="Arial" w:eastAsia="Arial" w:hAnsi="Arial"/>
          <w:spacing w:val="-2"/>
        </w:rPr>
        <w:t xml:space="preserve"> </w:t>
      </w:r>
      <w:r w:rsidRPr="002670B2">
        <w:rPr>
          <w:rFonts w:ascii="Arial" w:eastAsia="Arial" w:hAnsi="Arial"/>
          <w:spacing w:val="-1"/>
        </w:rPr>
        <w:t>staff,</w:t>
      </w:r>
      <w:r w:rsidRPr="002670B2">
        <w:rPr>
          <w:rFonts w:ascii="Arial" w:eastAsia="Arial" w:hAnsi="Arial"/>
          <w:spacing w:val="-5"/>
        </w:rPr>
        <w:t xml:space="preserve"> </w:t>
      </w:r>
      <w:r w:rsidRPr="002670B2">
        <w:rPr>
          <w:rFonts w:ascii="Arial" w:eastAsia="Arial" w:hAnsi="Arial"/>
          <w:spacing w:val="-1"/>
        </w:rPr>
        <w:t xml:space="preserve">faculty, </w:t>
      </w:r>
      <w:r w:rsidRPr="002670B2">
        <w:rPr>
          <w:rFonts w:ascii="Arial" w:eastAsia="Arial" w:hAnsi="Arial"/>
        </w:rPr>
        <w:t>or</w:t>
      </w:r>
      <w:r w:rsidRPr="002670B2">
        <w:rPr>
          <w:rFonts w:ascii="Arial" w:eastAsia="Arial" w:hAnsi="Arial"/>
          <w:spacing w:val="-1"/>
        </w:rPr>
        <w:t xml:space="preserve"> administrator.</w:t>
      </w:r>
    </w:p>
    <w:p w14:paraId="3893EC50" w14:textId="77777777" w:rsid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2"/>
        </w:rPr>
        <w:t>Having</w:t>
      </w:r>
      <w:r w:rsidRPr="002670B2">
        <w:rPr>
          <w:rFonts w:ascii="Arial" w:eastAsia="Arial" w:hAnsi="Arial"/>
          <w:spacing w:val="2"/>
        </w:rPr>
        <w:t xml:space="preserve"> </w:t>
      </w:r>
      <w:r w:rsidRPr="002670B2">
        <w:rPr>
          <w:rFonts w:ascii="Arial" w:eastAsia="Arial" w:hAnsi="Arial"/>
          <w:spacing w:val="-1"/>
        </w:rPr>
        <w:t>advised</w:t>
      </w:r>
      <w:r w:rsidRPr="002670B2">
        <w:rPr>
          <w:rFonts w:ascii="Arial" w:eastAsia="Arial" w:hAnsi="Arial"/>
        </w:rPr>
        <w:t xml:space="preserve"> a </w:t>
      </w:r>
      <w:r w:rsidRPr="002670B2">
        <w:rPr>
          <w:rFonts w:ascii="Arial" w:eastAsia="Arial" w:hAnsi="Arial"/>
          <w:spacing w:val="-1"/>
        </w:rPr>
        <w:t>doctoral candidate</w:t>
      </w:r>
      <w:r w:rsidRPr="002670B2">
        <w:rPr>
          <w:rFonts w:ascii="Arial" w:eastAsia="Arial" w:hAnsi="Arial"/>
        </w:rPr>
        <w:t xml:space="preserve"> </w:t>
      </w:r>
      <w:r w:rsidRPr="002670B2">
        <w:rPr>
          <w:rFonts w:ascii="Arial" w:eastAsia="Arial" w:hAnsi="Arial"/>
          <w:spacing w:val="-1"/>
        </w:rPr>
        <w:t>who</w:t>
      </w:r>
      <w:r w:rsidRPr="002670B2">
        <w:rPr>
          <w:rFonts w:ascii="Arial" w:eastAsia="Arial" w:hAnsi="Arial"/>
        </w:rPr>
        <w:t xml:space="preserve"> </w:t>
      </w:r>
      <w:r w:rsidRPr="002670B2">
        <w:rPr>
          <w:rFonts w:ascii="Arial" w:eastAsia="Arial" w:hAnsi="Arial"/>
          <w:spacing w:val="-1"/>
        </w:rPr>
        <w:t>is</w:t>
      </w:r>
      <w:r w:rsidRPr="002670B2">
        <w:rPr>
          <w:rFonts w:ascii="Arial" w:eastAsia="Arial" w:hAnsi="Arial"/>
          <w:spacing w:val="1"/>
        </w:rPr>
        <w:t xml:space="preserve"> </w:t>
      </w:r>
      <w:r w:rsidRPr="002670B2">
        <w:rPr>
          <w:rFonts w:ascii="Arial" w:eastAsia="Arial" w:hAnsi="Arial"/>
          <w:spacing w:val="-1"/>
        </w:rPr>
        <w:t>now</w:t>
      </w:r>
      <w:r w:rsidRPr="002670B2">
        <w:rPr>
          <w:rFonts w:ascii="Arial" w:eastAsia="Arial" w:hAnsi="Arial"/>
          <w:spacing w:val="-3"/>
        </w:rPr>
        <w:t xml:space="preserve"> </w:t>
      </w:r>
      <w:r w:rsidRPr="002670B2">
        <w:rPr>
          <w:rFonts w:ascii="Arial" w:eastAsia="Arial" w:hAnsi="Arial"/>
        </w:rPr>
        <w:t xml:space="preserve">a </w:t>
      </w:r>
      <w:r w:rsidRPr="002670B2">
        <w:rPr>
          <w:rFonts w:ascii="Arial" w:eastAsia="Arial" w:hAnsi="Arial"/>
          <w:spacing w:val="-1"/>
        </w:rPr>
        <w:t xml:space="preserve">member </w:t>
      </w:r>
      <w:r w:rsidRPr="002670B2">
        <w:rPr>
          <w:rFonts w:ascii="Arial" w:eastAsia="Arial" w:hAnsi="Arial"/>
          <w:spacing w:val="-2"/>
        </w:rPr>
        <w:t>of</w:t>
      </w:r>
      <w:r w:rsidRPr="002670B2">
        <w:rPr>
          <w:rFonts w:ascii="Arial" w:eastAsia="Arial" w:hAnsi="Arial"/>
          <w:spacing w:val="-1"/>
        </w:rPr>
        <w:t xml:space="preserve"> faculty</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the</w:t>
      </w:r>
      <w:r w:rsidRPr="002670B2">
        <w:rPr>
          <w:rFonts w:ascii="Arial" w:eastAsia="Arial" w:hAnsi="Arial"/>
        </w:rPr>
        <w:t xml:space="preserve"> </w:t>
      </w:r>
      <w:r w:rsidRPr="002670B2">
        <w:rPr>
          <w:rFonts w:ascii="Arial" w:eastAsia="Arial" w:hAnsi="Arial"/>
          <w:spacing w:val="-1"/>
        </w:rPr>
        <w:t>EPP</w:t>
      </w:r>
      <w:r w:rsidRPr="002670B2">
        <w:rPr>
          <w:rFonts w:ascii="Arial" w:eastAsia="Arial" w:hAnsi="Arial"/>
          <w:spacing w:val="61"/>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p>
    <w:p w14:paraId="69741802" w14:textId="04793286" w:rsidR="002670B2" w:rsidRPr="002670B2" w:rsidRDefault="002670B2" w:rsidP="002670B2">
      <w:pPr>
        <w:numPr>
          <w:ilvl w:val="0"/>
          <w:numId w:val="29"/>
        </w:numPr>
        <w:tabs>
          <w:tab w:val="left" w:pos="1632"/>
        </w:tabs>
        <w:ind w:right="705"/>
        <w:jc w:val="both"/>
        <w:rPr>
          <w:rFonts w:ascii="Arial" w:eastAsia="Arial" w:hAnsi="Arial"/>
        </w:rPr>
      </w:pPr>
      <w:r w:rsidRPr="002670B2">
        <w:rPr>
          <w:rFonts w:ascii="Arial" w:eastAsia="Arial" w:hAnsi="Arial"/>
          <w:spacing w:val="-2"/>
        </w:rPr>
        <w:t>Having</w:t>
      </w:r>
      <w:r w:rsidRPr="002670B2">
        <w:rPr>
          <w:rFonts w:ascii="Arial" w:eastAsia="Arial" w:hAnsi="Arial"/>
          <w:spacing w:val="2"/>
        </w:rPr>
        <w:t xml:space="preserve"> </w:t>
      </w:r>
      <w:r w:rsidRPr="002670B2">
        <w:rPr>
          <w:rFonts w:ascii="Arial" w:eastAsia="Arial" w:hAnsi="Arial"/>
          <w:spacing w:val="-1"/>
        </w:rPr>
        <w:t>served</w:t>
      </w:r>
      <w:r w:rsidRPr="002670B2">
        <w:rPr>
          <w:rFonts w:ascii="Arial" w:eastAsia="Arial" w:hAnsi="Arial"/>
        </w:rPr>
        <w:t xml:space="preserve"> as a</w:t>
      </w:r>
      <w:r w:rsidRPr="002670B2">
        <w:rPr>
          <w:rFonts w:ascii="Arial" w:eastAsia="Arial" w:hAnsi="Arial"/>
          <w:spacing w:val="-2"/>
        </w:rPr>
        <w:t xml:space="preserve"> </w:t>
      </w:r>
      <w:r w:rsidRPr="002670B2">
        <w:rPr>
          <w:rFonts w:ascii="Arial" w:eastAsia="Arial" w:hAnsi="Arial"/>
          <w:spacing w:val="-1"/>
        </w:rPr>
        <w:t>commencement speaker, received</w:t>
      </w:r>
      <w:r w:rsidRPr="002670B2">
        <w:rPr>
          <w:rFonts w:ascii="Arial" w:eastAsia="Arial" w:hAnsi="Arial"/>
        </w:rPr>
        <w:t xml:space="preserve"> an </w:t>
      </w:r>
      <w:r w:rsidRPr="002670B2">
        <w:rPr>
          <w:rFonts w:ascii="Arial" w:eastAsia="Arial" w:hAnsi="Arial"/>
          <w:spacing w:val="-1"/>
        </w:rPr>
        <w:t>honorary degree</w:t>
      </w:r>
      <w:r w:rsidRPr="002670B2">
        <w:rPr>
          <w:rFonts w:ascii="Arial" w:eastAsia="Arial" w:hAnsi="Arial"/>
          <w:spacing w:val="-2"/>
        </w:rPr>
        <w:t xml:space="preserve"> </w:t>
      </w:r>
      <w:r w:rsidRPr="002670B2">
        <w:rPr>
          <w:rFonts w:ascii="Arial" w:eastAsia="Arial" w:hAnsi="Arial"/>
        </w:rPr>
        <w:t>from</w:t>
      </w:r>
      <w:r w:rsidRPr="002670B2">
        <w:rPr>
          <w:rFonts w:ascii="Arial" w:eastAsia="Arial" w:hAnsi="Arial"/>
          <w:spacing w:val="45"/>
        </w:rPr>
        <w:t xml:space="preserve"> </w:t>
      </w:r>
      <w:r w:rsidRPr="002670B2">
        <w:rPr>
          <w:rFonts w:ascii="Arial" w:eastAsia="Arial" w:hAnsi="Arial"/>
        </w:rPr>
        <w:t xml:space="preserve">the </w:t>
      </w:r>
      <w:r w:rsidRPr="002670B2">
        <w:rPr>
          <w:rFonts w:ascii="Arial" w:eastAsia="Arial" w:hAnsi="Arial"/>
          <w:spacing w:val="-1"/>
        </w:rPr>
        <w:t xml:space="preserve">institution, </w:t>
      </w:r>
      <w:r w:rsidRPr="002670B2">
        <w:rPr>
          <w:rFonts w:ascii="Arial" w:eastAsia="Arial" w:hAnsi="Arial"/>
        </w:rPr>
        <w:t>or</w:t>
      </w:r>
      <w:r w:rsidRPr="002670B2">
        <w:rPr>
          <w:rFonts w:ascii="Arial" w:eastAsia="Arial" w:hAnsi="Arial"/>
          <w:spacing w:val="-1"/>
        </w:rPr>
        <w:t xml:space="preserve"> otherwise</w:t>
      </w:r>
      <w:r w:rsidRPr="002670B2">
        <w:rPr>
          <w:rFonts w:ascii="Arial" w:eastAsia="Arial" w:hAnsi="Arial"/>
        </w:rPr>
        <w:t xml:space="preserve"> </w:t>
      </w:r>
      <w:r w:rsidRPr="002670B2">
        <w:rPr>
          <w:rFonts w:ascii="Arial" w:eastAsia="Arial" w:hAnsi="Arial"/>
          <w:spacing w:val="-1"/>
        </w:rPr>
        <w:t>profited</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appeared</w:t>
      </w:r>
      <w:r w:rsidRPr="002670B2">
        <w:rPr>
          <w:rFonts w:ascii="Arial" w:eastAsia="Arial" w:hAnsi="Arial"/>
          <w:spacing w:val="-2"/>
        </w:rPr>
        <w:t xml:space="preserve"> </w:t>
      </w:r>
      <w:r w:rsidRPr="002670B2">
        <w:rPr>
          <w:rFonts w:ascii="Arial" w:eastAsia="Arial" w:hAnsi="Arial"/>
          <w:spacing w:val="-1"/>
        </w:rPr>
        <w:t>to</w:t>
      </w:r>
      <w:r w:rsidRPr="002670B2">
        <w:rPr>
          <w:rFonts w:ascii="Arial" w:eastAsia="Arial" w:hAnsi="Arial"/>
        </w:rPr>
        <w:t xml:space="preserve"> </w:t>
      </w:r>
      <w:r w:rsidRPr="002670B2">
        <w:rPr>
          <w:rFonts w:ascii="Arial" w:eastAsia="Arial" w:hAnsi="Arial"/>
          <w:spacing w:val="-1"/>
        </w:rPr>
        <w:t>benefit</w:t>
      </w:r>
      <w:r w:rsidRPr="002670B2">
        <w:rPr>
          <w:rFonts w:ascii="Arial" w:eastAsia="Arial" w:hAnsi="Arial"/>
          <w:spacing w:val="-3"/>
        </w:rPr>
        <w:t xml:space="preserve"> </w:t>
      </w:r>
      <w:r w:rsidRPr="002670B2">
        <w:rPr>
          <w:rFonts w:ascii="Arial" w:eastAsia="Arial" w:hAnsi="Arial"/>
        </w:rPr>
        <w:t>from</w:t>
      </w:r>
      <w:r w:rsidRPr="002670B2">
        <w:rPr>
          <w:rFonts w:ascii="Arial" w:eastAsia="Arial" w:hAnsi="Arial"/>
          <w:spacing w:val="-1"/>
        </w:rPr>
        <w:t xml:space="preserve"> </w:t>
      </w:r>
      <w:r w:rsidRPr="002670B2">
        <w:rPr>
          <w:rFonts w:ascii="Arial" w:eastAsia="Arial" w:hAnsi="Arial"/>
          <w:spacing w:val="-2"/>
        </w:rPr>
        <w:t>service</w:t>
      </w:r>
      <w:r w:rsidRPr="002670B2">
        <w:rPr>
          <w:rFonts w:ascii="Arial" w:eastAsia="Arial" w:hAnsi="Arial"/>
        </w:rPr>
        <w:t xml:space="preserve"> to</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61"/>
        </w:rPr>
        <w:t xml:space="preserve"> </w:t>
      </w:r>
      <w:r w:rsidRPr="002670B2">
        <w:rPr>
          <w:rFonts w:ascii="Arial" w:eastAsia="Arial" w:hAnsi="Arial"/>
          <w:spacing w:val="-1"/>
        </w:rPr>
        <w:t>institution</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rPr>
        <w:t xml:space="preserve">the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1"/>
        </w:rPr>
        <w:t>under</w:t>
      </w:r>
      <w:r w:rsidRPr="002670B2">
        <w:rPr>
          <w:rFonts w:ascii="Arial" w:eastAsia="Arial" w:hAnsi="Arial"/>
          <w:spacing w:val="1"/>
        </w:rPr>
        <w:t xml:space="preserve"> </w:t>
      </w:r>
      <w:r w:rsidRPr="002670B2">
        <w:rPr>
          <w:rFonts w:ascii="Arial" w:eastAsia="Arial" w:hAnsi="Arial"/>
          <w:spacing w:val="-1"/>
        </w:rPr>
        <w:t>consideration.</w:t>
      </w:r>
    </w:p>
    <w:p w14:paraId="25C9F4AC" w14:textId="77777777" w:rsidR="002670B2" w:rsidRPr="002670B2" w:rsidRDefault="002670B2" w:rsidP="002670B2">
      <w:pPr>
        <w:spacing w:before="7"/>
        <w:rPr>
          <w:rFonts w:ascii="Arial" w:eastAsia="Arial" w:hAnsi="Arial" w:cs="Arial"/>
          <w:sz w:val="21"/>
          <w:szCs w:val="21"/>
        </w:rPr>
      </w:pPr>
    </w:p>
    <w:p w14:paraId="4FBC2C32" w14:textId="77777777" w:rsidR="002670B2" w:rsidRPr="002670B2" w:rsidRDefault="002670B2" w:rsidP="002670B2">
      <w:pPr>
        <w:ind w:left="440"/>
        <w:outlineLvl w:val="0"/>
        <w:rPr>
          <w:rFonts w:ascii="Arial" w:eastAsia="Arial" w:hAnsi="Arial"/>
        </w:rPr>
      </w:pPr>
      <w:r w:rsidRPr="002670B2">
        <w:rPr>
          <w:rFonts w:ascii="Arial" w:eastAsia="Arial" w:hAnsi="Arial"/>
          <w:b/>
          <w:bCs/>
          <w:spacing w:val="-1"/>
        </w:rPr>
        <w:t>Personal</w:t>
      </w:r>
      <w:r w:rsidRPr="002670B2">
        <w:rPr>
          <w:rFonts w:ascii="Arial" w:eastAsia="Arial" w:hAnsi="Arial"/>
          <w:b/>
          <w:bCs/>
          <w:spacing w:val="4"/>
        </w:rPr>
        <w:t xml:space="preserve"> </w:t>
      </w:r>
      <w:r w:rsidRPr="002670B2">
        <w:rPr>
          <w:rFonts w:ascii="Arial" w:eastAsia="Arial" w:hAnsi="Arial"/>
          <w:b/>
          <w:bCs/>
          <w:spacing w:val="-2"/>
        </w:rPr>
        <w:t>Agendas</w:t>
      </w:r>
      <w:r w:rsidRPr="002670B2">
        <w:rPr>
          <w:rFonts w:ascii="Arial" w:eastAsia="Arial" w:hAnsi="Arial"/>
          <w:b/>
          <w:bCs/>
          <w:spacing w:val="1"/>
        </w:rPr>
        <w:t xml:space="preserve"> </w:t>
      </w:r>
      <w:r w:rsidRPr="002670B2">
        <w:rPr>
          <w:rFonts w:ascii="Arial" w:eastAsia="Arial" w:hAnsi="Arial"/>
          <w:b/>
          <w:bCs/>
          <w:spacing w:val="-1"/>
        </w:rPr>
        <w:t>(Accreditation</w:t>
      </w:r>
      <w:r w:rsidRPr="002670B2">
        <w:rPr>
          <w:rFonts w:ascii="Arial" w:eastAsia="Arial" w:hAnsi="Arial"/>
          <w:b/>
          <w:bCs/>
          <w:spacing w:val="-3"/>
        </w:rPr>
        <w:t xml:space="preserve"> </w:t>
      </w:r>
      <w:r w:rsidRPr="002670B2">
        <w:rPr>
          <w:rFonts w:ascii="Arial" w:eastAsia="Arial" w:hAnsi="Arial"/>
          <w:b/>
          <w:bCs/>
          <w:spacing w:val="-1"/>
        </w:rPr>
        <w:t>Policy</w:t>
      </w:r>
      <w:r w:rsidRPr="002670B2">
        <w:rPr>
          <w:rFonts w:ascii="Arial" w:eastAsia="Arial" w:hAnsi="Arial"/>
          <w:b/>
          <w:bCs/>
          <w:spacing w:val="-5"/>
        </w:rPr>
        <w:t xml:space="preserve"> </w:t>
      </w:r>
      <w:r w:rsidRPr="002670B2">
        <w:rPr>
          <w:rFonts w:ascii="Arial" w:eastAsia="Arial" w:hAnsi="Arial"/>
          <w:b/>
          <w:bCs/>
        </w:rPr>
        <w:t>7.05a)</w:t>
      </w:r>
    </w:p>
    <w:p w14:paraId="00F85F79" w14:textId="77777777" w:rsidR="002670B2" w:rsidRPr="002670B2" w:rsidRDefault="002670B2" w:rsidP="002670B2">
      <w:pPr>
        <w:spacing w:before="4"/>
        <w:ind w:left="440" w:right="157"/>
        <w:rPr>
          <w:rFonts w:ascii="Arial" w:eastAsia="Arial" w:hAnsi="Arial" w:cs="Arial"/>
        </w:rPr>
      </w:pP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Councilors,</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spacing w:val="-2"/>
        </w:rPr>
        <w:t xml:space="preserve"> </w:t>
      </w:r>
      <w:r w:rsidRPr="002670B2">
        <w:rPr>
          <w:rFonts w:ascii="Arial" w:eastAsia="Arial" w:hAnsi="Arial"/>
          <w:spacing w:val="-1"/>
        </w:rPr>
        <w:t>visitors,</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rPr>
        <w:t>other</w:t>
      </w:r>
      <w:r w:rsidRPr="002670B2">
        <w:rPr>
          <w:rFonts w:ascii="Arial" w:eastAsia="Arial" w:hAnsi="Arial"/>
          <w:spacing w:val="-1"/>
        </w:rPr>
        <w:t xml:space="preserve"> CAEP</w:t>
      </w:r>
      <w:r w:rsidRPr="002670B2">
        <w:rPr>
          <w:rFonts w:ascii="Arial" w:eastAsia="Arial" w:hAnsi="Arial"/>
        </w:rPr>
        <w:t xml:space="preserve"> </w:t>
      </w:r>
      <w:r w:rsidRPr="002670B2">
        <w:rPr>
          <w:rFonts w:ascii="Arial" w:eastAsia="Arial" w:hAnsi="Arial"/>
          <w:spacing w:val="-1"/>
        </w:rPr>
        <w:t>volunteers</w:t>
      </w:r>
      <w:r w:rsidRPr="002670B2">
        <w:rPr>
          <w:rFonts w:ascii="Arial" w:eastAsia="Arial" w:hAnsi="Arial"/>
          <w:spacing w:val="1"/>
        </w:rPr>
        <w:t xml:space="preserve"> </w:t>
      </w:r>
      <w:r w:rsidRPr="002670B2">
        <w:rPr>
          <w:rFonts w:ascii="Arial" w:eastAsia="Arial" w:hAnsi="Arial"/>
          <w:spacing w:val="-2"/>
        </w:rPr>
        <w:t>do</w:t>
      </w:r>
      <w:r w:rsidRPr="002670B2">
        <w:rPr>
          <w:rFonts w:ascii="Arial" w:eastAsia="Arial" w:hAnsi="Arial"/>
        </w:rPr>
        <w:t xml:space="preserve"> not</w:t>
      </w:r>
      <w:r w:rsidRPr="002670B2">
        <w:rPr>
          <w:rFonts w:ascii="Arial" w:eastAsia="Arial" w:hAnsi="Arial"/>
          <w:spacing w:val="-1"/>
        </w:rPr>
        <w:t xml:space="preserve"> advance</w:t>
      </w:r>
      <w:r w:rsidRPr="002670B2">
        <w:rPr>
          <w:rFonts w:ascii="Arial" w:eastAsia="Arial" w:hAnsi="Arial"/>
          <w:spacing w:val="47"/>
        </w:rPr>
        <w:t xml:space="preserve"> </w:t>
      </w:r>
      <w:r w:rsidRPr="002670B2">
        <w:rPr>
          <w:rFonts w:ascii="Arial" w:eastAsia="Arial" w:hAnsi="Arial"/>
          <w:spacing w:val="-1"/>
        </w:rPr>
        <w:t>personal agendas</w:t>
      </w:r>
      <w:r w:rsidRPr="002670B2">
        <w:rPr>
          <w:rFonts w:ascii="Arial" w:eastAsia="Arial" w:hAnsi="Arial"/>
          <w:spacing w:val="-2"/>
        </w:rPr>
        <w:t xml:space="preserve"> </w:t>
      </w:r>
      <w:r w:rsidRPr="002670B2">
        <w:rPr>
          <w:rFonts w:ascii="Arial" w:eastAsia="Arial" w:hAnsi="Arial"/>
          <w:spacing w:val="-1"/>
        </w:rPr>
        <w:t>in</w:t>
      </w:r>
      <w:r w:rsidRPr="002670B2">
        <w:rPr>
          <w:rFonts w:ascii="Arial" w:eastAsia="Arial" w:hAnsi="Arial"/>
        </w:rPr>
        <w:t xml:space="preserve"> the</w:t>
      </w:r>
      <w:r w:rsidRPr="002670B2">
        <w:rPr>
          <w:rFonts w:ascii="Arial" w:eastAsia="Arial" w:hAnsi="Arial"/>
          <w:spacing w:val="-3"/>
        </w:rPr>
        <w:t xml:space="preserve"> </w:t>
      </w:r>
      <w:r w:rsidRPr="002670B2">
        <w:rPr>
          <w:rFonts w:ascii="Arial" w:eastAsia="Arial" w:hAnsi="Arial"/>
          <w:spacing w:val="-1"/>
        </w:rPr>
        <w:t>conduct</w:t>
      </w:r>
      <w:r w:rsidRPr="002670B2">
        <w:rPr>
          <w:rFonts w:ascii="Arial" w:eastAsia="Arial" w:hAnsi="Arial"/>
          <w:spacing w:val="2"/>
        </w:rPr>
        <w:t xml:space="preserve"> </w:t>
      </w:r>
      <w:r w:rsidRPr="002670B2">
        <w:rPr>
          <w:rFonts w:ascii="Arial" w:eastAsia="Arial" w:hAnsi="Arial"/>
          <w:spacing w:val="-2"/>
        </w:rPr>
        <w:t>of</w:t>
      </w:r>
      <w:r w:rsidRPr="002670B2">
        <w:rPr>
          <w:rFonts w:ascii="Arial" w:eastAsia="Arial" w:hAnsi="Arial"/>
          <w:spacing w:val="-1"/>
        </w:rPr>
        <w:t xml:space="preserve"> accreditation</w:t>
      </w:r>
      <w:r w:rsidRPr="002670B2">
        <w:rPr>
          <w:rFonts w:ascii="Arial" w:eastAsia="Arial" w:hAnsi="Arial"/>
          <w:spacing w:val="-2"/>
        </w:rPr>
        <w:t xml:space="preserve"> </w:t>
      </w:r>
      <w:r w:rsidRPr="002670B2">
        <w:rPr>
          <w:rFonts w:ascii="Arial" w:eastAsia="Arial" w:hAnsi="Arial"/>
          <w:spacing w:val="-1"/>
        </w:rPr>
        <w:t>business</w:t>
      </w:r>
      <w:r w:rsidRPr="002670B2">
        <w:rPr>
          <w:rFonts w:ascii="Arial" w:eastAsia="Arial" w:hAnsi="Arial"/>
          <w:spacing w:val="1"/>
        </w:rPr>
        <w:t xml:space="preserve"> </w:t>
      </w:r>
      <w:r w:rsidRPr="002670B2">
        <w:rPr>
          <w:rFonts w:ascii="Arial" w:eastAsia="Arial" w:hAnsi="Arial"/>
        </w:rPr>
        <w:t>by</w:t>
      </w:r>
      <w:r w:rsidRPr="002670B2">
        <w:rPr>
          <w:rFonts w:ascii="Arial" w:eastAsia="Arial" w:hAnsi="Arial"/>
          <w:spacing w:val="-2"/>
        </w:rPr>
        <w:t xml:space="preserve"> </w:t>
      </w:r>
      <w:r w:rsidRPr="002670B2">
        <w:rPr>
          <w:rFonts w:ascii="Arial" w:eastAsia="Arial" w:hAnsi="Arial"/>
          <w:spacing w:val="-1"/>
        </w:rPr>
        <w:t>applying</w:t>
      </w:r>
      <w:r w:rsidRPr="002670B2">
        <w:rPr>
          <w:rFonts w:ascii="Arial" w:eastAsia="Arial" w:hAnsi="Arial"/>
          <w:spacing w:val="2"/>
        </w:rPr>
        <w:t xml:space="preserve"> </w:t>
      </w:r>
      <w:r w:rsidRPr="002670B2">
        <w:rPr>
          <w:rFonts w:ascii="Arial" w:eastAsia="Arial" w:hAnsi="Arial"/>
          <w:spacing w:val="-1"/>
        </w:rPr>
        <w:t xml:space="preserve">personal </w:t>
      </w:r>
      <w:r w:rsidRPr="002670B2">
        <w:rPr>
          <w:rFonts w:ascii="Arial" w:eastAsia="Arial" w:hAnsi="Arial"/>
        </w:rPr>
        <w:t>or</w:t>
      </w:r>
      <w:r w:rsidRPr="002670B2">
        <w:rPr>
          <w:rFonts w:ascii="Arial" w:eastAsia="Arial" w:hAnsi="Arial"/>
          <w:spacing w:val="65"/>
        </w:rPr>
        <w:t xml:space="preserve"> </w:t>
      </w:r>
      <w:r w:rsidRPr="002670B2">
        <w:rPr>
          <w:rFonts w:ascii="Arial" w:eastAsia="Arial" w:hAnsi="Arial"/>
          <w:spacing w:val="-1"/>
        </w:rPr>
        <w:t>partisan</w:t>
      </w:r>
      <w:r w:rsidRPr="002670B2">
        <w:rPr>
          <w:rFonts w:ascii="Arial" w:eastAsia="Arial" w:hAnsi="Arial"/>
        </w:rPr>
        <w:t xml:space="preserve"> </w:t>
      </w:r>
      <w:r w:rsidRPr="002670B2">
        <w:rPr>
          <w:rFonts w:ascii="Arial" w:eastAsia="Arial" w:hAnsi="Arial"/>
          <w:spacing w:val="-1"/>
        </w:rPr>
        <w:t>interpretations</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 xml:space="preserve">policies. </w:t>
      </w:r>
      <w:r w:rsidRPr="002670B2">
        <w:rPr>
          <w:rFonts w:ascii="Arial" w:eastAsia="Arial" w:hAnsi="Arial"/>
        </w:rPr>
        <w:t>They</w:t>
      </w:r>
      <w:r w:rsidRPr="002670B2">
        <w:rPr>
          <w:rFonts w:ascii="Arial" w:eastAsia="Arial" w:hAnsi="Arial"/>
          <w:spacing w:val="-2"/>
        </w:rPr>
        <w:t xml:space="preserve"> </w:t>
      </w:r>
      <w:r w:rsidRPr="002670B2">
        <w:rPr>
          <w:rFonts w:ascii="Arial" w:eastAsia="Arial" w:hAnsi="Arial"/>
          <w:spacing w:val="-1"/>
        </w:rPr>
        <w:t>exclude</w:t>
      </w:r>
      <w:r w:rsidRPr="002670B2">
        <w:rPr>
          <w:rFonts w:ascii="Arial" w:eastAsia="Arial" w:hAnsi="Arial"/>
        </w:rPr>
        <w:t xml:space="preserve"> </w:t>
      </w:r>
      <w:r w:rsidRPr="002670B2">
        <w:rPr>
          <w:rFonts w:ascii="Arial" w:eastAsia="Arial" w:hAnsi="Arial"/>
          <w:spacing w:val="-1"/>
        </w:rPr>
        <w:t>themselves</w:t>
      </w:r>
      <w:r w:rsidRPr="002670B2">
        <w:rPr>
          <w:rFonts w:ascii="Arial" w:eastAsia="Arial" w:hAnsi="Arial"/>
          <w:spacing w:val="-2"/>
        </w:rPr>
        <w:t xml:space="preserve"> </w:t>
      </w:r>
      <w:r w:rsidRPr="002670B2">
        <w:rPr>
          <w:rFonts w:ascii="Arial" w:eastAsia="Arial" w:hAnsi="Arial"/>
        </w:rPr>
        <w:t>from</w:t>
      </w:r>
      <w:r w:rsidRPr="002670B2">
        <w:rPr>
          <w:rFonts w:ascii="Arial" w:eastAsia="Arial" w:hAnsi="Arial"/>
          <w:spacing w:val="1"/>
        </w:rPr>
        <w:t xml:space="preserve"> </w:t>
      </w:r>
      <w:r w:rsidRPr="002670B2">
        <w:rPr>
          <w:rFonts w:ascii="Arial" w:eastAsia="Arial" w:hAnsi="Arial"/>
          <w:spacing w:val="-1"/>
        </w:rPr>
        <w:t>participating</w:t>
      </w:r>
      <w:r w:rsidRPr="002670B2">
        <w:rPr>
          <w:rFonts w:ascii="Arial" w:eastAsia="Arial" w:hAnsi="Arial"/>
          <w:spacing w:val="2"/>
        </w:rPr>
        <w:t xml:space="preserve"> </w:t>
      </w:r>
      <w:r w:rsidRPr="002670B2">
        <w:rPr>
          <w:rFonts w:ascii="Arial" w:eastAsia="Arial" w:hAnsi="Arial"/>
          <w:spacing w:val="-1"/>
        </w:rPr>
        <w:t>in</w:t>
      </w:r>
      <w:r w:rsidRPr="002670B2">
        <w:rPr>
          <w:rFonts w:ascii="Arial" w:eastAsia="Arial" w:hAnsi="Arial"/>
          <w:spacing w:val="27"/>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activities</w:t>
      </w:r>
      <w:r w:rsidRPr="002670B2">
        <w:rPr>
          <w:rFonts w:ascii="Arial" w:eastAsia="Arial" w:hAnsi="Arial"/>
        </w:rPr>
        <w:t xml:space="preserve"> if, to</w:t>
      </w:r>
      <w:r w:rsidRPr="002670B2">
        <w:rPr>
          <w:rFonts w:ascii="Arial" w:eastAsia="Arial" w:hAnsi="Arial"/>
          <w:spacing w:val="-2"/>
        </w:rPr>
        <w:t xml:space="preserve"> </w:t>
      </w:r>
      <w:r w:rsidRPr="002670B2">
        <w:rPr>
          <w:rFonts w:ascii="Arial" w:eastAsia="Arial" w:hAnsi="Arial"/>
          <w:spacing w:val="-1"/>
        </w:rPr>
        <w:t>their knowledge, there</w:t>
      </w:r>
      <w:r w:rsidRPr="002670B2">
        <w:rPr>
          <w:rFonts w:ascii="Arial" w:eastAsia="Arial" w:hAnsi="Arial"/>
        </w:rPr>
        <w:t xml:space="preserve"> is</w:t>
      </w:r>
      <w:r w:rsidRPr="002670B2">
        <w:rPr>
          <w:rFonts w:ascii="Arial" w:eastAsia="Arial" w:hAnsi="Arial"/>
          <w:spacing w:val="-2"/>
        </w:rPr>
        <w:t xml:space="preserve"> </w:t>
      </w:r>
      <w:r w:rsidRPr="002670B2">
        <w:rPr>
          <w:rFonts w:ascii="Arial" w:eastAsia="Arial" w:hAnsi="Arial"/>
          <w:spacing w:val="-1"/>
        </w:rPr>
        <w:t>some</w:t>
      </w:r>
      <w:r w:rsidRPr="002670B2">
        <w:rPr>
          <w:rFonts w:ascii="Arial" w:eastAsia="Arial" w:hAnsi="Arial"/>
        </w:rPr>
        <w:t xml:space="preserve"> </w:t>
      </w:r>
      <w:r w:rsidRPr="002670B2">
        <w:rPr>
          <w:rFonts w:ascii="Arial" w:eastAsia="Arial" w:hAnsi="Arial"/>
          <w:spacing w:val="-1"/>
        </w:rPr>
        <w:t>predisposing</w:t>
      </w:r>
      <w:r w:rsidRPr="002670B2">
        <w:rPr>
          <w:rFonts w:ascii="Arial" w:eastAsia="Arial" w:hAnsi="Arial"/>
          <w:spacing w:val="-2"/>
        </w:rPr>
        <w:t xml:space="preserve"> </w:t>
      </w:r>
      <w:r w:rsidRPr="002670B2">
        <w:rPr>
          <w:rFonts w:ascii="Arial" w:eastAsia="Arial" w:hAnsi="Arial"/>
          <w:spacing w:val="-1"/>
        </w:rPr>
        <w:t>factor that</w:t>
      </w:r>
      <w:r w:rsidRPr="002670B2">
        <w:rPr>
          <w:rFonts w:ascii="Arial" w:eastAsia="Arial" w:hAnsi="Arial"/>
          <w:spacing w:val="2"/>
        </w:rPr>
        <w:t xml:space="preserve"> </w:t>
      </w:r>
      <w:r w:rsidRPr="002670B2">
        <w:rPr>
          <w:rFonts w:ascii="Arial" w:eastAsia="Arial" w:hAnsi="Arial"/>
          <w:spacing w:val="-1"/>
        </w:rPr>
        <w:t>could</w:t>
      </w:r>
      <w:r w:rsidRPr="002670B2">
        <w:rPr>
          <w:rFonts w:ascii="Arial" w:eastAsia="Arial" w:hAnsi="Arial"/>
          <w:spacing w:val="43"/>
        </w:rPr>
        <w:t xml:space="preserve"> </w:t>
      </w:r>
      <w:r w:rsidRPr="002670B2">
        <w:rPr>
          <w:rFonts w:ascii="Arial" w:eastAsia="Arial" w:hAnsi="Arial"/>
          <w:spacing w:val="-1"/>
        </w:rPr>
        <w:t>prejudice</w:t>
      </w:r>
      <w:r w:rsidRPr="002670B2">
        <w:rPr>
          <w:rFonts w:ascii="Arial" w:eastAsia="Arial" w:hAnsi="Arial"/>
          <w:spacing w:val="-2"/>
        </w:rPr>
        <w:t xml:space="preserve"> </w:t>
      </w:r>
      <w:r w:rsidRPr="002670B2">
        <w:rPr>
          <w:rFonts w:ascii="Arial" w:eastAsia="Arial" w:hAnsi="Arial"/>
          <w:spacing w:val="-1"/>
        </w:rPr>
        <w:t>them</w:t>
      </w:r>
      <w:r w:rsidRPr="002670B2">
        <w:rPr>
          <w:rFonts w:ascii="Arial" w:eastAsia="Arial" w:hAnsi="Arial"/>
          <w:spacing w:val="1"/>
        </w:rPr>
        <w:t xml:space="preserve"> </w:t>
      </w:r>
      <w:r w:rsidRPr="002670B2">
        <w:rPr>
          <w:rFonts w:ascii="Arial" w:eastAsia="Arial" w:hAnsi="Arial"/>
          <w:spacing w:val="-2"/>
        </w:rPr>
        <w:t>with</w:t>
      </w:r>
      <w:r w:rsidRPr="002670B2">
        <w:rPr>
          <w:rFonts w:ascii="Arial" w:eastAsia="Arial" w:hAnsi="Arial"/>
        </w:rPr>
        <w:t xml:space="preserve"> </w:t>
      </w:r>
      <w:r w:rsidRPr="002670B2">
        <w:rPr>
          <w:rFonts w:ascii="Arial" w:eastAsia="Arial" w:hAnsi="Arial"/>
          <w:spacing w:val="-1"/>
        </w:rPr>
        <w:t>resp</w:t>
      </w:r>
      <w:r w:rsidRPr="002670B2">
        <w:rPr>
          <w:rFonts w:ascii="Arial" w:eastAsia="Arial" w:hAnsi="Arial" w:cs="Arial"/>
          <w:spacing w:val="-1"/>
        </w:rPr>
        <w:t xml:space="preserve">ect </w:t>
      </w:r>
      <w:r w:rsidRPr="002670B2">
        <w:rPr>
          <w:rFonts w:ascii="Arial" w:eastAsia="Arial" w:hAnsi="Arial" w:cs="Arial"/>
        </w:rPr>
        <w:t xml:space="preserve">to </w:t>
      </w:r>
      <w:r w:rsidRPr="002670B2">
        <w:rPr>
          <w:rFonts w:ascii="Arial" w:eastAsia="Arial" w:hAnsi="Arial" w:cs="Arial"/>
          <w:spacing w:val="-1"/>
        </w:rPr>
        <w:t>CAEP’s</w:t>
      </w:r>
      <w:r w:rsidRPr="002670B2">
        <w:rPr>
          <w:rFonts w:ascii="Arial" w:eastAsia="Arial" w:hAnsi="Arial" w:cs="Arial"/>
          <w:spacing w:val="1"/>
        </w:rPr>
        <w:t xml:space="preserve"> </w:t>
      </w:r>
      <w:r w:rsidRPr="002670B2">
        <w:rPr>
          <w:rFonts w:ascii="Arial" w:eastAsia="Arial" w:hAnsi="Arial" w:cs="Arial"/>
          <w:spacing w:val="-1"/>
        </w:rPr>
        <w:t>affairs,</w:t>
      </w:r>
      <w:r w:rsidRPr="002670B2">
        <w:rPr>
          <w:rFonts w:ascii="Arial" w:eastAsia="Arial" w:hAnsi="Arial" w:cs="Arial"/>
          <w:spacing w:val="2"/>
        </w:rPr>
        <w:t xml:space="preserve"> </w:t>
      </w:r>
      <w:r w:rsidRPr="002670B2">
        <w:rPr>
          <w:rFonts w:ascii="Arial" w:eastAsia="Arial" w:hAnsi="Arial" w:cs="Arial"/>
          <w:spacing w:val="-1"/>
        </w:rPr>
        <w:t>activities,</w:t>
      </w:r>
      <w:r w:rsidRPr="002670B2">
        <w:rPr>
          <w:rFonts w:ascii="Arial" w:eastAsia="Arial" w:hAnsi="Arial" w:cs="Arial"/>
          <w:spacing w:val="1"/>
        </w:rPr>
        <w:t xml:space="preserve"> </w:t>
      </w:r>
      <w:r w:rsidRPr="002670B2">
        <w:rPr>
          <w:rFonts w:ascii="Arial" w:eastAsia="Arial" w:hAnsi="Arial" w:cs="Arial"/>
        </w:rPr>
        <w:t>or</w:t>
      </w:r>
      <w:r w:rsidRPr="002670B2">
        <w:rPr>
          <w:rFonts w:ascii="Arial" w:eastAsia="Arial" w:hAnsi="Arial" w:cs="Arial"/>
          <w:spacing w:val="-1"/>
        </w:rPr>
        <w:t xml:space="preserve"> policies.</w:t>
      </w:r>
    </w:p>
    <w:p w14:paraId="5373483F" w14:textId="77777777" w:rsidR="002670B2" w:rsidRPr="002670B2" w:rsidRDefault="002670B2" w:rsidP="002670B2">
      <w:pPr>
        <w:spacing w:before="10"/>
        <w:rPr>
          <w:rFonts w:ascii="Arial" w:eastAsia="Arial" w:hAnsi="Arial" w:cs="Arial"/>
          <w:sz w:val="21"/>
          <w:szCs w:val="21"/>
        </w:rPr>
      </w:pPr>
    </w:p>
    <w:p w14:paraId="08A787EF" w14:textId="77777777" w:rsidR="002670B2" w:rsidRPr="002670B2" w:rsidRDefault="002670B2" w:rsidP="002670B2">
      <w:pPr>
        <w:ind w:left="440"/>
        <w:outlineLvl w:val="0"/>
        <w:rPr>
          <w:rFonts w:ascii="Arial" w:eastAsia="Arial" w:hAnsi="Arial"/>
        </w:rPr>
      </w:pPr>
      <w:r w:rsidRPr="002670B2">
        <w:rPr>
          <w:rFonts w:ascii="Arial" w:eastAsia="Arial" w:hAnsi="Arial"/>
          <w:b/>
          <w:bCs/>
          <w:spacing w:val="-1"/>
        </w:rPr>
        <w:t>Compensation/Gifts (Accreditation</w:t>
      </w:r>
      <w:r w:rsidRPr="002670B2">
        <w:rPr>
          <w:rFonts w:ascii="Arial" w:eastAsia="Arial" w:hAnsi="Arial"/>
          <w:b/>
          <w:bCs/>
          <w:spacing w:val="-3"/>
        </w:rPr>
        <w:t xml:space="preserve"> </w:t>
      </w:r>
      <w:r w:rsidRPr="002670B2">
        <w:rPr>
          <w:rFonts w:ascii="Arial" w:eastAsia="Arial" w:hAnsi="Arial"/>
          <w:b/>
          <w:bCs/>
          <w:spacing w:val="-1"/>
        </w:rPr>
        <w:t>Policy</w:t>
      </w:r>
      <w:r w:rsidRPr="002670B2">
        <w:rPr>
          <w:rFonts w:ascii="Arial" w:eastAsia="Arial" w:hAnsi="Arial"/>
          <w:b/>
          <w:bCs/>
          <w:spacing w:val="-5"/>
        </w:rPr>
        <w:t xml:space="preserve"> </w:t>
      </w:r>
      <w:r w:rsidRPr="002670B2">
        <w:rPr>
          <w:rFonts w:ascii="Arial" w:eastAsia="Arial" w:hAnsi="Arial"/>
          <w:b/>
          <w:bCs/>
        </w:rPr>
        <w:t>7.05b)</w:t>
      </w:r>
    </w:p>
    <w:p w14:paraId="1E16A21C" w14:textId="77777777" w:rsidR="002670B2" w:rsidRPr="002670B2" w:rsidRDefault="002670B2" w:rsidP="002670B2">
      <w:pPr>
        <w:spacing w:before="4"/>
        <w:ind w:left="440" w:right="306"/>
        <w:rPr>
          <w:rFonts w:ascii="Arial" w:eastAsia="Arial" w:hAnsi="Arial"/>
        </w:rPr>
      </w:pP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Councilors,</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spacing w:val="-2"/>
        </w:rPr>
        <w:t xml:space="preserve"> </w:t>
      </w:r>
      <w:r w:rsidRPr="002670B2">
        <w:rPr>
          <w:rFonts w:ascii="Arial" w:eastAsia="Arial" w:hAnsi="Arial"/>
          <w:spacing w:val="-1"/>
        </w:rPr>
        <w:t>visitors,</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rPr>
        <w:t>other</w:t>
      </w:r>
      <w:r w:rsidRPr="002670B2">
        <w:rPr>
          <w:rFonts w:ascii="Arial" w:eastAsia="Arial" w:hAnsi="Arial"/>
          <w:spacing w:val="-1"/>
        </w:rPr>
        <w:t xml:space="preserve"> CAEP</w:t>
      </w:r>
      <w:r w:rsidRPr="002670B2">
        <w:rPr>
          <w:rFonts w:ascii="Arial" w:eastAsia="Arial" w:hAnsi="Arial"/>
        </w:rPr>
        <w:t xml:space="preserve"> </w:t>
      </w:r>
      <w:r w:rsidRPr="002670B2">
        <w:rPr>
          <w:rFonts w:ascii="Arial" w:eastAsia="Arial" w:hAnsi="Arial"/>
          <w:spacing w:val="-1"/>
        </w:rPr>
        <w:t>volunteers</w:t>
      </w:r>
      <w:r w:rsidRPr="002670B2">
        <w:rPr>
          <w:rFonts w:ascii="Arial" w:eastAsia="Arial" w:hAnsi="Arial"/>
          <w:spacing w:val="1"/>
        </w:rPr>
        <w:t xml:space="preserve"> </w:t>
      </w:r>
      <w:r w:rsidRPr="002670B2">
        <w:rPr>
          <w:rFonts w:ascii="Arial" w:eastAsia="Arial" w:hAnsi="Arial"/>
          <w:spacing w:val="-2"/>
        </w:rPr>
        <w:t>do</w:t>
      </w:r>
      <w:r w:rsidRPr="002670B2">
        <w:rPr>
          <w:rFonts w:ascii="Arial" w:eastAsia="Arial" w:hAnsi="Arial"/>
        </w:rPr>
        <w:t xml:space="preserve"> not</w:t>
      </w:r>
      <w:r w:rsidRPr="002670B2">
        <w:rPr>
          <w:rFonts w:ascii="Arial" w:eastAsia="Arial" w:hAnsi="Arial"/>
          <w:spacing w:val="-1"/>
        </w:rPr>
        <w:t xml:space="preserve"> request</w:t>
      </w:r>
      <w:r w:rsidRPr="002670B2">
        <w:rPr>
          <w:rFonts w:ascii="Arial" w:eastAsia="Arial" w:hAnsi="Arial"/>
          <w:spacing w:val="45"/>
        </w:rPr>
        <w:t xml:space="preserve"> </w:t>
      </w:r>
      <w:r w:rsidRPr="002670B2">
        <w:rPr>
          <w:rFonts w:ascii="Arial" w:eastAsia="Arial" w:hAnsi="Arial"/>
        </w:rPr>
        <w:t>or</w:t>
      </w:r>
      <w:r w:rsidRPr="002670B2">
        <w:rPr>
          <w:rFonts w:ascii="Arial" w:eastAsia="Arial" w:hAnsi="Arial"/>
          <w:spacing w:val="1"/>
        </w:rPr>
        <w:t xml:space="preserve"> </w:t>
      </w:r>
      <w:r w:rsidRPr="002670B2">
        <w:rPr>
          <w:rFonts w:ascii="Arial" w:eastAsia="Arial" w:hAnsi="Arial"/>
          <w:spacing w:val="-1"/>
        </w:rPr>
        <w:t>accept</w:t>
      </w:r>
      <w:r w:rsidRPr="002670B2">
        <w:rPr>
          <w:rFonts w:ascii="Arial" w:eastAsia="Arial" w:hAnsi="Arial"/>
          <w:spacing w:val="2"/>
        </w:rPr>
        <w:t xml:space="preserve"> </w:t>
      </w:r>
      <w:r w:rsidRPr="002670B2">
        <w:rPr>
          <w:rFonts w:ascii="Arial" w:eastAsia="Arial" w:hAnsi="Arial"/>
          <w:spacing w:val="-1"/>
        </w:rPr>
        <w:t>any</w:t>
      </w:r>
      <w:r w:rsidRPr="002670B2">
        <w:rPr>
          <w:rFonts w:ascii="Arial" w:eastAsia="Arial" w:hAnsi="Arial"/>
          <w:spacing w:val="-2"/>
        </w:rPr>
        <w:t xml:space="preserve"> </w:t>
      </w:r>
      <w:r w:rsidRPr="002670B2">
        <w:rPr>
          <w:rFonts w:ascii="Arial" w:eastAsia="Arial" w:hAnsi="Arial"/>
          <w:spacing w:val="-1"/>
        </w:rPr>
        <w:t>compensation</w:t>
      </w:r>
      <w:r w:rsidRPr="002670B2">
        <w:rPr>
          <w:rFonts w:ascii="Arial" w:eastAsia="Arial" w:hAnsi="Arial"/>
        </w:rPr>
        <w:t xml:space="preserve"> or</w:t>
      </w:r>
      <w:r w:rsidRPr="002670B2">
        <w:rPr>
          <w:rFonts w:ascii="Arial" w:eastAsia="Arial" w:hAnsi="Arial"/>
          <w:spacing w:val="-4"/>
        </w:rPr>
        <w:t xml:space="preserve"> </w:t>
      </w:r>
      <w:r w:rsidRPr="002670B2">
        <w:rPr>
          <w:rFonts w:ascii="Arial" w:eastAsia="Arial" w:hAnsi="Arial"/>
          <w:spacing w:val="-1"/>
        </w:rPr>
        <w:t>gifts</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substance</w:t>
      </w:r>
      <w:r w:rsidRPr="002670B2">
        <w:rPr>
          <w:rFonts w:ascii="Arial" w:eastAsia="Arial" w:hAnsi="Arial"/>
          <w:spacing w:val="-4"/>
        </w:rPr>
        <w:t xml:space="preserve"> </w:t>
      </w:r>
      <w:r w:rsidRPr="002670B2">
        <w:rPr>
          <w:rFonts w:ascii="Arial" w:eastAsia="Arial" w:hAnsi="Arial"/>
          <w:spacing w:val="-1"/>
        </w:rPr>
        <w:t>from</w:t>
      </w:r>
      <w:r w:rsidRPr="002670B2">
        <w:rPr>
          <w:rFonts w:ascii="Arial" w:eastAsia="Arial" w:hAnsi="Arial"/>
          <w:spacing w:val="1"/>
        </w:rPr>
        <w:t xml:space="preserve"> </w:t>
      </w:r>
      <w:r w:rsidRPr="002670B2">
        <w:rPr>
          <w:rFonts w:ascii="Arial" w:eastAsia="Arial" w:hAnsi="Arial"/>
        </w:rPr>
        <w:t>an</w:t>
      </w:r>
      <w:r w:rsidRPr="002670B2">
        <w:rPr>
          <w:rFonts w:ascii="Arial" w:eastAsia="Arial" w:hAnsi="Arial"/>
          <w:spacing w:val="-2"/>
        </w:rPr>
        <w:t xml:space="preserve">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2"/>
        </w:rPr>
        <w:t>being</w:t>
      </w:r>
      <w:r w:rsidRPr="002670B2">
        <w:rPr>
          <w:rFonts w:ascii="Arial" w:eastAsia="Arial" w:hAnsi="Arial"/>
        </w:rPr>
        <w:t xml:space="preserve"> </w:t>
      </w:r>
      <w:r w:rsidRPr="002670B2">
        <w:rPr>
          <w:rFonts w:ascii="Arial" w:eastAsia="Arial" w:hAnsi="Arial"/>
          <w:spacing w:val="-1"/>
        </w:rPr>
        <w:t>reviewed</w:t>
      </w:r>
      <w:r w:rsidRPr="002670B2">
        <w:rPr>
          <w:rFonts w:ascii="Arial" w:eastAsia="Arial" w:hAnsi="Arial"/>
        </w:rPr>
        <w:t xml:space="preserve"> or</w:t>
      </w:r>
      <w:r w:rsidRPr="002670B2">
        <w:rPr>
          <w:rFonts w:ascii="Arial" w:eastAsia="Arial" w:hAnsi="Arial"/>
          <w:spacing w:val="51"/>
        </w:rPr>
        <w:t xml:space="preserve"> </w:t>
      </w:r>
      <w:r w:rsidRPr="002670B2">
        <w:rPr>
          <w:rFonts w:ascii="Arial" w:eastAsia="Arial" w:hAnsi="Arial"/>
          <w:spacing w:val="-1"/>
        </w:rPr>
        <w:t>anyone</w:t>
      </w:r>
      <w:r w:rsidRPr="002670B2">
        <w:rPr>
          <w:rFonts w:ascii="Arial" w:eastAsia="Arial" w:hAnsi="Arial"/>
        </w:rPr>
        <w:t xml:space="preserve"> </w:t>
      </w:r>
      <w:r w:rsidRPr="002670B2">
        <w:rPr>
          <w:rFonts w:ascii="Arial" w:eastAsia="Arial" w:hAnsi="Arial"/>
          <w:spacing w:val="-1"/>
        </w:rPr>
        <w:t>affiliated</w:t>
      </w:r>
      <w:r w:rsidRPr="002670B2">
        <w:rPr>
          <w:rFonts w:ascii="Arial" w:eastAsia="Arial" w:hAnsi="Arial"/>
          <w:spacing w:val="-2"/>
        </w:rPr>
        <w:t xml:space="preserve"> with</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EPP. Gifts</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substance</w:t>
      </w:r>
      <w:r w:rsidRPr="002670B2">
        <w:rPr>
          <w:rFonts w:ascii="Arial" w:eastAsia="Arial" w:hAnsi="Arial"/>
          <w:spacing w:val="-4"/>
        </w:rPr>
        <w:t xml:space="preserve"> </w:t>
      </w:r>
      <w:r w:rsidRPr="002670B2">
        <w:rPr>
          <w:rFonts w:ascii="Arial" w:eastAsia="Arial" w:hAnsi="Arial"/>
          <w:spacing w:val="-1"/>
        </w:rPr>
        <w:t>would</w:t>
      </w:r>
      <w:r w:rsidRPr="002670B2">
        <w:rPr>
          <w:rFonts w:ascii="Arial" w:eastAsia="Arial" w:hAnsi="Arial"/>
        </w:rPr>
        <w:t xml:space="preserve"> </w:t>
      </w:r>
      <w:r w:rsidRPr="002670B2">
        <w:rPr>
          <w:rFonts w:ascii="Arial" w:eastAsia="Arial" w:hAnsi="Arial"/>
          <w:spacing w:val="-1"/>
        </w:rPr>
        <w:t>include</w:t>
      </w:r>
      <w:r w:rsidRPr="002670B2">
        <w:rPr>
          <w:rFonts w:ascii="Arial" w:eastAsia="Arial" w:hAnsi="Arial"/>
        </w:rPr>
        <w:t xml:space="preserve"> </w:t>
      </w:r>
      <w:r w:rsidRPr="002670B2">
        <w:rPr>
          <w:rFonts w:ascii="Arial" w:eastAsia="Arial" w:hAnsi="Arial"/>
          <w:spacing w:val="-1"/>
        </w:rPr>
        <w:t xml:space="preserve">briefcases, tickets </w:t>
      </w:r>
      <w:r w:rsidRPr="002670B2">
        <w:rPr>
          <w:rFonts w:ascii="Arial" w:eastAsia="Arial" w:hAnsi="Arial"/>
        </w:rPr>
        <w:t>to</w:t>
      </w:r>
      <w:r w:rsidRPr="002670B2">
        <w:rPr>
          <w:rFonts w:ascii="Arial" w:eastAsia="Arial" w:hAnsi="Arial"/>
          <w:spacing w:val="67"/>
        </w:rPr>
        <w:t xml:space="preserve"> </w:t>
      </w:r>
      <w:r w:rsidRPr="002670B2">
        <w:rPr>
          <w:rFonts w:ascii="Arial" w:eastAsia="Arial" w:hAnsi="Arial"/>
          <w:spacing w:val="-1"/>
        </w:rPr>
        <w:t>athletic</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entertainment events,</w:t>
      </w:r>
      <w:r w:rsidRPr="002670B2">
        <w:rPr>
          <w:rFonts w:ascii="Arial" w:eastAsia="Arial" w:hAnsi="Arial"/>
          <w:spacing w:val="2"/>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rPr>
        <w:t>so</w:t>
      </w:r>
      <w:r w:rsidRPr="002670B2">
        <w:rPr>
          <w:rFonts w:ascii="Arial" w:eastAsia="Arial" w:hAnsi="Arial"/>
          <w:spacing w:val="-2"/>
        </w:rPr>
        <w:t xml:space="preserve"> </w:t>
      </w:r>
      <w:r w:rsidRPr="002670B2">
        <w:rPr>
          <w:rFonts w:ascii="Arial" w:eastAsia="Arial" w:hAnsi="Arial"/>
          <w:spacing w:val="-1"/>
        </w:rPr>
        <w:t>forth. Small</w:t>
      </w:r>
      <w:r w:rsidRPr="002670B2">
        <w:rPr>
          <w:rFonts w:ascii="Arial" w:eastAsia="Arial" w:hAnsi="Arial"/>
        </w:rPr>
        <w:t xml:space="preserve"> </w:t>
      </w:r>
      <w:r w:rsidRPr="002670B2">
        <w:rPr>
          <w:rFonts w:ascii="Arial" w:eastAsia="Arial" w:hAnsi="Arial"/>
          <w:spacing w:val="-1"/>
        </w:rPr>
        <w:t>tokens</w:t>
      </w:r>
      <w:r w:rsidRPr="002670B2">
        <w:rPr>
          <w:rFonts w:ascii="Arial" w:eastAsia="Arial" w:hAnsi="Arial"/>
          <w:spacing w:val="1"/>
        </w:rPr>
        <w:t xml:space="preserve"> </w:t>
      </w:r>
      <w:r w:rsidRPr="002670B2">
        <w:rPr>
          <w:rFonts w:ascii="Arial" w:eastAsia="Arial" w:hAnsi="Arial"/>
          <w:spacing w:val="-1"/>
        </w:rPr>
        <w:t>such</w:t>
      </w:r>
      <w:r w:rsidRPr="002670B2">
        <w:rPr>
          <w:rFonts w:ascii="Arial" w:eastAsia="Arial" w:hAnsi="Arial"/>
        </w:rPr>
        <w:t xml:space="preserve"> as</w:t>
      </w:r>
      <w:r w:rsidRPr="002670B2">
        <w:rPr>
          <w:rFonts w:ascii="Arial" w:eastAsia="Arial" w:hAnsi="Arial"/>
          <w:spacing w:val="-4"/>
        </w:rPr>
        <w:t xml:space="preserve"> </w:t>
      </w:r>
      <w:r w:rsidRPr="002670B2">
        <w:rPr>
          <w:rFonts w:ascii="Arial" w:eastAsia="Arial" w:hAnsi="Arial"/>
        </w:rPr>
        <w:t>key</w:t>
      </w:r>
      <w:r w:rsidRPr="002670B2">
        <w:rPr>
          <w:rFonts w:ascii="Arial" w:eastAsia="Arial" w:hAnsi="Arial"/>
          <w:spacing w:val="-2"/>
        </w:rPr>
        <w:t xml:space="preserve"> </w:t>
      </w:r>
      <w:r w:rsidRPr="002670B2">
        <w:rPr>
          <w:rFonts w:ascii="Arial" w:eastAsia="Arial" w:hAnsi="Arial"/>
          <w:spacing w:val="-1"/>
        </w:rPr>
        <w:t>chains,</w:t>
      </w:r>
      <w:r w:rsidRPr="002670B2">
        <w:rPr>
          <w:rFonts w:ascii="Arial" w:eastAsia="Arial" w:hAnsi="Arial"/>
          <w:spacing w:val="57"/>
        </w:rPr>
        <w:t xml:space="preserve"> </w:t>
      </w:r>
      <w:r w:rsidRPr="002670B2">
        <w:rPr>
          <w:rFonts w:ascii="Arial" w:eastAsia="Arial" w:hAnsi="Arial"/>
          <w:spacing w:val="-1"/>
        </w:rPr>
        <w:t>magnets,</w:t>
      </w:r>
      <w:r w:rsidRPr="002670B2">
        <w:rPr>
          <w:rFonts w:ascii="Arial" w:eastAsia="Arial" w:hAnsi="Arial"/>
          <w:spacing w:val="2"/>
        </w:rPr>
        <w:t xml:space="preserve"> </w:t>
      </w:r>
      <w:r w:rsidRPr="002670B2">
        <w:rPr>
          <w:rFonts w:ascii="Arial" w:eastAsia="Arial" w:hAnsi="Arial"/>
          <w:spacing w:val="-2"/>
        </w:rPr>
        <w:t>or</w:t>
      </w:r>
      <w:r w:rsidRPr="002670B2">
        <w:rPr>
          <w:rFonts w:ascii="Arial" w:eastAsia="Arial" w:hAnsi="Arial"/>
          <w:spacing w:val="-1"/>
        </w:rPr>
        <w:t xml:space="preserve"> cups</w:t>
      </w:r>
      <w:r w:rsidRPr="002670B2">
        <w:rPr>
          <w:rFonts w:ascii="Arial" w:eastAsia="Arial" w:hAnsi="Arial"/>
          <w:spacing w:val="-2"/>
        </w:rPr>
        <w:t xml:space="preserve"> </w:t>
      </w:r>
      <w:r w:rsidRPr="002670B2">
        <w:rPr>
          <w:rFonts w:ascii="Arial" w:eastAsia="Arial" w:hAnsi="Arial"/>
        </w:rPr>
        <w:t>may</w:t>
      </w:r>
      <w:r w:rsidRPr="002670B2">
        <w:rPr>
          <w:rFonts w:ascii="Arial" w:eastAsia="Arial" w:hAnsi="Arial"/>
          <w:spacing w:val="-2"/>
        </w:rPr>
        <w:t xml:space="preserve"> be</w:t>
      </w:r>
      <w:r w:rsidRPr="002670B2">
        <w:rPr>
          <w:rFonts w:ascii="Arial" w:eastAsia="Arial" w:hAnsi="Arial"/>
        </w:rPr>
        <w:t xml:space="preserve"> </w:t>
      </w:r>
      <w:r w:rsidRPr="002670B2">
        <w:rPr>
          <w:rFonts w:ascii="Arial" w:eastAsia="Arial" w:hAnsi="Arial"/>
          <w:spacing w:val="-1"/>
        </w:rPr>
        <w:t>presented</w:t>
      </w:r>
      <w:r w:rsidRPr="002670B2">
        <w:rPr>
          <w:rFonts w:ascii="Arial" w:eastAsia="Arial" w:hAnsi="Arial"/>
          <w:spacing w:val="-2"/>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rPr>
        <w:t xml:space="preserve"> </w:t>
      </w:r>
      <w:r w:rsidRPr="002670B2">
        <w:rPr>
          <w:rFonts w:ascii="Arial" w:eastAsia="Arial" w:hAnsi="Arial"/>
          <w:spacing w:val="-1"/>
        </w:rPr>
        <w:t>visitors</w:t>
      </w:r>
      <w:r w:rsidRPr="002670B2">
        <w:rPr>
          <w:rFonts w:ascii="Arial" w:eastAsia="Arial" w:hAnsi="Arial"/>
          <w:spacing w:val="1"/>
        </w:rPr>
        <w:t xml:space="preserve"> </w:t>
      </w:r>
      <w:r w:rsidRPr="002670B2">
        <w:rPr>
          <w:rFonts w:ascii="Arial" w:eastAsia="Arial" w:hAnsi="Arial"/>
          <w:spacing w:val="-2"/>
        </w:rPr>
        <w:t>if</w:t>
      </w:r>
      <w:r w:rsidRPr="002670B2">
        <w:rPr>
          <w:rFonts w:ascii="Arial" w:eastAsia="Arial" w:hAnsi="Arial"/>
          <w:spacing w:val="4"/>
        </w:rPr>
        <w:t xml:space="preserve"> </w:t>
      </w:r>
      <w:r w:rsidRPr="002670B2">
        <w:rPr>
          <w:rFonts w:ascii="Arial" w:eastAsia="Arial" w:hAnsi="Arial"/>
          <w:spacing w:val="-1"/>
        </w:rPr>
        <w:t>appropriate</w:t>
      </w:r>
      <w:r w:rsidRPr="002670B2">
        <w:rPr>
          <w:rFonts w:ascii="Arial" w:eastAsia="Arial" w:hAnsi="Arial"/>
          <w:spacing w:val="-2"/>
        </w:rPr>
        <w:t xml:space="preserve"> </w:t>
      </w:r>
      <w:r w:rsidRPr="002670B2">
        <w:rPr>
          <w:rFonts w:ascii="Arial" w:eastAsia="Arial" w:hAnsi="Arial"/>
        </w:rPr>
        <w:t>to an</w:t>
      </w:r>
      <w:r w:rsidRPr="002670B2">
        <w:rPr>
          <w:rFonts w:ascii="Arial" w:eastAsia="Arial" w:hAnsi="Arial"/>
          <w:spacing w:val="-2"/>
        </w:rPr>
        <w:t xml:space="preserve"> </w:t>
      </w:r>
      <w:r w:rsidRPr="002670B2">
        <w:rPr>
          <w:rFonts w:ascii="Arial" w:eastAsia="Arial" w:hAnsi="Arial"/>
          <w:spacing w:val="-1"/>
        </w:rPr>
        <w:t>EPP</w:t>
      </w:r>
      <w:r w:rsidRPr="002670B2">
        <w:rPr>
          <w:rFonts w:ascii="Arial" w:eastAsia="Arial" w:hAnsi="Arial"/>
        </w:rPr>
        <w:t xml:space="preserve"> culture.</w:t>
      </w:r>
    </w:p>
    <w:p w14:paraId="6555CE2F" w14:textId="77777777" w:rsidR="002670B2" w:rsidRPr="002670B2" w:rsidRDefault="002670B2" w:rsidP="002670B2">
      <w:pPr>
        <w:spacing w:before="10"/>
        <w:rPr>
          <w:rFonts w:ascii="Arial" w:eastAsia="Arial" w:hAnsi="Arial" w:cs="Arial"/>
          <w:sz w:val="21"/>
          <w:szCs w:val="21"/>
        </w:rPr>
      </w:pPr>
    </w:p>
    <w:p w14:paraId="27D3BBE4" w14:textId="77777777" w:rsidR="002670B2" w:rsidRPr="002670B2" w:rsidRDefault="002670B2" w:rsidP="002670B2">
      <w:pPr>
        <w:ind w:left="440"/>
        <w:outlineLvl w:val="0"/>
        <w:rPr>
          <w:rFonts w:ascii="Arial" w:eastAsia="Arial" w:hAnsi="Arial"/>
        </w:rPr>
      </w:pPr>
      <w:r w:rsidRPr="002670B2">
        <w:rPr>
          <w:rFonts w:ascii="Arial" w:eastAsia="Arial" w:hAnsi="Arial"/>
          <w:b/>
          <w:bCs/>
          <w:spacing w:val="-1"/>
        </w:rPr>
        <w:t>Confidentiality</w:t>
      </w:r>
      <w:r w:rsidRPr="002670B2">
        <w:rPr>
          <w:rFonts w:ascii="Arial" w:eastAsia="Arial" w:hAnsi="Arial"/>
          <w:b/>
          <w:bCs/>
          <w:spacing w:val="-4"/>
        </w:rPr>
        <w:t xml:space="preserve"> </w:t>
      </w:r>
      <w:r w:rsidRPr="002670B2">
        <w:rPr>
          <w:rFonts w:ascii="Arial" w:eastAsia="Arial" w:hAnsi="Arial"/>
          <w:b/>
          <w:bCs/>
        </w:rPr>
        <w:t>(Policy</w:t>
      </w:r>
      <w:r w:rsidRPr="002670B2">
        <w:rPr>
          <w:rFonts w:ascii="Arial" w:eastAsia="Arial" w:hAnsi="Arial"/>
          <w:b/>
          <w:bCs/>
          <w:spacing w:val="-5"/>
        </w:rPr>
        <w:t xml:space="preserve"> </w:t>
      </w:r>
      <w:r w:rsidRPr="002670B2">
        <w:rPr>
          <w:rFonts w:ascii="Arial" w:eastAsia="Arial" w:hAnsi="Arial"/>
          <w:b/>
          <w:bCs/>
        </w:rPr>
        <w:t>7.06)</w:t>
      </w:r>
    </w:p>
    <w:p w14:paraId="00DBD301" w14:textId="77777777" w:rsidR="002670B2" w:rsidRPr="002670B2" w:rsidRDefault="002670B2" w:rsidP="002670B2">
      <w:pPr>
        <w:spacing w:before="1"/>
        <w:ind w:left="440" w:right="157"/>
        <w:rPr>
          <w:rFonts w:ascii="Arial" w:eastAsia="Arial" w:hAnsi="Arial"/>
        </w:rPr>
      </w:pP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Councilors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site</w:t>
      </w:r>
      <w:r w:rsidRPr="002670B2">
        <w:rPr>
          <w:rFonts w:ascii="Arial" w:eastAsia="Arial" w:hAnsi="Arial"/>
        </w:rPr>
        <w:t xml:space="preserve"> </w:t>
      </w:r>
      <w:r w:rsidRPr="002670B2">
        <w:rPr>
          <w:rFonts w:ascii="Arial" w:eastAsia="Arial" w:hAnsi="Arial"/>
          <w:spacing w:val="-1"/>
        </w:rPr>
        <w:t>visitors</w:t>
      </w:r>
      <w:r w:rsidRPr="002670B2">
        <w:rPr>
          <w:rFonts w:ascii="Arial" w:eastAsia="Arial" w:hAnsi="Arial"/>
          <w:spacing w:val="1"/>
        </w:rPr>
        <w:t xml:space="preserve"> </w:t>
      </w:r>
      <w:r w:rsidRPr="002670B2">
        <w:rPr>
          <w:rFonts w:ascii="Arial" w:eastAsia="Arial" w:hAnsi="Arial"/>
          <w:spacing w:val="-2"/>
        </w:rPr>
        <w:t>have</w:t>
      </w:r>
      <w:r w:rsidRPr="002670B2">
        <w:rPr>
          <w:rFonts w:ascii="Arial" w:eastAsia="Arial" w:hAnsi="Arial"/>
        </w:rPr>
        <w:t xml:space="preserve"> access to</w:t>
      </w:r>
      <w:r w:rsidRPr="002670B2">
        <w:rPr>
          <w:rFonts w:ascii="Arial" w:eastAsia="Arial" w:hAnsi="Arial"/>
          <w:spacing w:val="-2"/>
        </w:rPr>
        <w:t xml:space="preserve"> sensitive</w:t>
      </w:r>
      <w:r w:rsidRPr="002670B2">
        <w:rPr>
          <w:rFonts w:ascii="Arial" w:eastAsia="Arial" w:hAnsi="Arial"/>
        </w:rPr>
        <w:t xml:space="preserve"> </w:t>
      </w:r>
      <w:r w:rsidRPr="002670B2">
        <w:rPr>
          <w:rFonts w:ascii="Arial" w:eastAsia="Arial" w:hAnsi="Arial"/>
          <w:spacing w:val="-1"/>
        </w:rPr>
        <w:t>information</w:t>
      </w:r>
      <w:r w:rsidRPr="002670B2">
        <w:rPr>
          <w:rFonts w:ascii="Arial" w:eastAsia="Arial" w:hAnsi="Arial"/>
        </w:rPr>
        <w:t xml:space="preserve"> in</w:t>
      </w:r>
      <w:r w:rsidRPr="002670B2">
        <w:rPr>
          <w:rFonts w:ascii="Arial" w:eastAsia="Arial" w:hAnsi="Arial"/>
          <w:spacing w:val="65"/>
        </w:rPr>
        <w:t xml:space="preserve"> </w:t>
      </w:r>
      <w:r w:rsidRPr="002670B2">
        <w:rPr>
          <w:rFonts w:ascii="Arial" w:eastAsia="Arial" w:hAnsi="Arial"/>
        </w:rPr>
        <w:t>order</w:t>
      </w:r>
      <w:r w:rsidRPr="002670B2">
        <w:rPr>
          <w:rFonts w:ascii="Arial" w:eastAsia="Arial" w:hAnsi="Arial"/>
          <w:spacing w:val="-1"/>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spacing w:val="-1"/>
        </w:rPr>
        <w:t>conduct</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visits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rPr>
        <w:t xml:space="preserve"> </w:t>
      </w:r>
      <w:r w:rsidRPr="002670B2">
        <w:rPr>
          <w:rFonts w:ascii="Arial" w:eastAsia="Arial" w:hAnsi="Arial"/>
          <w:spacing w:val="-1"/>
        </w:rPr>
        <w:t>decision-making</w:t>
      </w:r>
      <w:r w:rsidRPr="002670B2">
        <w:rPr>
          <w:rFonts w:ascii="Arial" w:eastAsia="Arial" w:hAnsi="Arial"/>
        </w:rPr>
        <w:t xml:space="preserve"> </w:t>
      </w:r>
      <w:r w:rsidRPr="002670B2">
        <w:rPr>
          <w:rFonts w:ascii="Arial" w:eastAsia="Arial" w:hAnsi="Arial"/>
          <w:spacing w:val="-1"/>
        </w:rPr>
        <w:t>business</w:t>
      </w:r>
      <w:r w:rsidRPr="002670B2">
        <w:rPr>
          <w:rFonts w:ascii="Arial" w:eastAsia="Arial" w:hAnsi="Arial"/>
          <w:spacing w:val="-2"/>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spacing w:val="-1"/>
        </w:rPr>
        <w:t>must</w:t>
      </w:r>
      <w:r w:rsidRPr="002670B2">
        <w:rPr>
          <w:rFonts w:ascii="Arial" w:eastAsia="Arial" w:hAnsi="Arial"/>
          <w:spacing w:val="2"/>
        </w:rPr>
        <w:t xml:space="preserve"> </w:t>
      </w:r>
      <w:r w:rsidRPr="002670B2">
        <w:rPr>
          <w:rFonts w:ascii="Arial" w:eastAsia="Arial" w:hAnsi="Arial"/>
          <w:spacing w:val="-1"/>
        </w:rPr>
        <w:t xml:space="preserve">protect </w:t>
      </w:r>
      <w:r w:rsidRPr="002670B2">
        <w:rPr>
          <w:rFonts w:ascii="Arial" w:eastAsia="Arial" w:hAnsi="Arial"/>
        </w:rPr>
        <w:t>the</w:t>
      </w:r>
      <w:r w:rsidRPr="002670B2">
        <w:rPr>
          <w:rFonts w:ascii="Arial" w:eastAsia="Arial" w:hAnsi="Arial"/>
          <w:spacing w:val="47"/>
        </w:rPr>
        <w:t xml:space="preserve"> </w:t>
      </w:r>
      <w:r w:rsidRPr="002670B2">
        <w:rPr>
          <w:rFonts w:ascii="Arial" w:eastAsia="Arial" w:hAnsi="Arial"/>
          <w:spacing w:val="-1"/>
        </w:rPr>
        <w:t>confidentiality</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this</w:t>
      </w:r>
      <w:r w:rsidRPr="002670B2">
        <w:rPr>
          <w:rFonts w:ascii="Arial" w:eastAsia="Arial" w:hAnsi="Arial"/>
          <w:spacing w:val="1"/>
        </w:rPr>
        <w:t xml:space="preserve"> </w:t>
      </w:r>
      <w:r w:rsidRPr="002670B2">
        <w:rPr>
          <w:rFonts w:ascii="Arial" w:eastAsia="Arial" w:hAnsi="Arial"/>
          <w:spacing w:val="-1"/>
        </w:rPr>
        <w:t>information.</w:t>
      </w:r>
      <w:r w:rsidRPr="002670B2">
        <w:rPr>
          <w:rFonts w:ascii="Arial" w:eastAsia="Arial" w:hAnsi="Arial"/>
          <w:spacing w:val="2"/>
        </w:rPr>
        <w:t xml:space="preserve"> </w:t>
      </w:r>
      <w:r w:rsidRPr="002670B2">
        <w:rPr>
          <w:rFonts w:ascii="Arial" w:eastAsia="Arial" w:hAnsi="Arial"/>
          <w:spacing w:val="-1"/>
        </w:rPr>
        <w:t>Specifically,</w:t>
      </w:r>
      <w:r w:rsidRPr="002670B2">
        <w:rPr>
          <w:rFonts w:ascii="Arial" w:eastAsia="Arial" w:hAnsi="Arial"/>
          <w:spacing w:val="2"/>
        </w:rPr>
        <w:t xml:space="preserve"> </w:t>
      </w:r>
      <w:r w:rsidRPr="002670B2">
        <w:rPr>
          <w:rFonts w:ascii="Arial" w:eastAsia="Arial" w:hAnsi="Arial"/>
          <w:spacing w:val="-1"/>
        </w:rPr>
        <w:t>these</w:t>
      </w:r>
      <w:r w:rsidRPr="002670B2">
        <w:rPr>
          <w:rFonts w:ascii="Arial" w:eastAsia="Arial" w:hAnsi="Arial"/>
        </w:rPr>
        <w:t xml:space="preserve"> </w:t>
      </w:r>
      <w:r w:rsidRPr="002670B2">
        <w:rPr>
          <w:rFonts w:ascii="Arial" w:eastAsia="Arial" w:hAnsi="Arial"/>
          <w:spacing w:val="-1"/>
        </w:rPr>
        <w:t>individuals</w:t>
      </w:r>
      <w:r w:rsidRPr="002670B2">
        <w:rPr>
          <w:rFonts w:ascii="Arial" w:eastAsia="Arial" w:hAnsi="Arial"/>
          <w:spacing w:val="1"/>
        </w:rPr>
        <w:t xml:space="preserve"> </w:t>
      </w:r>
      <w:r w:rsidRPr="002670B2">
        <w:rPr>
          <w:rFonts w:ascii="Arial" w:eastAsia="Arial" w:hAnsi="Arial"/>
          <w:spacing w:val="-1"/>
        </w:rPr>
        <w:t xml:space="preserve">must treat </w:t>
      </w:r>
      <w:r w:rsidRPr="002670B2">
        <w:rPr>
          <w:rFonts w:ascii="Arial" w:eastAsia="Arial" w:hAnsi="Arial"/>
        </w:rPr>
        <w:t xml:space="preserve">as </w:t>
      </w:r>
      <w:r w:rsidRPr="002670B2">
        <w:rPr>
          <w:rFonts w:ascii="Arial" w:eastAsia="Arial" w:hAnsi="Arial"/>
          <w:spacing w:val="-1"/>
        </w:rPr>
        <w:t>confidential</w:t>
      </w:r>
      <w:r w:rsidRPr="002670B2">
        <w:rPr>
          <w:rFonts w:ascii="Arial" w:eastAsia="Arial" w:hAnsi="Arial"/>
          <w:spacing w:val="47"/>
        </w:rPr>
        <w:t xml:space="preserve"> </w:t>
      </w:r>
      <w:r w:rsidRPr="002670B2">
        <w:rPr>
          <w:rFonts w:ascii="Arial" w:eastAsia="Arial" w:hAnsi="Arial"/>
          <w:spacing w:val="-1"/>
        </w:rPr>
        <w:t>all</w:t>
      </w:r>
      <w:r w:rsidRPr="002670B2">
        <w:rPr>
          <w:rFonts w:ascii="Arial" w:eastAsia="Arial" w:hAnsi="Arial"/>
        </w:rPr>
        <w:t xml:space="preserve"> </w:t>
      </w:r>
      <w:r w:rsidRPr="002670B2">
        <w:rPr>
          <w:rFonts w:ascii="Arial" w:eastAsia="Arial" w:hAnsi="Arial"/>
          <w:spacing w:val="-1"/>
        </w:rPr>
        <w:t>elements</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1"/>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 xml:space="preserve">work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rPr>
        <w:t xml:space="preserve">the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2"/>
        </w:rPr>
        <w:t>Council</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rPr>
        <w:t xml:space="preserve"> site</w:t>
      </w:r>
      <w:r w:rsidRPr="002670B2">
        <w:rPr>
          <w:rFonts w:ascii="Arial" w:eastAsia="Arial" w:hAnsi="Arial"/>
          <w:spacing w:val="1"/>
        </w:rPr>
        <w:t xml:space="preserve"> </w:t>
      </w:r>
      <w:r w:rsidRPr="002670B2">
        <w:rPr>
          <w:rFonts w:ascii="Arial" w:eastAsia="Arial" w:hAnsi="Arial"/>
          <w:spacing w:val="-1"/>
        </w:rPr>
        <w:t>visits.</w:t>
      </w:r>
      <w:r w:rsidRPr="002670B2">
        <w:rPr>
          <w:rFonts w:ascii="Arial" w:eastAsia="Arial" w:hAnsi="Arial"/>
          <w:spacing w:val="-3"/>
        </w:rPr>
        <w:t xml:space="preserve"> </w:t>
      </w:r>
      <w:r w:rsidRPr="002670B2">
        <w:rPr>
          <w:rFonts w:ascii="Arial" w:eastAsia="Arial" w:hAnsi="Arial"/>
        </w:rPr>
        <w:t>They</w:t>
      </w:r>
      <w:r w:rsidRPr="002670B2">
        <w:rPr>
          <w:rFonts w:ascii="Arial" w:eastAsia="Arial" w:hAnsi="Arial"/>
          <w:spacing w:val="-2"/>
        </w:rPr>
        <w:t xml:space="preserve"> </w:t>
      </w:r>
      <w:r w:rsidRPr="002670B2">
        <w:rPr>
          <w:rFonts w:ascii="Arial" w:eastAsia="Arial" w:hAnsi="Arial"/>
          <w:spacing w:val="-1"/>
        </w:rPr>
        <w:t>share</w:t>
      </w:r>
      <w:r w:rsidRPr="002670B2">
        <w:rPr>
          <w:rFonts w:ascii="Arial" w:eastAsia="Arial" w:hAnsi="Arial"/>
          <w:spacing w:val="45"/>
        </w:rPr>
        <w:t xml:space="preserve"> </w:t>
      </w:r>
      <w:r w:rsidRPr="002670B2">
        <w:rPr>
          <w:rFonts w:ascii="Arial" w:eastAsia="Arial" w:hAnsi="Arial"/>
          <w:spacing w:val="-1"/>
        </w:rPr>
        <w:t>information</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spacing w:val="-1"/>
        </w:rPr>
        <w:t>perceptions</w:t>
      </w:r>
      <w:r w:rsidRPr="002670B2">
        <w:rPr>
          <w:rFonts w:ascii="Arial" w:eastAsia="Arial" w:hAnsi="Arial"/>
          <w:spacing w:val="1"/>
        </w:rPr>
        <w:t xml:space="preserve"> </w:t>
      </w:r>
      <w:r w:rsidRPr="002670B2">
        <w:rPr>
          <w:rFonts w:ascii="Arial" w:eastAsia="Arial" w:hAnsi="Arial"/>
          <w:spacing w:val="-2"/>
        </w:rPr>
        <w:t>with</w:t>
      </w:r>
      <w:r w:rsidRPr="002670B2">
        <w:rPr>
          <w:rFonts w:ascii="Arial" w:eastAsia="Arial" w:hAnsi="Arial"/>
        </w:rPr>
        <w:t xml:space="preserve"> </w:t>
      </w:r>
      <w:r w:rsidRPr="002670B2">
        <w:rPr>
          <w:rFonts w:ascii="Arial" w:eastAsia="Arial" w:hAnsi="Arial"/>
          <w:spacing w:val="-1"/>
        </w:rPr>
        <w:t>discipline</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rPr>
        <w:t xml:space="preserve"> care and</w:t>
      </w:r>
      <w:r w:rsidRPr="002670B2">
        <w:rPr>
          <w:rFonts w:ascii="Arial" w:eastAsia="Arial" w:hAnsi="Arial"/>
          <w:spacing w:val="-2"/>
        </w:rPr>
        <w:t xml:space="preserve"> </w:t>
      </w:r>
      <w:r w:rsidRPr="002670B2">
        <w:rPr>
          <w:rFonts w:ascii="Arial" w:eastAsia="Arial" w:hAnsi="Arial"/>
        </w:rPr>
        <w:t xml:space="preserve">do </w:t>
      </w:r>
      <w:r w:rsidRPr="002670B2">
        <w:rPr>
          <w:rFonts w:ascii="Arial" w:eastAsia="Arial" w:hAnsi="Arial"/>
          <w:spacing w:val="-2"/>
        </w:rPr>
        <w:t>not</w:t>
      </w:r>
      <w:r w:rsidRPr="002670B2">
        <w:rPr>
          <w:rFonts w:ascii="Arial" w:eastAsia="Arial" w:hAnsi="Arial"/>
          <w:spacing w:val="2"/>
        </w:rPr>
        <w:t xml:space="preserve"> </w:t>
      </w:r>
      <w:r w:rsidRPr="002670B2">
        <w:rPr>
          <w:rFonts w:ascii="Arial" w:eastAsia="Arial" w:hAnsi="Arial"/>
          <w:spacing w:val="-1"/>
        </w:rPr>
        <w:t>publicly</w:t>
      </w:r>
      <w:r w:rsidRPr="002670B2">
        <w:rPr>
          <w:rFonts w:ascii="Arial" w:eastAsia="Arial" w:hAnsi="Arial"/>
          <w:spacing w:val="-2"/>
        </w:rPr>
        <w:t xml:space="preserve"> </w:t>
      </w:r>
      <w:r w:rsidRPr="002670B2">
        <w:rPr>
          <w:rFonts w:ascii="Arial" w:eastAsia="Arial" w:hAnsi="Arial"/>
          <w:spacing w:val="-1"/>
        </w:rPr>
        <w:t>discuss</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47"/>
        </w:rPr>
        <w:t xml:space="preserve"> </w:t>
      </w:r>
      <w:r w:rsidRPr="002670B2">
        <w:rPr>
          <w:rFonts w:ascii="Arial" w:eastAsia="Arial" w:hAnsi="Arial"/>
          <w:spacing w:val="-1"/>
        </w:rPr>
        <w:t xml:space="preserve">particulars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Council</w:t>
      </w:r>
      <w:r w:rsidRPr="002670B2">
        <w:rPr>
          <w:rFonts w:ascii="Arial" w:eastAsia="Arial" w:hAnsi="Arial"/>
        </w:rPr>
        <w:t xml:space="preserve"> or</w:t>
      </w:r>
      <w:r w:rsidRPr="002670B2">
        <w:rPr>
          <w:rFonts w:ascii="Arial" w:eastAsia="Arial" w:hAnsi="Arial"/>
          <w:spacing w:val="-1"/>
        </w:rPr>
        <w:t xml:space="preserve"> site</w:t>
      </w:r>
      <w:r w:rsidRPr="002670B2">
        <w:rPr>
          <w:rFonts w:ascii="Arial" w:eastAsia="Arial" w:hAnsi="Arial"/>
        </w:rPr>
        <w:t xml:space="preserve"> </w:t>
      </w:r>
      <w:r w:rsidRPr="002670B2">
        <w:rPr>
          <w:rFonts w:ascii="Arial" w:eastAsia="Arial" w:hAnsi="Arial"/>
          <w:spacing w:val="-2"/>
        </w:rPr>
        <w:t>visit</w:t>
      </w:r>
      <w:r w:rsidRPr="002670B2">
        <w:rPr>
          <w:rFonts w:ascii="Arial" w:eastAsia="Arial" w:hAnsi="Arial"/>
          <w:spacing w:val="2"/>
        </w:rPr>
        <w:t xml:space="preserve"> </w:t>
      </w:r>
      <w:r w:rsidRPr="002670B2">
        <w:rPr>
          <w:rFonts w:ascii="Arial" w:eastAsia="Arial" w:hAnsi="Arial"/>
          <w:spacing w:val="-1"/>
        </w:rPr>
        <w:t>deliberations.</w:t>
      </w:r>
    </w:p>
    <w:p w14:paraId="0C3A712F" w14:textId="77777777" w:rsidR="002670B2" w:rsidRPr="002670B2" w:rsidRDefault="002670B2" w:rsidP="002670B2">
      <w:pPr>
        <w:spacing w:before="10"/>
        <w:rPr>
          <w:rFonts w:ascii="Arial" w:eastAsia="Arial" w:hAnsi="Arial" w:cs="Arial"/>
          <w:sz w:val="21"/>
          <w:szCs w:val="21"/>
        </w:rPr>
      </w:pPr>
    </w:p>
    <w:p w14:paraId="3914C4CF" w14:textId="77777777" w:rsidR="002670B2" w:rsidRPr="002670B2" w:rsidRDefault="002670B2" w:rsidP="002670B2">
      <w:pPr>
        <w:ind w:left="440"/>
        <w:outlineLvl w:val="0"/>
        <w:rPr>
          <w:rFonts w:ascii="Arial" w:eastAsia="Arial" w:hAnsi="Arial"/>
        </w:rPr>
      </w:pPr>
      <w:r w:rsidRPr="002670B2">
        <w:rPr>
          <w:rFonts w:ascii="Arial" w:eastAsia="Arial" w:hAnsi="Arial"/>
          <w:b/>
          <w:bCs/>
          <w:spacing w:val="-1"/>
        </w:rPr>
        <w:t>Consulting</w:t>
      </w:r>
      <w:r w:rsidRPr="002670B2">
        <w:rPr>
          <w:rFonts w:ascii="Arial" w:eastAsia="Arial" w:hAnsi="Arial"/>
          <w:b/>
          <w:bCs/>
          <w:spacing w:val="-2"/>
        </w:rPr>
        <w:t xml:space="preserve"> </w:t>
      </w:r>
      <w:r w:rsidRPr="002670B2">
        <w:rPr>
          <w:rFonts w:ascii="Arial" w:eastAsia="Arial" w:hAnsi="Arial"/>
          <w:b/>
          <w:bCs/>
          <w:spacing w:val="-1"/>
        </w:rPr>
        <w:t>(Policy</w:t>
      </w:r>
      <w:r w:rsidRPr="002670B2">
        <w:rPr>
          <w:rFonts w:ascii="Arial" w:eastAsia="Arial" w:hAnsi="Arial"/>
          <w:b/>
          <w:bCs/>
          <w:spacing w:val="-5"/>
        </w:rPr>
        <w:t xml:space="preserve"> </w:t>
      </w:r>
      <w:r w:rsidRPr="002670B2">
        <w:rPr>
          <w:rFonts w:ascii="Arial" w:eastAsia="Arial" w:hAnsi="Arial"/>
          <w:b/>
          <w:bCs/>
        </w:rPr>
        <w:t>7.07)</w:t>
      </w:r>
    </w:p>
    <w:p w14:paraId="6CCF0908" w14:textId="6B897A92" w:rsidR="002670B2" w:rsidRPr="002670B2" w:rsidRDefault="002670B2" w:rsidP="002670B2">
      <w:pPr>
        <w:spacing w:before="4"/>
        <w:ind w:left="440" w:right="233"/>
        <w:rPr>
          <w:rFonts w:ascii="Arial" w:eastAsia="Arial" w:hAnsi="Arial"/>
        </w:rPr>
      </w:pPr>
      <w:r w:rsidRPr="002670B2">
        <w:rPr>
          <w:rFonts w:ascii="Arial" w:eastAsia="Arial" w:hAnsi="Arial"/>
          <w:spacing w:val="-1"/>
        </w:rPr>
        <w:t>Councilors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rPr>
        <w:t xml:space="preserve"> site</w:t>
      </w:r>
      <w:r w:rsidRPr="002670B2">
        <w:rPr>
          <w:rFonts w:ascii="Arial" w:eastAsia="Arial" w:hAnsi="Arial"/>
          <w:spacing w:val="-2"/>
        </w:rPr>
        <w:t xml:space="preserve"> </w:t>
      </w:r>
      <w:r w:rsidRPr="002670B2">
        <w:rPr>
          <w:rFonts w:ascii="Arial" w:eastAsia="Arial" w:hAnsi="Arial"/>
          <w:spacing w:val="-1"/>
        </w:rPr>
        <w:t xml:space="preserve">visitors </w:t>
      </w:r>
      <w:r w:rsidRPr="002670B2">
        <w:rPr>
          <w:rFonts w:ascii="Arial" w:eastAsia="Arial" w:hAnsi="Arial"/>
        </w:rPr>
        <w:t>may</w:t>
      </w:r>
      <w:r w:rsidRPr="002670B2">
        <w:rPr>
          <w:rFonts w:ascii="Arial" w:eastAsia="Arial" w:hAnsi="Arial"/>
          <w:spacing w:val="-2"/>
        </w:rPr>
        <w:t xml:space="preserve"> </w:t>
      </w:r>
      <w:r w:rsidRPr="002670B2">
        <w:rPr>
          <w:rFonts w:ascii="Arial" w:eastAsia="Arial" w:hAnsi="Arial"/>
          <w:spacing w:val="-1"/>
        </w:rPr>
        <w:t>engage</w:t>
      </w:r>
      <w:r w:rsidRPr="002670B2">
        <w:rPr>
          <w:rFonts w:ascii="Arial" w:eastAsia="Arial" w:hAnsi="Arial"/>
        </w:rPr>
        <w:t xml:space="preserve"> in </w:t>
      </w:r>
      <w:r w:rsidRPr="002670B2">
        <w:rPr>
          <w:rFonts w:ascii="Arial" w:eastAsia="Arial" w:hAnsi="Arial"/>
          <w:spacing w:val="-1"/>
        </w:rPr>
        <w:t>consultative,</w:t>
      </w:r>
      <w:r w:rsidRPr="002670B2">
        <w:rPr>
          <w:rFonts w:ascii="Arial" w:eastAsia="Arial" w:hAnsi="Arial"/>
          <w:spacing w:val="1"/>
        </w:rPr>
        <w:t xml:space="preserve"> </w:t>
      </w:r>
      <w:r w:rsidRPr="002670B2">
        <w:rPr>
          <w:rFonts w:ascii="Arial" w:eastAsia="Arial" w:hAnsi="Arial"/>
          <w:spacing w:val="-1"/>
        </w:rPr>
        <w:t xml:space="preserve">informational, </w:t>
      </w:r>
      <w:r w:rsidRPr="002670B2">
        <w:rPr>
          <w:rFonts w:ascii="Arial" w:eastAsia="Arial" w:hAnsi="Arial"/>
        </w:rPr>
        <w:t>or</w:t>
      </w:r>
      <w:r w:rsidRPr="002670B2">
        <w:rPr>
          <w:rFonts w:ascii="Arial" w:eastAsia="Arial" w:hAnsi="Arial"/>
          <w:spacing w:val="-1"/>
        </w:rPr>
        <w:t xml:space="preserve"> collegial</w:t>
      </w:r>
      <w:r w:rsidRPr="002670B2">
        <w:rPr>
          <w:rFonts w:ascii="Arial" w:eastAsia="Arial" w:hAnsi="Arial"/>
          <w:spacing w:val="33"/>
        </w:rPr>
        <w:t xml:space="preserve"> </w:t>
      </w:r>
      <w:r w:rsidRPr="002670B2">
        <w:rPr>
          <w:rFonts w:ascii="Arial" w:eastAsia="Arial" w:hAnsi="Arial"/>
          <w:spacing w:val="-1"/>
        </w:rPr>
        <w:t>activities</w:t>
      </w:r>
      <w:r w:rsidRPr="002670B2">
        <w:rPr>
          <w:rFonts w:ascii="Arial" w:eastAsia="Arial" w:hAnsi="Arial"/>
        </w:rPr>
        <w:t xml:space="preserve"> </w:t>
      </w:r>
      <w:r w:rsidRPr="002670B2">
        <w:rPr>
          <w:rFonts w:ascii="Arial" w:eastAsia="Arial" w:hAnsi="Arial"/>
          <w:spacing w:val="-1"/>
        </w:rPr>
        <w:t>with</w:t>
      </w:r>
      <w:r w:rsidRPr="002670B2">
        <w:rPr>
          <w:rFonts w:ascii="Arial" w:eastAsia="Arial" w:hAnsi="Arial"/>
        </w:rPr>
        <w:t xml:space="preserve"> an </w:t>
      </w:r>
      <w:r w:rsidRPr="002670B2">
        <w:rPr>
          <w:rFonts w:ascii="Arial" w:eastAsia="Arial" w:hAnsi="Arial"/>
          <w:spacing w:val="-1"/>
        </w:rPr>
        <w:t>EPP</w:t>
      </w:r>
      <w:r w:rsidRPr="002670B2">
        <w:rPr>
          <w:rFonts w:ascii="Arial" w:eastAsia="Arial" w:hAnsi="Arial"/>
        </w:rPr>
        <w:t xml:space="preserve"> </w:t>
      </w:r>
      <w:r w:rsidRPr="002670B2">
        <w:rPr>
          <w:rFonts w:ascii="Arial" w:eastAsia="Arial" w:hAnsi="Arial"/>
          <w:spacing w:val="-1"/>
        </w:rPr>
        <w:t>seeking</w:t>
      </w:r>
      <w:r w:rsidRPr="002670B2">
        <w:rPr>
          <w:rFonts w:ascii="Arial" w:eastAsia="Arial" w:hAnsi="Arial"/>
          <w:spacing w:val="2"/>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accreditation.</w:t>
      </w:r>
      <w:r w:rsidRPr="002670B2">
        <w:rPr>
          <w:rFonts w:ascii="Arial" w:eastAsia="Arial" w:hAnsi="Arial"/>
          <w:spacing w:val="2"/>
        </w:rPr>
        <w:t xml:space="preserve"> </w:t>
      </w:r>
      <w:r w:rsidRPr="002670B2">
        <w:rPr>
          <w:rFonts w:ascii="Arial" w:eastAsia="Arial" w:hAnsi="Arial"/>
          <w:spacing w:val="-1"/>
        </w:rPr>
        <w:t>Counselors and</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rPr>
        <w:t xml:space="preserve"> </w:t>
      </w:r>
      <w:r w:rsidRPr="002670B2">
        <w:rPr>
          <w:rFonts w:ascii="Arial" w:eastAsia="Arial" w:hAnsi="Arial"/>
          <w:spacing w:val="-1"/>
        </w:rPr>
        <w:t>visitors must</w:t>
      </w:r>
      <w:r w:rsidRPr="002670B2">
        <w:rPr>
          <w:rFonts w:ascii="Arial" w:eastAsia="Arial" w:hAnsi="Arial"/>
          <w:spacing w:val="39"/>
        </w:rPr>
        <w:t xml:space="preserve"> </w:t>
      </w:r>
      <w:r w:rsidRPr="002670B2">
        <w:rPr>
          <w:rFonts w:ascii="Arial" w:eastAsia="Arial" w:hAnsi="Arial"/>
          <w:spacing w:val="-1"/>
        </w:rPr>
        <w:t>disclose</w:t>
      </w:r>
      <w:r w:rsidRPr="002670B2">
        <w:rPr>
          <w:rFonts w:ascii="Arial" w:eastAsia="Arial" w:hAnsi="Arial"/>
        </w:rPr>
        <w:t xml:space="preserve"> </w:t>
      </w:r>
      <w:r w:rsidRPr="002670B2">
        <w:rPr>
          <w:rFonts w:ascii="Arial" w:eastAsia="Arial" w:hAnsi="Arial"/>
          <w:spacing w:val="-1"/>
        </w:rPr>
        <w:t>they</w:t>
      </w:r>
      <w:r w:rsidRPr="002670B2">
        <w:rPr>
          <w:rFonts w:ascii="Arial" w:eastAsia="Arial" w:hAnsi="Arial"/>
          <w:spacing w:val="-2"/>
        </w:rPr>
        <w:t xml:space="preserve"> </w:t>
      </w:r>
      <w:r w:rsidRPr="002670B2">
        <w:rPr>
          <w:rFonts w:ascii="Arial" w:eastAsia="Arial" w:hAnsi="Arial"/>
        </w:rPr>
        <w:t xml:space="preserve">do </w:t>
      </w:r>
      <w:r w:rsidRPr="002670B2">
        <w:rPr>
          <w:rFonts w:ascii="Arial" w:eastAsia="Arial" w:hAnsi="Arial"/>
          <w:spacing w:val="-2"/>
        </w:rPr>
        <w:t>not</w:t>
      </w:r>
      <w:r w:rsidRPr="002670B2">
        <w:rPr>
          <w:rFonts w:ascii="Arial" w:eastAsia="Arial" w:hAnsi="Arial"/>
          <w:spacing w:val="-1"/>
        </w:rPr>
        <w:t xml:space="preserve"> represent</w:t>
      </w:r>
      <w:r w:rsidRPr="002670B2">
        <w:rPr>
          <w:rFonts w:ascii="Arial" w:eastAsia="Arial" w:hAnsi="Arial"/>
          <w:spacing w:val="1"/>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and</w:t>
      </w:r>
      <w:r w:rsidRPr="002670B2">
        <w:rPr>
          <w:rFonts w:ascii="Arial" w:eastAsia="Arial" w:hAnsi="Arial"/>
          <w:spacing w:val="-2"/>
        </w:rPr>
        <w:t xml:space="preserve"> will</w:t>
      </w:r>
      <w:r w:rsidRPr="002670B2">
        <w:rPr>
          <w:rFonts w:ascii="Arial" w:eastAsia="Arial" w:hAnsi="Arial"/>
        </w:rPr>
        <w:t xml:space="preserve"> </w:t>
      </w:r>
      <w:r w:rsidRPr="002670B2">
        <w:rPr>
          <w:rFonts w:ascii="Arial" w:eastAsia="Arial" w:hAnsi="Arial"/>
          <w:spacing w:val="-1"/>
        </w:rPr>
        <w:t>not vote</w:t>
      </w:r>
      <w:r w:rsidRPr="002670B2">
        <w:rPr>
          <w:rFonts w:ascii="Arial" w:eastAsia="Arial" w:hAnsi="Arial"/>
          <w:spacing w:val="1"/>
        </w:rPr>
        <w:t xml:space="preserve"> </w:t>
      </w:r>
      <w:r w:rsidRPr="002670B2">
        <w:rPr>
          <w:rFonts w:ascii="Arial" w:eastAsia="Arial" w:hAnsi="Arial"/>
        </w:rPr>
        <w:t xml:space="preserve">on </w:t>
      </w:r>
      <w:r w:rsidRPr="002670B2">
        <w:rPr>
          <w:rFonts w:ascii="Arial" w:eastAsia="Arial" w:hAnsi="Arial"/>
          <w:spacing w:val="-1"/>
        </w:rPr>
        <w:t>matters pertaining</w:t>
      </w:r>
      <w:r w:rsidRPr="002670B2">
        <w:rPr>
          <w:rFonts w:ascii="Arial" w:eastAsia="Arial" w:hAnsi="Arial"/>
        </w:rPr>
        <w:t xml:space="preserve"> to</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rPr>
        <w:t>EPP.</w:t>
      </w:r>
      <w:r w:rsidRPr="002670B2">
        <w:rPr>
          <w:rFonts w:ascii="Arial" w:eastAsia="Arial" w:hAnsi="Arial"/>
          <w:spacing w:val="57"/>
        </w:rPr>
        <w:t xml:space="preserve"> </w:t>
      </w:r>
      <w:r w:rsidRPr="002670B2">
        <w:rPr>
          <w:rFonts w:ascii="Arial" w:eastAsia="Arial" w:hAnsi="Arial"/>
          <w:spacing w:val="-1"/>
        </w:rPr>
        <w:t>Counselors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rPr>
        <w:t xml:space="preserve"> </w:t>
      </w:r>
      <w:r w:rsidRPr="002670B2">
        <w:rPr>
          <w:rFonts w:ascii="Arial" w:eastAsia="Arial" w:hAnsi="Arial"/>
          <w:spacing w:val="-1"/>
        </w:rPr>
        <w:t xml:space="preserve">visitors </w:t>
      </w:r>
      <w:r w:rsidRPr="002670B2">
        <w:rPr>
          <w:rFonts w:ascii="Arial" w:eastAsia="Arial" w:hAnsi="Arial"/>
        </w:rPr>
        <w:t>may</w:t>
      </w:r>
      <w:r w:rsidRPr="002670B2">
        <w:rPr>
          <w:rFonts w:ascii="Arial" w:eastAsia="Arial" w:hAnsi="Arial"/>
          <w:spacing w:val="-2"/>
        </w:rPr>
        <w:t xml:space="preserve"> </w:t>
      </w:r>
      <w:r w:rsidRPr="002670B2">
        <w:rPr>
          <w:rFonts w:ascii="Arial" w:eastAsia="Arial" w:hAnsi="Arial"/>
          <w:spacing w:val="-1"/>
        </w:rPr>
        <w:t>not market</w:t>
      </w:r>
      <w:r w:rsidRPr="002670B2">
        <w:rPr>
          <w:rFonts w:ascii="Arial" w:eastAsia="Arial" w:hAnsi="Arial"/>
          <w:spacing w:val="-3"/>
        </w:rPr>
        <w:t xml:space="preserve"> </w:t>
      </w:r>
      <w:r w:rsidRPr="002670B2">
        <w:rPr>
          <w:rFonts w:ascii="Arial" w:eastAsia="Arial" w:hAnsi="Arial"/>
          <w:spacing w:val="-1"/>
        </w:rPr>
        <w:t>their position</w:t>
      </w:r>
      <w:r w:rsidRPr="002670B2">
        <w:rPr>
          <w:rFonts w:ascii="Arial" w:eastAsia="Arial" w:hAnsi="Arial"/>
        </w:rPr>
        <w:t xml:space="preserve"> as a</w:t>
      </w:r>
      <w:r w:rsidRPr="002670B2">
        <w:rPr>
          <w:rFonts w:ascii="Arial" w:eastAsia="Arial" w:hAnsi="Arial"/>
          <w:spacing w:val="2"/>
        </w:rPr>
        <w:t xml:space="preserve"> </w:t>
      </w:r>
      <w:r w:rsidRPr="002670B2">
        <w:rPr>
          <w:rFonts w:ascii="Arial" w:eastAsia="Arial" w:hAnsi="Arial"/>
          <w:spacing w:val="-1"/>
        </w:rPr>
        <w:t>Coun</w:t>
      </w:r>
      <w:r>
        <w:rPr>
          <w:rFonts w:ascii="Arial" w:eastAsia="Arial" w:hAnsi="Arial"/>
          <w:spacing w:val="-1"/>
        </w:rPr>
        <w:t>se</w:t>
      </w:r>
      <w:r w:rsidRPr="002670B2">
        <w:rPr>
          <w:rFonts w:ascii="Arial" w:eastAsia="Arial" w:hAnsi="Arial"/>
          <w:spacing w:val="-1"/>
        </w:rPr>
        <w:t>lor</w:t>
      </w:r>
      <w:r w:rsidRPr="002670B2">
        <w:rPr>
          <w:rFonts w:ascii="Arial" w:eastAsia="Arial" w:hAnsi="Arial"/>
          <w:spacing w:val="1"/>
        </w:rPr>
        <w:t xml:space="preserve"> </w:t>
      </w:r>
      <w:r w:rsidRPr="002670B2">
        <w:rPr>
          <w:rFonts w:ascii="Arial" w:eastAsia="Arial" w:hAnsi="Arial"/>
          <w:spacing w:val="-2"/>
        </w:rPr>
        <w:t>or</w:t>
      </w:r>
      <w:r w:rsidRPr="002670B2">
        <w:rPr>
          <w:rFonts w:ascii="Arial" w:eastAsia="Arial" w:hAnsi="Arial"/>
          <w:spacing w:val="2"/>
        </w:rPr>
        <w:t xml:space="preserve"> </w:t>
      </w:r>
      <w:r w:rsidRPr="002670B2">
        <w:rPr>
          <w:rFonts w:ascii="Arial" w:eastAsia="Arial" w:hAnsi="Arial"/>
          <w:spacing w:val="-1"/>
        </w:rPr>
        <w:t>Site</w:t>
      </w:r>
      <w:r w:rsidRPr="002670B2">
        <w:rPr>
          <w:rFonts w:ascii="Arial" w:eastAsia="Arial" w:hAnsi="Arial"/>
          <w:spacing w:val="-2"/>
        </w:rPr>
        <w:t xml:space="preserve"> </w:t>
      </w:r>
      <w:r w:rsidRPr="002670B2">
        <w:rPr>
          <w:rFonts w:ascii="Arial" w:eastAsia="Arial" w:hAnsi="Arial"/>
          <w:spacing w:val="-1"/>
        </w:rPr>
        <w:t>Visitor</w:t>
      </w:r>
      <w:r w:rsidRPr="002670B2">
        <w:rPr>
          <w:rFonts w:ascii="Arial" w:eastAsia="Arial" w:hAnsi="Arial"/>
          <w:spacing w:val="55"/>
        </w:rPr>
        <w:t xml:space="preserve"> </w:t>
      </w:r>
      <w:r w:rsidRPr="002670B2">
        <w:rPr>
          <w:rFonts w:ascii="Arial" w:eastAsia="Arial" w:hAnsi="Arial"/>
        </w:rPr>
        <w:t>for</w:t>
      </w:r>
      <w:r w:rsidRPr="002670B2">
        <w:rPr>
          <w:rFonts w:ascii="Arial" w:eastAsia="Arial" w:hAnsi="Arial"/>
          <w:spacing w:val="-4"/>
        </w:rPr>
        <w:t xml:space="preserve"> </w:t>
      </w:r>
      <w:r w:rsidRPr="002670B2">
        <w:rPr>
          <w:rFonts w:ascii="Arial" w:eastAsia="Arial" w:hAnsi="Arial"/>
          <w:spacing w:val="-1"/>
        </w:rPr>
        <w:t xml:space="preserve">financial </w:t>
      </w:r>
      <w:r w:rsidRPr="002670B2">
        <w:rPr>
          <w:rFonts w:ascii="Arial" w:eastAsia="Arial" w:hAnsi="Arial"/>
        </w:rPr>
        <w:t>or</w:t>
      </w:r>
      <w:r w:rsidRPr="002670B2">
        <w:rPr>
          <w:rFonts w:ascii="Arial" w:eastAsia="Arial" w:hAnsi="Arial"/>
          <w:spacing w:val="-1"/>
        </w:rPr>
        <w:t xml:space="preserve"> inappropriate</w:t>
      </w:r>
      <w:r w:rsidRPr="002670B2">
        <w:rPr>
          <w:rFonts w:ascii="Arial" w:eastAsia="Arial" w:hAnsi="Arial"/>
          <w:spacing w:val="1"/>
        </w:rPr>
        <w:t xml:space="preserve"> </w:t>
      </w:r>
      <w:r w:rsidRPr="002670B2">
        <w:rPr>
          <w:rFonts w:ascii="Arial" w:eastAsia="Arial" w:hAnsi="Arial"/>
          <w:spacing w:val="-1"/>
        </w:rPr>
        <w:t xml:space="preserve">personal </w:t>
      </w:r>
      <w:r w:rsidRPr="002670B2">
        <w:rPr>
          <w:rFonts w:ascii="Arial" w:eastAsia="Arial" w:hAnsi="Arial"/>
        </w:rPr>
        <w:t>or</w:t>
      </w:r>
      <w:r w:rsidRPr="002670B2">
        <w:rPr>
          <w:rFonts w:ascii="Arial" w:eastAsia="Arial" w:hAnsi="Arial"/>
          <w:spacing w:val="-1"/>
        </w:rPr>
        <w:t xml:space="preserve"> professional</w:t>
      </w:r>
      <w:r w:rsidRPr="002670B2">
        <w:rPr>
          <w:rFonts w:ascii="Arial" w:eastAsia="Arial" w:hAnsi="Arial"/>
        </w:rPr>
        <w:t xml:space="preserve"> </w:t>
      </w:r>
      <w:r w:rsidRPr="002670B2">
        <w:rPr>
          <w:rFonts w:ascii="Arial" w:eastAsia="Arial" w:hAnsi="Arial"/>
          <w:spacing w:val="-1"/>
        </w:rPr>
        <w:t>gain</w:t>
      </w:r>
      <w:r w:rsidRPr="002670B2">
        <w:rPr>
          <w:rFonts w:ascii="Arial" w:eastAsia="Arial" w:hAnsi="Arial"/>
        </w:rPr>
        <w:t xml:space="preserve"> </w:t>
      </w:r>
      <w:r w:rsidRPr="002670B2">
        <w:rPr>
          <w:rFonts w:ascii="Arial" w:eastAsia="Arial" w:hAnsi="Arial"/>
          <w:spacing w:val="-2"/>
        </w:rPr>
        <w:t>while</w:t>
      </w:r>
      <w:r w:rsidRPr="002670B2">
        <w:rPr>
          <w:rFonts w:ascii="Arial" w:eastAsia="Arial" w:hAnsi="Arial"/>
        </w:rPr>
        <w:t xml:space="preserve"> </w:t>
      </w:r>
      <w:r w:rsidRPr="002670B2">
        <w:rPr>
          <w:rFonts w:ascii="Arial" w:eastAsia="Arial" w:hAnsi="Arial"/>
          <w:spacing w:val="-1"/>
        </w:rPr>
        <w:t>actively</w:t>
      </w:r>
      <w:r w:rsidRPr="002670B2">
        <w:rPr>
          <w:rFonts w:ascii="Arial" w:eastAsia="Arial" w:hAnsi="Arial"/>
          <w:spacing w:val="-2"/>
        </w:rPr>
        <w:t xml:space="preserve"> </w:t>
      </w:r>
      <w:r w:rsidRPr="002670B2">
        <w:rPr>
          <w:rFonts w:ascii="Arial" w:eastAsia="Arial" w:hAnsi="Arial"/>
          <w:spacing w:val="-1"/>
        </w:rPr>
        <w:t>serving</w:t>
      </w:r>
      <w:r w:rsidRPr="002670B2">
        <w:rPr>
          <w:rFonts w:ascii="Arial" w:eastAsia="Arial" w:hAnsi="Arial"/>
          <w:spacing w:val="2"/>
        </w:rPr>
        <w:t xml:space="preserve"> </w:t>
      </w:r>
      <w:r w:rsidRPr="002670B2">
        <w:rPr>
          <w:rFonts w:ascii="Arial" w:eastAsia="Arial" w:hAnsi="Arial"/>
          <w:spacing w:val="-1"/>
        </w:rPr>
        <w:t>and</w:t>
      </w:r>
      <w:r w:rsidRPr="002670B2">
        <w:rPr>
          <w:rFonts w:ascii="Arial" w:eastAsia="Arial" w:hAnsi="Arial"/>
          <w:spacing w:val="-2"/>
        </w:rPr>
        <w:t xml:space="preserve"> </w:t>
      </w:r>
      <w:r w:rsidRPr="002670B2">
        <w:rPr>
          <w:rFonts w:ascii="Arial" w:eastAsia="Arial" w:hAnsi="Arial"/>
        </w:rPr>
        <w:t>for</w:t>
      </w:r>
      <w:r w:rsidRPr="002670B2">
        <w:rPr>
          <w:rFonts w:ascii="Arial" w:eastAsia="Arial" w:hAnsi="Arial"/>
          <w:spacing w:val="65"/>
        </w:rPr>
        <w:t xml:space="preserve"> </w:t>
      </w:r>
      <w:r w:rsidRPr="002670B2">
        <w:rPr>
          <w:rFonts w:ascii="Arial" w:eastAsia="Arial" w:hAnsi="Arial"/>
        </w:rPr>
        <w:t xml:space="preserve">a </w:t>
      </w:r>
      <w:r w:rsidRPr="002670B2">
        <w:rPr>
          <w:rFonts w:ascii="Arial" w:eastAsia="Arial" w:hAnsi="Arial"/>
          <w:spacing w:val="-1"/>
        </w:rPr>
        <w:lastRenderedPageBreak/>
        <w:t>year</w:t>
      </w:r>
      <w:r w:rsidRPr="002670B2">
        <w:rPr>
          <w:rFonts w:ascii="Arial" w:eastAsia="Arial" w:hAnsi="Arial"/>
          <w:spacing w:val="1"/>
        </w:rPr>
        <w:t xml:space="preserve"> </w:t>
      </w:r>
      <w:r w:rsidRPr="002670B2">
        <w:rPr>
          <w:rFonts w:ascii="Arial" w:eastAsia="Arial" w:hAnsi="Arial"/>
          <w:spacing w:val="-1"/>
        </w:rPr>
        <w:t>after their service.</w:t>
      </w:r>
    </w:p>
    <w:p w14:paraId="157E820D" w14:textId="77777777" w:rsidR="002670B2" w:rsidRDefault="002670B2" w:rsidP="002670B2"/>
    <w:p w14:paraId="0A35398A" w14:textId="77777777" w:rsidR="002670B2" w:rsidRPr="002670B2" w:rsidRDefault="002670B2" w:rsidP="002670B2">
      <w:pPr>
        <w:spacing w:before="55"/>
        <w:ind w:left="100"/>
        <w:outlineLvl w:val="0"/>
        <w:rPr>
          <w:rFonts w:ascii="Arial" w:eastAsia="Arial" w:hAnsi="Arial"/>
        </w:rPr>
      </w:pPr>
      <w:r w:rsidRPr="002670B2">
        <w:rPr>
          <w:rFonts w:ascii="Arial" w:eastAsia="Arial" w:hAnsi="Arial"/>
          <w:b/>
          <w:bCs/>
          <w:spacing w:val="-1"/>
        </w:rPr>
        <w:t>Please</w:t>
      </w:r>
      <w:r w:rsidRPr="002670B2">
        <w:rPr>
          <w:rFonts w:ascii="Arial" w:eastAsia="Arial" w:hAnsi="Arial"/>
          <w:b/>
          <w:bCs/>
        </w:rPr>
        <w:t xml:space="preserve"> </w:t>
      </w:r>
      <w:r w:rsidRPr="002670B2">
        <w:rPr>
          <w:rFonts w:ascii="Arial" w:eastAsia="Arial" w:hAnsi="Arial"/>
          <w:b/>
          <w:bCs/>
          <w:spacing w:val="-1"/>
        </w:rPr>
        <w:t>answer</w:t>
      </w:r>
      <w:r w:rsidRPr="002670B2">
        <w:rPr>
          <w:rFonts w:ascii="Arial" w:eastAsia="Arial" w:hAnsi="Arial"/>
          <w:b/>
          <w:bCs/>
          <w:spacing w:val="-2"/>
        </w:rPr>
        <w:t xml:space="preserve"> </w:t>
      </w:r>
      <w:r w:rsidRPr="002670B2">
        <w:rPr>
          <w:rFonts w:ascii="Arial" w:eastAsia="Arial" w:hAnsi="Arial"/>
          <w:b/>
          <w:bCs/>
        </w:rPr>
        <w:t>the</w:t>
      </w:r>
      <w:r w:rsidRPr="002670B2">
        <w:rPr>
          <w:rFonts w:ascii="Arial" w:eastAsia="Arial" w:hAnsi="Arial"/>
          <w:b/>
          <w:bCs/>
          <w:spacing w:val="-3"/>
        </w:rPr>
        <w:t xml:space="preserve"> </w:t>
      </w:r>
      <w:r w:rsidRPr="002670B2">
        <w:rPr>
          <w:rFonts w:ascii="Arial" w:eastAsia="Arial" w:hAnsi="Arial"/>
          <w:b/>
          <w:bCs/>
          <w:spacing w:val="-1"/>
        </w:rPr>
        <w:t>following</w:t>
      </w:r>
      <w:r w:rsidRPr="002670B2">
        <w:rPr>
          <w:rFonts w:ascii="Arial" w:eastAsia="Arial" w:hAnsi="Arial"/>
          <w:b/>
          <w:bCs/>
          <w:spacing w:val="-3"/>
        </w:rPr>
        <w:t xml:space="preserve"> </w:t>
      </w:r>
      <w:r w:rsidRPr="002670B2">
        <w:rPr>
          <w:rFonts w:ascii="Arial" w:eastAsia="Arial" w:hAnsi="Arial"/>
          <w:b/>
          <w:bCs/>
          <w:spacing w:val="-1"/>
        </w:rPr>
        <w:t>questions:</w:t>
      </w:r>
    </w:p>
    <w:p w14:paraId="36ED2286" w14:textId="77777777" w:rsidR="002670B2" w:rsidRPr="002670B2" w:rsidRDefault="002670B2" w:rsidP="002670B2">
      <w:pPr>
        <w:spacing w:before="2"/>
        <w:rPr>
          <w:rFonts w:ascii="Arial" w:eastAsia="Arial" w:hAnsi="Arial" w:cs="Arial"/>
          <w:b/>
          <w:bCs/>
        </w:rPr>
      </w:pPr>
    </w:p>
    <w:p w14:paraId="42523BC8" w14:textId="77777777" w:rsidR="002670B2" w:rsidRPr="002670B2" w:rsidRDefault="002670B2" w:rsidP="002670B2">
      <w:pPr>
        <w:numPr>
          <w:ilvl w:val="0"/>
          <w:numId w:val="28"/>
        </w:numPr>
        <w:tabs>
          <w:tab w:val="left" w:pos="1181"/>
        </w:tabs>
        <w:spacing w:line="253" w:lineRule="exact"/>
        <w:rPr>
          <w:rFonts w:ascii="Arial" w:eastAsia="Arial" w:hAnsi="Arial"/>
        </w:rPr>
      </w:pPr>
      <w:r w:rsidRPr="002670B2">
        <w:rPr>
          <w:rFonts w:ascii="Arial" w:eastAsia="Arial" w:hAnsi="Arial"/>
          <w:spacing w:val="-2"/>
        </w:rPr>
        <w:t>Have</w:t>
      </w:r>
      <w:r w:rsidRPr="002670B2">
        <w:rPr>
          <w:rFonts w:ascii="Arial" w:eastAsia="Arial" w:hAnsi="Arial"/>
        </w:rPr>
        <w:t xml:space="preserve"> </w:t>
      </w:r>
      <w:r w:rsidRPr="002670B2">
        <w:rPr>
          <w:rFonts w:ascii="Arial" w:eastAsia="Arial" w:hAnsi="Arial"/>
          <w:spacing w:val="-1"/>
        </w:rPr>
        <w:t>you</w:t>
      </w:r>
      <w:r w:rsidRPr="002670B2">
        <w:rPr>
          <w:rFonts w:ascii="Arial" w:eastAsia="Arial" w:hAnsi="Arial"/>
        </w:rPr>
        <w:t xml:space="preserve"> </w:t>
      </w:r>
      <w:r w:rsidRPr="002670B2">
        <w:rPr>
          <w:rFonts w:ascii="Arial" w:eastAsia="Arial" w:hAnsi="Arial"/>
          <w:spacing w:val="-1"/>
        </w:rPr>
        <w:t>ever</w:t>
      </w:r>
      <w:r w:rsidRPr="002670B2">
        <w:rPr>
          <w:rFonts w:ascii="Arial" w:eastAsia="Arial" w:hAnsi="Arial"/>
          <w:spacing w:val="1"/>
        </w:rPr>
        <w:t xml:space="preserve"> </w:t>
      </w:r>
      <w:r w:rsidRPr="002670B2">
        <w:rPr>
          <w:rFonts w:ascii="Arial" w:eastAsia="Arial" w:hAnsi="Arial"/>
          <w:spacing w:val="-1"/>
        </w:rPr>
        <w:t>been</w:t>
      </w:r>
      <w:r w:rsidRPr="002670B2">
        <w:rPr>
          <w:rFonts w:ascii="Arial" w:eastAsia="Arial" w:hAnsi="Arial"/>
        </w:rPr>
        <w:t xml:space="preserve"> </w:t>
      </w:r>
      <w:r w:rsidRPr="002670B2">
        <w:rPr>
          <w:rFonts w:ascii="Arial" w:eastAsia="Arial" w:hAnsi="Arial"/>
          <w:spacing w:val="-1"/>
        </w:rPr>
        <w:t>convicted</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4"/>
        </w:rPr>
        <w:t xml:space="preserve"> </w:t>
      </w:r>
      <w:r w:rsidRPr="002670B2">
        <w:rPr>
          <w:rFonts w:ascii="Arial" w:eastAsia="Arial" w:hAnsi="Arial"/>
        </w:rPr>
        <w:t>a</w:t>
      </w:r>
      <w:r w:rsidRPr="002670B2">
        <w:rPr>
          <w:rFonts w:ascii="Arial" w:eastAsia="Arial" w:hAnsi="Arial"/>
          <w:spacing w:val="-4"/>
        </w:rPr>
        <w:t xml:space="preserve"> </w:t>
      </w:r>
      <w:r w:rsidRPr="002670B2">
        <w:rPr>
          <w:rFonts w:ascii="Arial" w:eastAsia="Arial" w:hAnsi="Arial"/>
          <w:spacing w:val="-1"/>
        </w:rPr>
        <w:t>felony?</w:t>
      </w:r>
    </w:p>
    <w:p w14:paraId="67CC3DF9" w14:textId="77777777" w:rsidR="002670B2" w:rsidRPr="002670B2" w:rsidRDefault="002670B2" w:rsidP="002670B2">
      <w:pPr>
        <w:numPr>
          <w:ilvl w:val="0"/>
          <w:numId w:val="27"/>
        </w:numPr>
        <w:tabs>
          <w:tab w:val="left" w:pos="1226"/>
          <w:tab w:val="left" w:pos="2260"/>
        </w:tabs>
        <w:spacing w:line="297" w:lineRule="exact"/>
        <w:rPr>
          <w:rFonts w:ascii="Arial" w:eastAsia="Arial" w:hAnsi="Arial"/>
        </w:rPr>
      </w:pPr>
      <w:r w:rsidRPr="002670B2">
        <w:rPr>
          <w:rFonts w:ascii="Arial" w:eastAsia="Arial" w:hAnsi="Arial"/>
          <w:spacing w:val="-1"/>
        </w:rPr>
        <w:t>Yes</w:t>
      </w:r>
      <w:r w:rsidRPr="002670B2">
        <w:rPr>
          <w:rFonts w:ascii="Arial" w:eastAsia="Arial" w:hAnsi="Arial"/>
          <w:spacing w:val="-1"/>
        </w:rPr>
        <w:tab/>
      </w:r>
      <w:r w:rsidRPr="002670B2">
        <w:rPr>
          <w:rFonts w:ascii="Segoe UI Symbol" w:eastAsia="Segoe UI Symbol" w:hAnsi="Segoe UI Symbol" w:cs="Segoe UI Symbol"/>
        </w:rPr>
        <w:t xml:space="preserve">☐  </w:t>
      </w:r>
      <w:r w:rsidRPr="002670B2">
        <w:rPr>
          <w:rFonts w:ascii="Segoe UI Symbol" w:eastAsia="Segoe UI Symbol" w:hAnsi="Segoe UI Symbol" w:cs="Segoe UI Symbol"/>
          <w:spacing w:val="3"/>
        </w:rPr>
        <w:t xml:space="preserve"> </w:t>
      </w:r>
      <w:r w:rsidRPr="002670B2">
        <w:rPr>
          <w:rFonts w:ascii="Arial" w:eastAsia="Arial" w:hAnsi="Arial"/>
          <w:spacing w:val="-1"/>
        </w:rPr>
        <w:t>No</w:t>
      </w:r>
    </w:p>
    <w:p w14:paraId="21725CE4" w14:textId="77777777" w:rsidR="002670B2" w:rsidRPr="002670B2" w:rsidRDefault="002670B2" w:rsidP="002670B2">
      <w:pPr>
        <w:spacing w:before="6"/>
        <w:rPr>
          <w:rFonts w:ascii="Arial" w:eastAsia="Arial" w:hAnsi="Arial" w:cs="Arial"/>
        </w:rPr>
      </w:pPr>
    </w:p>
    <w:p w14:paraId="3B624BBA" w14:textId="77777777" w:rsidR="002670B2" w:rsidRPr="002670B2" w:rsidRDefault="002670B2" w:rsidP="002670B2">
      <w:pPr>
        <w:ind w:left="100" w:right="9"/>
        <w:rPr>
          <w:rFonts w:ascii="Arial" w:eastAsia="Arial" w:hAnsi="Arial"/>
        </w:rPr>
      </w:pPr>
      <w:r w:rsidRPr="002670B2">
        <w:rPr>
          <w:rFonts w:ascii="Arial" w:eastAsia="Arial" w:hAnsi="Arial"/>
          <w:spacing w:val="-1"/>
        </w:rPr>
        <w:t>If</w:t>
      </w:r>
      <w:r w:rsidRPr="002670B2">
        <w:rPr>
          <w:rFonts w:ascii="Arial" w:eastAsia="Arial" w:hAnsi="Arial"/>
          <w:spacing w:val="2"/>
        </w:rPr>
        <w:t xml:space="preserve"> </w:t>
      </w:r>
      <w:r w:rsidRPr="002670B2">
        <w:rPr>
          <w:rFonts w:ascii="Arial" w:eastAsia="Arial" w:hAnsi="Arial"/>
          <w:spacing w:val="-1"/>
        </w:rPr>
        <w:t>yes,</w:t>
      </w:r>
      <w:r w:rsidRPr="002670B2">
        <w:rPr>
          <w:rFonts w:ascii="Arial" w:eastAsia="Arial" w:hAnsi="Arial"/>
          <w:spacing w:val="1"/>
        </w:rPr>
        <w:t xml:space="preserve"> </w:t>
      </w:r>
      <w:r w:rsidRPr="002670B2">
        <w:rPr>
          <w:rFonts w:ascii="Arial" w:eastAsia="Arial" w:hAnsi="Arial"/>
          <w:spacing w:val="-1"/>
        </w:rPr>
        <w:t>CAEP</w:t>
      </w:r>
      <w:r w:rsidRPr="002670B2">
        <w:rPr>
          <w:rFonts w:ascii="Arial" w:eastAsia="Arial" w:hAnsi="Arial"/>
          <w:spacing w:val="-2"/>
        </w:rPr>
        <w:t xml:space="preserve"> </w:t>
      </w:r>
      <w:r w:rsidRPr="002670B2">
        <w:rPr>
          <w:rFonts w:ascii="Arial" w:eastAsia="Arial" w:hAnsi="Arial"/>
        </w:rPr>
        <w:t>may</w:t>
      </w:r>
      <w:r w:rsidRPr="002670B2">
        <w:rPr>
          <w:rFonts w:ascii="Arial" w:eastAsia="Arial" w:hAnsi="Arial"/>
          <w:spacing w:val="-2"/>
        </w:rPr>
        <w:t xml:space="preserve"> </w:t>
      </w:r>
      <w:r w:rsidRPr="002670B2">
        <w:rPr>
          <w:rFonts w:ascii="Arial" w:eastAsia="Arial" w:hAnsi="Arial"/>
          <w:spacing w:val="-1"/>
        </w:rPr>
        <w:t>contact</w:t>
      </w:r>
      <w:r w:rsidRPr="002670B2">
        <w:rPr>
          <w:rFonts w:ascii="Arial" w:eastAsia="Arial" w:hAnsi="Arial"/>
          <w:spacing w:val="2"/>
        </w:rPr>
        <w:t xml:space="preserve"> </w:t>
      </w:r>
      <w:r w:rsidRPr="002670B2">
        <w:rPr>
          <w:rFonts w:ascii="Arial" w:eastAsia="Arial" w:hAnsi="Arial"/>
          <w:spacing w:val="-1"/>
        </w:rPr>
        <w:t>you</w:t>
      </w:r>
      <w:r w:rsidRPr="002670B2">
        <w:rPr>
          <w:rFonts w:ascii="Arial" w:eastAsia="Arial" w:hAnsi="Arial"/>
        </w:rPr>
        <w:t xml:space="preserve"> to</w:t>
      </w:r>
      <w:r w:rsidRPr="002670B2">
        <w:rPr>
          <w:rFonts w:ascii="Arial" w:eastAsia="Arial" w:hAnsi="Arial"/>
          <w:spacing w:val="-2"/>
        </w:rPr>
        <w:t xml:space="preserve"> </w:t>
      </w:r>
      <w:r w:rsidRPr="002670B2">
        <w:rPr>
          <w:rFonts w:ascii="Arial" w:eastAsia="Arial" w:hAnsi="Arial"/>
          <w:spacing w:val="-1"/>
        </w:rPr>
        <w:t>obtain</w:t>
      </w:r>
      <w:r w:rsidRPr="002670B2">
        <w:rPr>
          <w:rFonts w:ascii="Arial" w:eastAsia="Arial" w:hAnsi="Arial"/>
          <w:spacing w:val="-2"/>
        </w:rPr>
        <w:t xml:space="preserve"> </w:t>
      </w:r>
      <w:r w:rsidRPr="002670B2">
        <w:rPr>
          <w:rFonts w:ascii="Arial" w:eastAsia="Arial" w:hAnsi="Arial"/>
          <w:spacing w:val="-1"/>
        </w:rPr>
        <w:t>additional</w:t>
      </w:r>
      <w:r w:rsidRPr="002670B2">
        <w:rPr>
          <w:rFonts w:ascii="Arial" w:eastAsia="Arial" w:hAnsi="Arial"/>
          <w:spacing w:val="-3"/>
        </w:rPr>
        <w:t xml:space="preserve"> </w:t>
      </w:r>
      <w:r w:rsidRPr="002670B2">
        <w:rPr>
          <w:rFonts w:ascii="Arial" w:eastAsia="Arial" w:hAnsi="Arial"/>
          <w:spacing w:val="-1"/>
        </w:rPr>
        <w:t>information. Conviction</w:t>
      </w:r>
      <w:r w:rsidRPr="002670B2">
        <w:rPr>
          <w:rFonts w:ascii="Arial" w:eastAsia="Arial" w:hAnsi="Arial"/>
        </w:rPr>
        <w:t xml:space="preserve"> </w:t>
      </w:r>
      <w:r w:rsidRPr="002670B2">
        <w:rPr>
          <w:rFonts w:ascii="Arial" w:eastAsia="Arial" w:hAnsi="Arial"/>
          <w:spacing w:val="-2"/>
        </w:rPr>
        <w:t>will</w:t>
      </w:r>
      <w:r w:rsidRPr="002670B2">
        <w:rPr>
          <w:rFonts w:ascii="Arial" w:eastAsia="Arial" w:hAnsi="Arial"/>
        </w:rPr>
        <w:t xml:space="preserve"> </w:t>
      </w:r>
      <w:r w:rsidRPr="002670B2">
        <w:rPr>
          <w:rFonts w:ascii="Arial" w:eastAsia="Arial" w:hAnsi="Arial"/>
          <w:spacing w:val="-1"/>
        </w:rPr>
        <w:t>not</w:t>
      </w:r>
      <w:r w:rsidRPr="002670B2">
        <w:rPr>
          <w:rFonts w:ascii="Arial" w:eastAsia="Arial" w:hAnsi="Arial"/>
          <w:spacing w:val="2"/>
        </w:rPr>
        <w:t xml:space="preserve"> </w:t>
      </w:r>
      <w:r w:rsidRPr="002670B2">
        <w:rPr>
          <w:rFonts w:ascii="Arial" w:eastAsia="Arial" w:hAnsi="Arial"/>
          <w:spacing w:val="-1"/>
        </w:rPr>
        <w:t>necessarily</w:t>
      </w:r>
      <w:r w:rsidRPr="002670B2">
        <w:rPr>
          <w:rFonts w:ascii="Arial" w:eastAsia="Arial" w:hAnsi="Arial"/>
          <w:spacing w:val="47"/>
        </w:rPr>
        <w:t xml:space="preserve"> </w:t>
      </w:r>
      <w:r w:rsidRPr="002670B2">
        <w:rPr>
          <w:rFonts w:ascii="Arial" w:eastAsia="Arial" w:hAnsi="Arial"/>
          <w:spacing w:val="-1"/>
        </w:rPr>
        <w:t>disqualify</w:t>
      </w:r>
      <w:r w:rsidRPr="002670B2">
        <w:rPr>
          <w:rFonts w:ascii="Arial" w:eastAsia="Arial" w:hAnsi="Arial"/>
          <w:spacing w:val="-2"/>
        </w:rPr>
        <w:t xml:space="preserve"> </w:t>
      </w:r>
      <w:r w:rsidRPr="002670B2">
        <w:rPr>
          <w:rFonts w:ascii="Arial" w:eastAsia="Arial" w:hAnsi="Arial"/>
        </w:rPr>
        <w:t xml:space="preserve">an </w:t>
      </w:r>
      <w:r w:rsidRPr="002670B2">
        <w:rPr>
          <w:rFonts w:ascii="Arial" w:eastAsia="Arial" w:hAnsi="Arial"/>
          <w:spacing w:val="-1"/>
        </w:rPr>
        <w:t>applicant from</w:t>
      </w:r>
      <w:r w:rsidRPr="002670B2">
        <w:rPr>
          <w:rFonts w:ascii="Arial" w:eastAsia="Arial" w:hAnsi="Arial"/>
          <w:spacing w:val="1"/>
        </w:rPr>
        <w:t xml:space="preserve"> </w:t>
      </w:r>
      <w:r w:rsidRPr="002670B2">
        <w:rPr>
          <w:rFonts w:ascii="Arial" w:eastAsia="Arial" w:hAnsi="Arial"/>
          <w:spacing w:val="-1"/>
        </w:rPr>
        <w:t>selection.</w:t>
      </w:r>
    </w:p>
    <w:p w14:paraId="4500018D" w14:textId="77777777" w:rsidR="002670B2" w:rsidRPr="002670B2" w:rsidRDefault="002670B2" w:rsidP="002670B2">
      <w:pPr>
        <w:spacing w:before="9"/>
        <w:rPr>
          <w:rFonts w:ascii="Arial" w:eastAsia="Arial" w:hAnsi="Arial" w:cs="Arial"/>
          <w:sz w:val="23"/>
          <w:szCs w:val="23"/>
        </w:rPr>
      </w:pPr>
    </w:p>
    <w:p w14:paraId="2C48560A" w14:textId="77777777" w:rsidR="002670B2" w:rsidRPr="002670B2" w:rsidRDefault="002670B2" w:rsidP="002670B2">
      <w:pPr>
        <w:numPr>
          <w:ilvl w:val="0"/>
          <w:numId w:val="28"/>
        </w:numPr>
        <w:tabs>
          <w:tab w:val="left" w:pos="1181"/>
        </w:tabs>
        <w:spacing w:line="254" w:lineRule="exact"/>
        <w:ind w:right="668"/>
        <w:rPr>
          <w:rFonts w:ascii="Arial" w:eastAsia="Arial" w:hAnsi="Arial"/>
        </w:rPr>
      </w:pPr>
      <w:r w:rsidRPr="002670B2">
        <w:rPr>
          <w:rFonts w:ascii="Arial" w:eastAsia="Arial" w:hAnsi="Arial"/>
          <w:spacing w:val="-1"/>
        </w:rPr>
        <w:t>Do</w:t>
      </w:r>
      <w:r w:rsidRPr="002670B2">
        <w:rPr>
          <w:rFonts w:ascii="Arial" w:eastAsia="Arial" w:hAnsi="Arial"/>
        </w:rPr>
        <w:t xml:space="preserve"> </w:t>
      </w:r>
      <w:r w:rsidRPr="002670B2">
        <w:rPr>
          <w:rFonts w:ascii="Arial" w:eastAsia="Arial" w:hAnsi="Arial"/>
          <w:spacing w:val="-1"/>
        </w:rPr>
        <w:t>you</w:t>
      </w:r>
      <w:r w:rsidRPr="002670B2">
        <w:rPr>
          <w:rFonts w:ascii="Arial" w:eastAsia="Arial" w:hAnsi="Arial"/>
        </w:rPr>
        <w:t xml:space="preserve"> </w:t>
      </w:r>
      <w:r w:rsidRPr="002670B2">
        <w:rPr>
          <w:rFonts w:ascii="Arial" w:eastAsia="Arial" w:hAnsi="Arial"/>
          <w:spacing w:val="-1"/>
        </w:rPr>
        <w:t>have</w:t>
      </w:r>
      <w:r w:rsidRPr="002670B2">
        <w:rPr>
          <w:rFonts w:ascii="Arial" w:eastAsia="Arial" w:hAnsi="Arial"/>
        </w:rPr>
        <w:t xml:space="preserve"> any</w:t>
      </w:r>
      <w:r w:rsidRPr="002670B2">
        <w:rPr>
          <w:rFonts w:ascii="Arial" w:eastAsia="Arial" w:hAnsi="Arial"/>
          <w:spacing w:val="-2"/>
        </w:rPr>
        <w:t xml:space="preserve"> </w:t>
      </w:r>
      <w:r w:rsidRPr="002670B2">
        <w:rPr>
          <w:rFonts w:ascii="Arial" w:eastAsia="Arial" w:hAnsi="Arial"/>
        </w:rPr>
        <w:t>current</w:t>
      </w:r>
      <w:r w:rsidRPr="002670B2">
        <w:rPr>
          <w:rFonts w:ascii="Arial" w:eastAsia="Arial" w:hAnsi="Arial"/>
          <w:spacing w:val="-1"/>
        </w:rPr>
        <w:t xml:space="preserve"> </w:t>
      </w:r>
      <w:r w:rsidRPr="002670B2">
        <w:rPr>
          <w:rFonts w:ascii="Arial" w:eastAsia="Arial" w:hAnsi="Arial"/>
        </w:rPr>
        <w:t>or</w:t>
      </w:r>
      <w:r w:rsidRPr="002670B2">
        <w:rPr>
          <w:rFonts w:ascii="Arial" w:eastAsia="Arial" w:hAnsi="Arial"/>
          <w:spacing w:val="-1"/>
        </w:rPr>
        <w:t xml:space="preserve"> past affiliations</w:t>
      </w:r>
      <w:r w:rsidRPr="002670B2">
        <w:rPr>
          <w:rFonts w:ascii="Arial" w:eastAsia="Arial" w:hAnsi="Arial"/>
        </w:rPr>
        <w:t xml:space="preserve"> </w:t>
      </w:r>
      <w:r w:rsidRPr="002670B2">
        <w:rPr>
          <w:rFonts w:ascii="Arial" w:eastAsia="Arial" w:hAnsi="Arial"/>
          <w:spacing w:val="-1"/>
        </w:rPr>
        <w:t>that</w:t>
      </w:r>
      <w:r w:rsidRPr="002670B2">
        <w:rPr>
          <w:rFonts w:ascii="Arial" w:eastAsia="Arial" w:hAnsi="Arial"/>
          <w:spacing w:val="2"/>
        </w:rPr>
        <w:t xml:space="preserve"> </w:t>
      </w:r>
      <w:r w:rsidRPr="002670B2">
        <w:rPr>
          <w:rFonts w:ascii="Arial" w:eastAsia="Arial" w:hAnsi="Arial"/>
          <w:spacing w:val="-2"/>
        </w:rPr>
        <w:t>could</w:t>
      </w:r>
      <w:r w:rsidRPr="002670B2">
        <w:rPr>
          <w:rFonts w:ascii="Arial" w:eastAsia="Arial" w:hAnsi="Arial"/>
        </w:rPr>
        <w:t xml:space="preserve"> be </w:t>
      </w:r>
      <w:r w:rsidRPr="002670B2">
        <w:rPr>
          <w:rFonts w:ascii="Arial" w:eastAsia="Arial" w:hAnsi="Arial"/>
          <w:spacing w:val="-1"/>
        </w:rPr>
        <w:t>perceived</w:t>
      </w:r>
      <w:r w:rsidRPr="002670B2">
        <w:rPr>
          <w:rFonts w:ascii="Arial" w:eastAsia="Arial" w:hAnsi="Arial"/>
        </w:rPr>
        <w:t xml:space="preserve"> as</w:t>
      </w:r>
      <w:r w:rsidRPr="002670B2">
        <w:rPr>
          <w:rFonts w:ascii="Arial" w:eastAsia="Arial" w:hAnsi="Arial"/>
          <w:spacing w:val="-2"/>
        </w:rPr>
        <w:t xml:space="preserve"> </w:t>
      </w:r>
      <w:r w:rsidRPr="002670B2">
        <w:rPr>
          <w:rFonts w:ascii="Arial" w:eastAsia="Arial" w:hAnsi="Arial"/>
        </w:rPr>
        <w:t xml:space="preserve">a </w:t>
      </w:r>
      <w:r w:rsidRPr="002670B2">
        <w:rPr>
          <w:rFonts w:ascii="Arial" w:eastAsia="Arial" w:hAnsi="Arial"/>
          <w:spacing w:val="-1"/>
        </w:rPr>
        <w:t>conflict</w:t>
      </w:r>
      <w:r w:rsidRPr="002670B2">
        <w:rPr>
          <w:rFonts w:ascii="Arial" w:eastAsia="Arial" w:hAnsi="Arial"/>
          <w:spacing w:val="31"/>
        </w:rPr>
        <w:t xml:space="preserve"> </w:t>
      </w:r>
      <w:r w:rsidRPr="002670B2">
        <w:rPr>
          <w:rFonts w:ascii="Arial" w:eastAsia="Arial" w:hAnsi="Arial"/>
          <w:spacing w:val="-2"/>
        </w:rPr>
        <w:t>when</w:t>
      </w:r>
      <w:r w:rsidRPr="002670B2">
        <w:rPr>
          <w:rFonts w:ascii="Arial" w:eastAsia="Arial" w:hAnsi="Arial"/>
        </w:rPr>
        <w:t xml:space="preserve"> </w:t>
      </w:r>
      <w:r w:rsidRPr="002670B2">
        <w:rPr>
          <w:rFonts w:ascii="Arial" w:eastAsia="Arial" w:hAnsi="Arial"/>
          <w:spacing w:val="-1"/>
        </w:rPr>
        <w:t>making</w:t>
      </w:r>
      <w:r w:rsidRPr="002670B2">
        <w:rPr>
          <w:rFonts w:ascii="Arial" w:eastAsia="Arial" w:hAnsi="Arial"/>
          <w:spacing w:val="2"/>
        </w:rPr>
        <w:t xml:space="preserve"> </w:t>
      </w:r>
      <w:r w:rsidRPr="002670B2">
        <w:rPr>
          <w:rFonts w:ascii="Arial" w:eastAsia="Arial" w:hAnsi="Arial"/>
          <w:spacing w:val="-1"/>
        </w:rPr>
        <w:t>decisions</w:t>
      </w:r>
      <w:r w:rsidRPr="002670B2">
        <w:rPr>
          <w:rFonts w:ascii="Arial" w:eastAsia="Arial" w:hAnsi="Arial"/>
          <w:spacing w:val="-2"/>
        </w:rPr>
        <w:t xml:space="preserve"> </w:t>
      </w:r>
      <w:r w:rsidRPr="002670B2">
        <w:rPr>
          <w:rFonts w:ascii="Arial" w:eastAsia="Arial" w:hAnsi="Arial"/>
          <w:spacing w:val="-1"/>
        </w:rPr>
        <w:t>about</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rPr>
        <w:t>a</w:t>
      </w:r>
      <w:r w:rsidRPr="002670B2">
        <w:rPr>
          <w:rFonts w:ascii="Arial" w:eastAsia="Arial" w:hAnsi="Arial"/>
          <w:spacing w:val="-2"/>
        </w:rPr>
        <w:t xml:space="preserve"> </w:t>
      </w:r>
      <w:r w:rsidRPr="002670B2">
        <w:rPr>
          <w:rFonts w:ascii="Arial" w:eastAsia="Arial" w:hAnsi="Arial"/>
          <w:spacing w:val="-1"/>
        </w:rPr>
        <w:t>preparation</w:t>
      </w:r>
      <w:r w:rsidRPr="002670B2">
        <w:rPr>
          <w:rFonts w:ascii="Arial" w:eastAsia="Arial" w:hAnsi="Arial"/>
        </w:rPr>
        <w:t xml:space="preserve"> </w:t>
      </w:r>
      <w:r w:rsidRPr="002670B2">
        <w:rPr>
          <w:rFonts w:ascii="Arial" w:eastAsia="Arial" w:hAnsi="Arial"/>
          <w:spacing w:val="-1"/>
        </w:rPr>
        <w:t>program?</w:t>
      </w:r>
    </w:p>
    <w:p w14:paraId="6E1992F9" w14:textId="77777777" w:rsidR="002670B2" w:rsidRPr="002670B2" w:rsidRDefault="002670B2" w:rsidP="002670B2">
      <w:pPr>
        <w:numPr>
          <w:ilvl w:val="0"/>
          <w:numId w:val="26"/>
        </w:numPr>
        <w:tabs>
          <w:tab w:val="left" w:pos="1195"/>
          <w:tab w:val="left" w:pos="2260"/>
        </w:tabs>
        <w:spacing w:line="285" w:lineRule="exact"/>
        <w:ind w:hanging="374"/>
        <w:rPr>
          <w:rFonts w:ascii="Arial" w:eastAsia="Arial" w:hAnsi="Arial"/>
        </w:rPr>
      </w:pPr>
      <w:r w:rsidRPr="002670B2">
        <w:rPr>
          <w:rFonts w:ascii="Arial" w:eastAsia="Arial" w:hAnsi="Arial"/>
          <w:spacing w:val="-1"/>
        </w:rPr>
        <w:t>Yes</w:t>
      </w:r>
      <w:r w:rsidRPr="002670B2">
        <w:rPr>
          <w:rFonts w:ascii="Arial" w:eastAsia="Arial" w:hAnsi="Arial"/>
          <w:spacing w:val="-1"/>
        </w:rPr>
        <w:tab/>
      </w:r>
      <w:r w:rsidRPr="002670B2">
        <w:rPr>
          <w:rFonts w:ascii="Segoe UI Symbol" w:eastAsia="Segoe UI Symbol" w:hAnsi="Segoe UI Symbol" w:cs="Segoe UI Symbol"/>
        </w:rPr>
        <w:t xml:space="preserve">☐  </w:t>
      </w:r>
      <w:r w:rsidRPr="002670B2">
        <w:rPr>
          <w:rFonts w:ascii="Segoe UI Symbol" w:eastAsia="Segoe UI Symbol" w:hAnsi="Segoe UI Symbol" w:cs="Segoe UI Symbol"/>
          <w:spacing w:val="3"/>
        </w:rPr>
        <w:t xml:space="preserve"> </w:t>
      </w:r>
      <w:r w:rsidRPr="002670B2">
        <w:rPr>
          <w:rFonts w:ascii="Arial" w:eastAsia="Arial" w:hAnsi="Arial"/>
          <w:spacing w:val="-1"/>
        </w:rPr>
        <w:t>No</w:t>
      </w:r>
    </w:p>
    <w:p w14:paraId="66285663" w14:textId="77777777" w:rsidR="002670B2" w:rsidRPr="002670B2" w:rsidRDefault="002670B2" w:rsidP="002670B2">
      <w:pPr>
        <w:spacing w:before="4"/>
        <w:rPr>
          <w:rFonts w:ascii="Arial" w:eastAsia="Arial" w:hAnsi="Arial" w:cs="Arial"/>
        </w:rPr>
      </w:pPr>
    </w:p>
    <w:p w14:paraId="3486FE97" w14:textId="77777777" w:rsidR="002670B2" w:rsidRPr="002670B2" w:rsidRDefault="002670B2" w:rsidP="002670B2">
      <w:pPr>
        <w:ind w:left="100"/>
        <w:rPr>
          <w:rFonts w:ascii="Arial" w:eastAsia="Arial" w:hAnsi="Arial"/>
        </w:rPr>
      </w:pPr>
      <w:r w:rsidRPr="002670B2">
        <w:rPr>
          <w:rFonts w:ascii="Arial" w:eastAsia="Arial" w:hAnsi="Arial"/>
          <w:spacing w:val="-1"/>
        </w:rPr>
        <w:t>If</w:t>
      </w:r>
      <w:r w:rsidRPr="002670B2">
        <w:rPr>
          <w:rFonts w:ascii="Arial" w:eastAsia="Arial" w:hAnsi="Arial"/>
          <w:spacing w:val="2"/>
        </w:rPr>
        <w:t xml:space="preserve"> </w:t>
      </w:r>
      <w:r w:rsidRPr="002670B2">
        <w:rPr>
          <w:rFonts w:ascii="Arial" w:eastAsia="Arial" w:hAnsi="Arial"/>
          <w:spacing w:val="-1"/>
        </w:rPr>
        <w:t>yes,</w:t>
      </w:r>
      <w:r w:rsidRPr="002670B2">
        <w:rPr>
          <w:rFonts w:ascii="Arial" w:eastAsia="Arial" w:hAnsi="Arial"/>
          <w:spacing w:val="1"/>
        </w:rPr>
        <w:t xml:space="preserve"> </w:t>
      </w:r>
      <w:r w:rsidRPr="002670B2">
        <w:rPr>
          <w:rFonts w:ascii="Arial" w:eastAsia="Arial" w:hAnsi="Arial"/>
          <w:spacing w:val="-1"/>
        </w:rPr>
        <w:t>please</w:t>
      </w:r>
      <w:r w:rsidRPr="002670B2">
        <w:rPr>
          <w:rFonts w:ascii="Arial" w:eastAsia="Arial" w:hAnsi="Arial"/>
        </w:rPr>
        <w:t xml:space="preserve"> </w:t>
      </w:r>
      <w:r w:rsidRPr="002670B2">
        <w:rPr>
          <w:rFonts w:ascii="Arial" w:eastAsia="Arial" w:hAnsi="Arial"/>
          <w:spacing w:val="-1"/>
        </w:rPr>
        <w:t>attach</w:t>
      </w:r>
      <w:r w:rsidRPr="002670B2">
        <w:rPr>
          <w:rFonts w:ascii="Arial" w:eastAsia="Arial" w:hAnsi="Arial"/>
        </w:rPr>
        <w:t xml:space="preserve"> a</w:t>
      </w:r>
      <w:r w:rsidRPr="002670B2">
        <w:rPr>
          <w:rFonts w:ascii="Arial" w:eastAsia="Arial" w:hAnsi="Arial"/>
          <w:spacing w:val="-2"/>
        </w:rPr>
        <w:t xml:space="preserve"> </w:t>
      </w:r>
      <w:r w:rsidRPr="002670B2">
        <w:rPr>
          <w:rFonts w:ascii="Arial" w:eastAsia="Arial" w:hAnsi="Arial"/>
          <w:spacing w:val="-1"/>
        </w:rPr>
        <w:t>document detailing</w:t>
      </w:r>
      <w:r w:rsidRPr="002670B2">
        <w:rPr>
          <w:rFonts w:ascii="Arial" w:eastAsia="Arial" w:hAnsi="Arial"/>
        </w:rPr>
        <w:t xml:space="preserve"> </w:t>
      </w:r>
      <w:r w:rsidRPr="002670B2">
        <w:rPr>
          <w:rFonts w:ascii="Arial" w:eastAsia="Arial" w:hAnsi="Arial"/>
          <w:spacing w:val="-1"/>
        </w:rPr>
        <w:t>the</w:t>
      </w:r>
      <w:r w:rsidRPr="002670B2">
        <w:rPr>
          <w:rFonts w:ascii="Arial" w:eastAsia="Arial" w:hAnsi="Arial"/>
        </w:rPr>
        <w:t xml:space="preserve"> </w:t>
      </w:r>
      <w:r w:rsidRPr="002670B2">
        <w:rPr>
          <w:rFonts w:ascii="Arial" w:eastAsia="Arial" w:hAnsi="Arial"/>
          <w:spacing w:val="-1"/>
        </w:rPr>
        <w:t>nature</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1"/>
        </w:rPr>
        <w:t xml:space="preserve"> </w:t>
      </w:r>
      <w:r w:rsidRPr="002670B2">
        <w:rPr>
          <w:rFonts w:ascii="Arial" w:eastAsia="Arial" w:hAnsi="Arial"/>
        </w:rPr>
        <w:t xml:space="preserve">the </w:t>
      </w:r>
      <w:r w:rsidRPr="002670B2">
        <w:rPr>
          <w:rFonts w:ascii="Arial" w:eastAsia="Arial" w:hAnsi="Arial"/>
          <w:spacing w:val="-1"/>
        </w:rPr>
        <w:t>conflict(s).</w:t>
      </w:r>
    </w:p>
    <w:p w14:paraId="39E1AC8A" w14:textId="77777777" w:rsidR="002670B2" w:rsidRPr="002670B2" w:rsidRDefault="002670B2" w:rsidP="002670B2">
      <w:pPr>
        <w:rPr>
          <w:rFonts w:ascii="Arial" w:eastAsia="Arial" w:hAnsi="Arial" w:cs="Arial"/>
        </w:rPr>
      </w:pPr>
    </w:p>
    <w:p w14:paraId="21A50120" w14:textId="77777777" w:rsidR="002670B2" w:rsidRPr="002670B2" w:rsidRDefault="002670B2" w:rsidP="002670B2">
      <w:pPr>
        <w:spacing w:before="9"/>
        <w:rPr>
          <w:rFonts w:ascii="Arial" w:eastAsia="Arial" w:hAnsi="Arial" w:cs="Arial"/>
          <w:sz w:val="21"/>
          <w:szCs w:val="21"/>
        </w:rPr>
      </w:pPr>
    </w:p>
    <w:p w14:paraId="5228FE0B" w14:textId="77777777" w:rsidR="002670B2" w:rsidRPr="002670B2" w:rsidRDefault="002670B2" w:rsidP="002670B2">
      <w:pPr>
        <w:ind w:left="100"/>
        <w:outlineLvl w:val="0"/>
        <w:rPr>
          <w:rFonts w:ascii="Arial" w:eastAsia="Arial" w:hAnsi="Arial"/>
        </w:rPr>
      </w:pPr>
      <w:r w:rsidRPr="002670B2">
        <w:rPr>
          <w:rFonts w:ascii="Arial" w:eastAsia="Arial" w:hAnsi="Arial"/>
          <w:b/>
          <w:bCs/>
          <w:spacing w:val="-1"/>
        </w:rPr>
        <w:t xml:space="preserve">Acknowledgement </w:t>
      </w:r>
      <w:r w:rsidRPr="002670B2">
        <w:rPr>
          <w:rFonts w:ascii="Arial" w:eastAsia="Arial" w:hAnsi="Arial"/>
          <w:b/>
          <w:bCs/>
        </w:rPr>
        <w:t>of</w:t>
      </w:r>
      <w:r w:rsidRPr="002670B2">
        <w:rPr>
          <w:rFonts w:ascii="Arial" w:eastAsia="Arial" w:hAnsi="Arial"/>
          <w:b/>
          <w:bCs/>
          <w:spacing w:val="1"/>
        </w:rPr>
        <w:t xml:space="preserve"> </w:t>
      </w:r>
      <w:r w:rsidRPr="002670B2">
        <w:rPr>
          <w:rFonts w:ascii="Arial" w:eastAsia="Arial" w:hAnsi="Arial"/>
          <w:b/>
          <w:bCs/>
          <w:spacing w:val="-1"/>
        </w:rPr>
        <w:t>Adherence</w:t>
      </w:r>
    </w:p>
    <w:p w14:paraId="09A6C889" w14:textId="77777777" w:rsidR="002670B2" w:rsidRPr="002670B2" w:rsidRDefault="002670B2" w:rsidP="002670B2">
      <w:pPr>
        <w:spacing w:before="3"/>
        <w:rPr>
          <w:rFonts w:ascii="Arial" w:eastAsia="Arial" w:hAnsi="Arial" w:cs="Arial"/>
          <w:b/>
          <w:bCs/>
        </w:rPr>
      </w:pPr>
    </w:p>
    <w:p w14:paraId="5E67EFC2" w14:textId="77777777" w:rsidR="002670B2" w:rsidRPr="002670B2" w:rsidRDefault="002670B2" w:rsidP="002670B2">
      <w:pPr>
        <w:ind w:left="100" w:right="9"/>
        <w:rPr>
          <w:rFonts w:ascii="Arial" w:eastAsia="Arial" w:hAnsi="Arial"/>
        </w:rPr>
      </w:pPr>
      <w:r w:rsidRPr="002670B2">
        <w:rPr>
          <w:rFonts w:ascii="Arial" w:eastAsia="Arial" w:hAnsi="Arial"/>
          <w:spacing w:val="-1"/>
        </w:rPr>
        <w:t>By</w:t>
      </w:r>
      <w:r w:rsidRPr="002670B2">
        <w:rPr>
          <w:rFonts w:ascii="Arial" w:eastAsia="Arial" w:hAnsi="Arial"/>
          <w:spacing w:val="-2"/>
        </w:rPr>
        <w:t xml:space="preserve"> </w:t>
      </w:r>
      <w:r w:rsidRPr="002670B2">
        <w:rPr>
          <w:rFonts w:ascii="Arial" w:eastAsia="Arial" w:hAnsi="Arial"/>
          <w:spacing w:val="-1"/>
        </w:rPr>
        <w:t>signing</w:t>
      </w:r>
      <w:r w:rsidRPr="002670B2">
        <w:rPr>
          <w:rFonts w:ascii="Arial" w:eastAsia="Arial" w:hAnsi="Arial"/>
        </w:rPr>
        <w:t xml:space="preserve"> </w:t>
      </w:r>
      <w:r w:rsidRPr="002670B2">
        <w:rPr>
          <w:rFonts w:ascii="Arial" w:eastAsia="Arial" w:hAnsi="Arial"/>
          <w:spacing w:val="-1"/>
        </w:rPr>
        <w:t>this</w:t>
      </w:r>
      <w:r w:rsidRPr="002670B2">
        <w:rPr>
          <w:rFonts w:ascii="Arial" w:eastAsia="Arial" w:hAnsi="Arial"/>
          <w:spacing w:val="-2"/>
        </w:rPr>
        <w:t xml:space="preserve"> </w:t>
      </w:r>
      <w:r w:rsidRPr="002670B2">
        <w:rPr>
          <w:rFonts w:ascii="Arial" w:eastAsia="Arial" w:hAnsi="Arial"/>
          <w:spacing w:val="-1"/>
        </w:rPr>
        <w:t>form,</w:t>
      </w:r>
      <w:r w:rsidRPr="002670B2">
        <w:rPr>
          <w:rFonts w:ascii="Arial" w:eastAsia="Arial" w:hAnsi="Arial"/>
          <w:spacing w:val="2"/>
        </w:rPr>
        <w:t xml:space="preserve"> </w:t>
      </w:r>
      <w:r w:rsidRPr="002670B2">
        <w:rPr>
          <w:rFonts w:ascii="Arial" w:eastAsia="Arial" w:hAnsi="Arial"/>
          <w:spacing w:val="-1"/>
        </w:rPr>
        <w:t>you</w:t>
      </w:r>
      <w:r w:rsidRPr="002670B2">
        <w:rPr>
          <w:rFonts w:ascii="Arial" w:eastAsia="Arial" w:hAnsi="Arial"/>
        </w:rPr>
        <w:t xml:space="preserve"> </w:t>
      </w:r>
      <w:r w:rsidRPr="002670B2">
        <w:rPr>
          <w:rFonts w:ascii="Arial" w:eastAsia="Arial" w:hAnsi="Arial"/>
          <w:spacing w:val="-1"/>
        </w:rPr>
        <w:t>acknowledge</w:t>
      </w:r>
      <w:r w:rsidRPr="002670B2">
        <w:rPr>
          <w:rFonts w:ascii="Arial" w:eastAsia="Arial" w:hAnsi="Arial"/>
        </w:rPr>
        <w:t xml:space="preserve"> </w:t>
      </w:r>
      <w:r w:rsidRPr="002670B2">
        <w:rPr>
          <w:rFonts w:ascii="Arial" w:eastAsia="Arial" w:hAnsi="Arial"/>
          <w:spacing w:val="-1"/>
        </w:rPr>
        <w:t>that you</w:t>
      </w:r>
      <w:r w:rsidRPr="002670B2">
        <w:rPr>
          <w:rFonts w:ascii="Arial" w:eastAsia="Arial" w:hAnsi="Arial"/>
        </w:rPr>
        <w:t xml:space="preserve"> </w:t>
      </w:r>
      <w:r w:rsidRPr="002670B2">
        <w:rPr>
          <w:rFonts w:ascii="Arial" w:eastAsia="Arial" w:hAnsi="Arial"/>
          <w:spacing w:val="-1"/>
        </w:rPr>
        <w:t>have</w:t>
      </w:r>
      <w:r w:rsidRPr="002670B2">
        <w:rPr>
          <w:rFonts w:ascii="Arial" w:eastAsia="Arial" w:hAnsi="Arial"/>
        </w:rPr>
        <w:t xml:space="preserve"> read and </w:t>
      </w:r>
      <w:r w:rsidRPr="002670B2">
        <w:rPr>
          <w:rFonts w:ascii="Arial" w:eastAsia="Arial" w:hAnsi="Arial"/>
          <w:spacing w:val="-1"/>
        </w:rPr>
        <w:t>understand</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policies</w:t>
      </w:r>
      <w:r w:rsidRPr="002670B2">
        <w:rPr>
          <w:rFonts w:ascii="Arial" w:eastAsia="Arial" w:hAnsi="Arial"/>
          <w:spacing w:val="31"/>
        </w:rPr>
        <w:t xml:space="preserve"> </w:t>
      </w:r>
      <w:r w:rsidRPr="002670B2">
        <w:rPr>
          <w:rFonts w:ascii="Arial" w:eastAsia="Arial" w:hAnsi="Arial"/>
          <w:spacing w:val="-1"/>
        </w:rPr>
        <w:t>included</w:t>
      </w:r>
      <w:r w:rsidRPr="002670B2">
        <w:rPr>
          <w:rFonts w:ascii="Arial" w:eastAsia="Arial" w:hAnsi="Arial"/>
        </w:rPr>
        <w:t xml:space="preserve"> </w:t>
      </w:r>
      <w:r w:rsidRPr="002670B2">
        <w:rPr>
          <w:rFonts w:ascii="Arial" w:eastAsia="Arial" w:hAnsi="Arial"/>
          <w:spacing w:val="-1"/>
        </w:rPr>
        <w:t>above</w:t>
      </w:r>
      <w:r w:rsidRPr="002670B2">
        <w:rPr>
          <w:rFonts w:ascii="Arial" w:eastAsia="Arial" w:hAnsi="Arial"/>
        </w:rPr>
        <w:t xml:space="preserve"> and that</w:t>
      </w:r>
      <w:r w:rsidRPr="002670B2">
        <w:rPr>
          <w:rFonts w:ascii="Arial" w:eastAsia="Arial" w:hAnsi="Arial"/>
          <w:spacing w:val="-3"/>
        </w:rPr>
        <w:t xml:space="preserve"> </w:t>
      </w:r>
      <w:r w:rsidRPr="002670B2">
        <w:rPr>
          <w:rFonts w:ascii="Arial" w:eastAsia="Arial" w:hAnsi="Arial"/>
          <w:spacing w:val="-1"/>
        </w:rPr>
        <w:t>you</w:t>
      </w:r>
      <w:r w:rsidRPr="002670B2">
        <w:rPr>
          <w:rFonts w:ascii="Arial" w:eastAsia="Arial" w:hAnsi="Arial"/>
        </w:rPr>
        <w:t xml:space="preserve"> agree</w:t>
      </w:r>
      <w:r w:rsidRPr="002670B2">
        <w:rPr>
          <w:rFonts w:ascii="Arial" w:eastAsia="Arial" w:hAnsi="Arial"/>
          <w:spacing w:val="-2"/>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spacing w:val="-1"/>
        </w:rPr>
        <w:t>adhere</w:t>
      </w:r>
      <w:r w:rsidRPr="002670B2">
        <w:rPr>
          <w:rFonts w:ascii="Arial" w:eastAsia="Arial" w:hAnsi="Arial"/>
          <w:spacing w:val="-2"/>
        </w:rPr>
        <w:t xml:space="preserve"> </w:t>
      </w:r>
      <w:r w:rsidRPr="002670B2">
        <w:rPr>
          <w:rFonts w:ascii="Arial" w:eastAsia="Arial" w:hAnsi="Arial"/>
        </w:rPr>
        <w:t>to</w:t>
      </w:r>
      <w:r w:rsidRPr="002670B2">
        <w:rPr>
          <w:rFonts w:ascii="Arial" w:eastAsia="Arial" w:hAnsi="Arial"/>
          <w:spacing w:val="-4"/>
        </w:rPr>
        <w:t xml:space="preserve"> </w:t>
      </w:r>
      <w:r w:rsidRPr="002670B2">
        <w:rPr>
          <w:rFonts w:ascii="Arial" w:eastAsia="Arial" w:hAnsi="Arial"/>
          <w:spacing w:val="-1"/>
        </w:rPr>
        <w:t>them</w:t>
      </w:r>
      <w:r w:rsidRPr="002670B2">
        <w:rPr>
          <w:rFonts w:ascii="Arial" w:eastAsia="Arial" w:hAnsi="Arial"/>
          <w:spacing w:val="1"/>
        </w:rPr>
        <w:t xml:space="preserve"> </w:t>
      </w:r>
      <w:r w:rsidRPr="002670B2">
        <w:rPr>
          <w:rFonts w:ascii="Arial" w:eastAsia="Arial" w:hAnsi="Arial"/>
        </w:rPr>
        <w:t>so</w:t>
      </w:r>
      <w:r w:rsidRPr="002670B2">
        <w:rPr>
          <w:rFonts w:ascii="Arial" w:eastAsia="Arial" w:hAnsi="Arial"/>
          <w:spacing w:val="-2"/>
        </w:rPr>
        <w:t xml:space="preserve"> long</w:t>
      </w:r>
      <w:r w:rsidRPr="002670B2">
        <w:rPr>
          <w:rFonts w:ascii="Arial" w:eastAsia="Arial" w:hAnsi="Arial"/>
          <w:spacing w:val="2"/>
        </w:rPr>
        <w:t xml:space="preserve"> </w:t>
      </w:r>
      <w:r w:rsidRPr="002670B2">
        <w:rPr>
          <w:rFonts w:ascii="Arial" w:eastAsia="Arial" w:hAnsi="Arial"/>
        </w:rPr>
        <w:t>as</w:t>
      </w:r>
      <w:r w:rsidRPr="002670B2">
        <w:rPr>
          <w:rFonts w:ascii="Arial" w:eastAsia="Arial" w:hAnsi="Arial"/>
          <w:spacing w:val="-2"/>
        </w:rPr>
        <w:t xml:space="preserve"> </w:t>
      </w:r>
      <w:r w:rsidRPr="002670B2">
        <w:rPr>
          <w:rFonts w:ascii="Arial" w:eastAsia="Arial" w:hAnsi="Arial"/>
          <w:spacing w:val="-1"/>
        </w:rPr>
        <w:t>you</w:t>
      </w:r>
      <w:r w:rsidRPr="002670B2">
        <w:rPr>
          <w:rFonts w:ascii="Arial" w:eastAsia="Arial" w:hAnsi="Arial"/>
        </w:rPr>
        <w:t xml:space="preserve"> are,</w:t>
      </w:r>
      <w:r w:rsidRPr="002670B2">
        <w:rPr>
          <w:rFonts w:ascii="Arial" w:eastAsia="Arial" w:hAnsi="Arial"/>
          <w:spacing w:val="-1"/>
        </w:rPr>
        <w:t xml:space="preserve"> </w:t>
      </w:r>
      <w:r w:rsidRPr="002670B2">
        <w:rPr>
          <w:rFonts w:ascii="Arial" w:eastAsia="Arial" w:hAnsi="Arial"/>
        </w:rPr>
        <w:t>or</w:t>
      </w:r>
      <w:r w:rsidRPr="002670B2">
        <w:rPr>
          <w:rFonts w:ascii="Arial" w:eastAsia="Arial" w:hAnsi="Arial"/>
          <w:spacing w:val="1"/>
        </w:rPr>
        <w:t xml:space="preserve"> </w:t>
      </w:r>
      <w:r w:rsidRPr="002670B2">
        <w:rPr>
          <w:rFonts w:ascii="Arial" w:eastAsia="Arial" w:hAnsi="Arial"/>
          <w:spacing w:val="-1"/>
        </w:rPr>
        <w:t>seek</w:t>
      </w:r>
      <w:r w:rsidRPr="002670B2">
        <w:rPr>
          <w:rFonts w:ascii="Arial" w:eastAsia="Arial" w:hAnsi="Arial"/>
          <w:spacing w:val="1"/>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spacing w:val="-1"/>
        </w:rPr>
        <w:t>be,</w:t>
      </w:r>
      <w:r w:rsidRPr="002670B2">
        <w:rPr>
          <w:rFonts w:ascii="Arial" w:eastAsia="Arial" w:hAnsi="Arial"/>
          <w:spacing w:val="2"/>
        </w:rPr>
        <w:t xml:space="preserve"> </w:t>
      </w:r>
      <w:r w:rsidRPr="002670B2">
        <w:rPr>
          <w:rFonts w:ascii="Arial" w:eastAsia="Arial" w:hAnsi="Arial"/>
          <w:spacing w:val="-1"/>
        </w:rPr>
        <w:t>affiliated</w:t>
      </w:r>
      <w:r w:rsidRPr="002670B2">
        <w:rPr>
          <w:rFonts w:ascii="Arial" w:eastAsia="Arial" w:hAnsi="Arial"/>
          <w:spacing w:val="31"/>
        </w:rPr>
        <w:t xml:space="preserve"> </w:t>
      </w:r>
      <w:r w:rsidRPr="002670B2">
        <w:rPr>
          <w:rFonts w:ascii="Arial" w:eastAsia="Arial" w:hAnsi="Arial"/>
          <w:spacing w:val="-1"/>
        </w:rPr>
        <w:t>with</w:t>
      </w:r>
      <w:r w:rsidRPr="002670B2">
        <w:rPr>
          <w:rFonts w:ascii="Arial" w:eastAsia="Arial" w:hAnsi="Arial"/>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in</w:t>
      </w:r>
      <w:r w:rsidRPr="002670B2">
        <w:rPr>
          <w:rFonts w:ascii="Arial" w:eastAsia="Arial" w:hAnsi="Arial"/>
        </w:rPr>
        <w:t xml:space="preserve"> any</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rPr>
        <w:t>the</w:t>
      </w:r>
      <w:r w:rsidRPr="002670B2">
        <w:rPr>
          <w:rFonts w:ascii="Arial" w:eastAsia="Arial" w:hAnsi="Arial"/>
          <w:spacing w:val="-2"/>
        </w:rPr>
        <w:t xml:space="preserve"> </w:t>
      </w:r>
      <w:r w:rsidRPr="002670B2">
        <w:rPr>
          <w:rFonts w:ascii="Arial" w:eastAsia="Arial" w:hAnsi="Arial"/>
          <w:spacing w:val="-1"/>
        </w:rPr>
        <w:t>roles</w:t>
      </w:r>
      <w:r w:rsidRPr="002670B2">
        <w:rPr>
          <w:rFonts w:ascii="Arial" w:eastAsia="Arial" w:hAnsi="Arial"/>
        </w:rPr>
        <w:t xml:space="preserve"> </w:t>
      </w:r>
      <w:r w:rsidRPr="002670B2">
        <w:rPr>
          <w:rFonts w:ascii="Arial" w:eastAsia="Arial" w:hAnsi="Arial"/>
          <w:spacing w:val="-1"/>
        </w:rPr>
        <w:t>enumerated</w:t>
      </w:r>
      <w:r w:rsidRPr="002670B2">
        <w:rPr>
          <w:rFonts w:ascii="Arial" w:eastAsia="Arial" w:hAnsi="Arial"/>
          <w:spacing w:val="-2"/>
        </w:rPr>
        <w:t xml:space="preserve"> </w:t>
      </w:r>
      <w:r w:rsidRPr="002670B2">
        <w:rPr>
          <w:rFonts w:ascii="Arial" w:eastAsia="Arial" w:hAnsi="Arial"/>
          <w:spacing w:val="-1"/>
        </w:rPr>
        <w:t>in</w:t>
      </w:r>
      <w:r w:rsidRPr="002670B2">
        <w:rPr>
          <w:rFonts w:ascii="Arial" w:eastAsia="Arial" w:hAnsi="Arial"/>
        </w:rPr>
        <w:t xml:space="preserve"> </w:t>
      </w:r>
      <w:r w:rsidRPr="002670B2">
        <w:rPr>
          <w:rFonts w:ascii="Arial" w:eastAsia="Arial" w:hAnsi="Arial"/>
          <w:spacing w:val="-2"/>
        </w:rPr>
        <w:t>these</w:t>
      </w:r>
      <w:r w:rsidRPr="002670B2">
        <w:rPr>
          <w:rFonts w:ascii="Arial" w:eastAsia="Arial" w:hAnsi="Arial"/>
        </w:rPr>
        <w:t xml:space="preserve"> </w:t>
      </w:r>
      <w:r w:rsidRPr="002670B2">
        <w:rPr>
          <w:rFonts w:ascii="Arial" w:eastAsia="Arial" w:hAnsi="Arial"/>
          <w:spacing w:val="-1"/>
        </w:rPr>
        <w:t>policies.</w:t>
      </w:r>
      <w:r w:rsidRPr="002670B2">
        <w:rPr>
          <w:rFonts w:ascii="Arial" w:eastAsia="Arial" w:hAnsi="Arial"/>
        </w:rPr>
        <w:t xml:space="preserve"> </w:t>
      </w:r>
      <w:r w:rsidRPr="002670B2">
        <w:rPr>
          <w:rFonts w:ascii="Arial" w:eastAsia="Arial" w:hAnsi="Arial"/>
          <w:spacing w:val="2"/>
        </w:rPr>
        <w:t xml:space="preserve"> </w:t>
      </w:r>
      <w:r w:rsidRPr="002670B2">
        <w:rPr>
          <w:rFonts w:ascii="Arial" w:eastAsia="Arial" w:hAnsi="Arial"/>
          <w:spacing w:val="-1"/>
        </w:rPr>
        <w:t>Failure</w:t>
      </w:r>
      <w:r w:rsidRPr="002670B2">
        <w:rPr>
          <w:rFonts w:ascii="Arial" w:eastAsia="Arial" w:hAnsi="Arial"/>
          <w:spacing w:val="-2"/>
        </w:rPr>
        <w:t xml:space="preserve"> </w:t>
      </w:r>
      <w:r w:rsidRPr="002670B2">
        <w:rPr>
          <w:rFonts w:ascii="Arial" w:eastAsia="Arial" w:hAnsi="Arial"/>
        </w:rPr>
        <w:t>to</w:t>
      </w:r>
      <w:r w:rsidRPr="002670B2">
        <w:rPr>
          <w:rFonts w:ascii="Arial" w:eastAsia="Arial" w:hAnsi="Arial"/>
          <w:spacing w:val="-2"/>
        </w:rPr>
        <w:t xml:space="preserve"> </w:t>
      </w:r>
      <w:r w:rsidRPr="002670B2">
        <w:rPr>
          <w:rFonts w:ascii="Arial" w:eastAsia="Arial" w:hAnsi="Arial"/>
          <w:spacing w:val="-1"/>
        </w:rPr>
        <w:t>adhere</w:t>
      </w:r>
      <w:r w:rsidRPr="002670B2">
        <w:rPr>
          <w:rFonts w:ascii="Arial" w:eastAsia="Arial" w:hAnsi="Arial"/>
          <w:spacing w:val="-2"/>
        </w:rPr>
        <w:t xml:space="preserve"> </w:t>
      </w:r>
      <w:r w:rsidRPr="002670B2">
        <w:rPr>
          <w:rFonts w:ascii="Arial" w:eastAsia="Arial" w:hAnsi="Arial"/>
        </w:rPr>
        <w:t>to any</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these</w:t>
      </w:r>
      <w:r w:rsidRPr="002670B2">
        <w:rPr>
          <w:rFonts w:ascii="Arial" w:eastAsia="Arial" w:hAnsi="Arial"/>
          <w:spacing w:val="51"/>
        </w:rPr>
        <w:t xml:space="preserve"> </w:t>
      </w:r>
      <w:r w:rsidRPr="002670B2">
        <w:rPr>
          <w:rFonts w:ascii="Arial" w:eastAsia="Arial" w:hAnsi="Arial"/>
          <w:spacing w:val="-1"/>
        </w:rPr>
        <w:t>policies,</w:t>
      </w:r>
      <w:r w:rsidRPr="002670B2">
        <w:rPr>
          <w:rFonts w:ascii="Arial" w:eastAsia="Arial" w:hAnsi="Arial"/>
          <w:spacing w:val="1"/>
        </w:rPr>
        <w:t xml:space="preserve"> </w:t>
      </w:r>
      <w:r w:rsidRPr="002670B2">
        <w:rPr>
          <w:rFonts w:ascii="Arial" w:eastAsia="Arial" w:hAnsi="Arial"/>
          <w:spacing w:val="-1"/>
        </w:rPr>
        <w:t>including</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failure</w:t>
      </w:r>
      <w:r w:rsidRPr="002670B2">
        <w:rPr>
          <w:rFonts w:ascii="Arial" w:eastAsia="Arial" w:hAnsi="Arial"/>
          <w:spacing w:val="-2"/>
        </w:rPr>
        <w:t xml:space="preserve"> </w:t>
      </w:r>
      <w:r w:rsidRPr="002670B2">
        <w:rPr>
          <w:rFonts w:ascii="Arial" w:eastAsia="Arial" w:hAnsi="Arial"/>
        </w:rPr>
        <w:t xml:space="preserve">to </w:t>
      </w:r>
      <w:r w:rsidRPr="002670B2">
        <w:rPr>
          <w:rFonts w:ascii="Arial" w:eastAsia="Arial" w:hAnsi="Arial"/>
          <w:spacing w:val="-2"/>
        </w:rPr>
        <w:t>provide</w:t>
      </w:r>
      <w:r w:rsidRPr="002670B2">
        <w:rPr>
          <w:rFonts w:ascii="Arial" w:eastAsia="Arial" w:hAnsi="Arial"/>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staff</w:t>
      </w:r>
      <w:r w:rsidRPr="002670B2">
        <w:rPr>
          <w:rFonts w:ascii="Arial" w:eastAsia="Arial" w:hAnsi="Arial"/>
          <w:spacing w:val="2"/>
        </w:rPr>
        <w:t xml:space="preserve"> </w:t>
      </w:r>
      <w:r w:rsidRPr="002670B2">
        <w:rPr>
          <w:rFonts w:ascii="Arial" w:eastAsia="Arial" w:hAnsi="Arial"/>
          <w:spacing w:val="-2"/>
        </w:rPr>
        <w:t>with</w:t>
      </w:r>
      <w:r w:rsidRPr="002670B2">
        <w:rPr>
          <w:rFonts w:ascii="Arial" w:eastAsia="Arial" w:hAnsi="Arial"/>
        </w:rPr>
        <w:t xml:space="preserve"> </w:t>
      </w:r>
      <w:r w:rsidRPr="002670B2">
        <w:rPr>
          <w:rFonts w:ascii="Arial" w:eastAsia="Arial" w:hAnsi="Arial"/>
          <w:spacing w:val="-1"/>
        </w:rPr>
        <w:t>timely</w:t>
      </w:r>
      <w:r w:rsidRPr="002670B2">
        <w:rPr>
          <w:rFonts w:ascii="Arial" w:eastAsia="Arial" w:hAnsi="Arial"/>
          <w:spacing w:val="-2"/>
        </w:rPr>
        <w:t xml:space="preserve"> </w:t>
      </w:r>
      <w:r w:rsidRPr="002670B2">
        <w:rPr>
          <w:rFonts w:ascii="Arial" w:eastAsia="Arial" w:hAnsi="Arial"/>
          <w:spacing w:val="-1"/>
        </w:rPr>
        <w:t>notification</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any</w:t>
      </w:r>
      <w:r w:rsidRPr="002670B2">
        <w:rPr>
          <w:rFonts w:ascii="Arial" w:eastAsia="Arial" w:hAnsi="Arial"/>
          <w:spacing w:val="-2"/>
        </w:rPr>
        <w:t xml:space="preserve"> </w:t>
      </w:r>
      <w:r w:rsidRPr="002670B2">
        <w:rPr>
          <w:rFonts w:ascii="Arial" w:eastAsia="Arial" w:hAnsi="Arial"/>
          <w:spacing w:val="-1"/>
        </w:rPr>
        <w:t>conflicts</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59"/>
        </w:rPr>
        <w:t xml:space="preserve"> </w:t>
      </w:r>
      <w:r w:rsidRPr="002670B2">
        <w:rPr>
          <w:rFonts w:ascii="Arial" w:eastAsia="Arial" w:hAnsi="Arial"/>
          <w:spacing w:val="-1"/>
        </w:rPr>
        <w:t>interest (real</w:t>
      </w:r>
      <w:r w:rsidRPr="002670B2">
        <w:rPr>
          <w:rFonts w:ascii="Arial" w:eastAsia="Arial" w:hAnsi="Arial"/>
        </w:rPr>
        <w:t xml:space="preserve"> </w:t>
      </w:r>
      <w:r w:rsidRPr="002670B2">
        <w:rPr>
          <w:rFonts w:ascii="Arial" w:eastAsia="Arial" w:hAnsi="Arial"/>
          <w:spacing w:val="-2"/>
        </w:rPr>
        <w:t>or</w:t>
      </w:r>
      <w:r w:rsidRPr="002670B2">
        <w:rPr>
          <w:rFonts w:ascii="Arial" w:eastAsia="Arial" w:hAnsi="Arial"/>
          <w:spacing w:val="1"/>
        </w:rPr>
        <w:t xml:space="preserve"> </w:t>
      </w:r>
      <w:r w:rsidRPr="002670B2">
        <w:rPr>
          <w:rFonts w:ascii="Arial" w:eastAsia="Arial" w:hAnsi="Arial"/>
          <w:spacing w:val="-1"/>
        </w:rPr>
        <w:t xml:space="preserve">perceived), </w:t>
      </w:r>
      <w:r w:rsidRPr="002670B2">
        <w:rPr>
          <w:rFonts w:ascii="Arial" w:eastAsia="Arial" w:hAnsi="Arial"/>
        </w:rPr>
        <w:t>may</w:t>
      </w:r>
      <w:r w:rsidRPr="002670B2">
        <w:rPr>
          <w:rFonts w:ascii="Arial" w:eastAsia="Arial" w:hAnsi="Arial"/>
          <w:spacing w:val="-2"/>
        </w:rPr>
        <w:t xml:space="preserve"> </w:t>
      </w:r>
      <w:r w:rsidRPr="002670B2">
        <w:rPr>
          <w:rFonts w:ascii="Arial" w:eastAsia="Arial" w:hAnsi="Arial"/>
          <w:spacing w:val="-1"/>
        </w:rPr>
        <w:t>result</w:t>
      </w:r>
      <w:r w:rsidRPr="002670B2">
        <w:rPr>
          <w:rFonts w:ascii="Arial" w:eastAsia="Arial" w:hAnsi="Arial"/>
          <w:spacing w:val="2"/>
        </w:rPr>
        <w:t xml:space="preserve"> </w:t>
      </w:r>
      <w:r w:rsidRPr="002670B2">
        <w:rPr>
          <w:rFonts w:ascii="Arial" w:eastAsia="Arial" w:hAnsi="Arial"/>
          <w:spacing w:val="-1"/>
        </w:rPr>
        <w:t>in</w:t>
      </w:r>
      <w:r w:rsidRPr="002670B2">
        <w:rPr>
          <w:rFonts w:ascii="Arial" w:eastAsia="Arial" w:hAnsi="Arial"/>
        </w:rPr>
        <w:t xml:space="preserve"> </w:t>
      </w:r>
      <w:r w:rsidRPr="002670B2">
        <w:rPr>
          <w:rFonts w:ascii="Arial" w:eastAsia="Arial" w:hAnsi="Arial"/>
          <w:spacing w:val="-1"/>
        </w:rPr>
        <w:t>your removal</w:t>
      </w:r>
      <w:r w:rsidRPr="002670B2">
        <w:rPr>
          <w:rFonts w:ascii="Arial" w:eastAsia="Arial" w:hAnsi="Arial"/>
          <w:spacing w:val="-3"/>
        </w:rPr>
        <w:t xml:space="preserve"> </w:t>
      </w:r>
      <w:r w:rsidRPr="002670B2">
        <w:rPr>
          <w:rFonts w:ascii="Arial" w:eastAsia="Arial" w:hAnsi="Arial"/>
        </w:rPr>
        <w:t>from</w:t>
      </w:r>
      <w:r w:rsidRPr="002670B2">
        <w:rPr>
          <w:rFonts w:ascii="Arial" w:eastAsia="Arial" w:hAnsi="Arial"/>
          <w:spacing w:val="1"/>
        </w:rPr>
        <w:t xml:space="preserve"> </w:t>
      </w:r>
      <w:r w:rsidRPr="002670B2">
        <w:rPr>
          <w:rFonts w:ascii="Arial" w:eastAsia="Arial" w:hAnsi="Arial"/>
          <w:spacing w:val="-1"/>
        </w:rPr>
        <w:t>any</w:t>
      </w:r>
      <w:r w:rsidRPr="002670B2">
        <w:rPr>
          <w:rFonts w:ascii="Arial" w:eastAsia="Arial" w:hAnsi="Arial"/>
          <w:spacing w:val="-2"/>
        </w:rPr>
        <w:t xml:space="preserve"> </w:t>
      </w:r>
      <w:r w:rsidRPr="002670B2">
        <w:rPr>
          <w:rFonts w:ascii="Arial" w:eastAsia="Arial" w:hAnsi="Arial"/>
          <w:spacing w:val="-1"/>
        </w:rPr>
        <w:t>participation</w:t>
      </w:r>
      <w:r w:rsidRPr="002670B2">
        <w:rPr>
          <w:rFonts w:ascii="Arial" w:eastAsia="Arial" w:hAnsi="Arial"/>
        </w:rPr>
        <w:t xml:space="preserve"> </w:t>
      </w:r>
      <w:r w:rsidRPr="002670B2">
        <w:rPr>
          <w:rFonts w:ascii="Arial" w:eastAsia="Arial" w:hAnsi="Arial"/>
          <w:spacing w:val="-1"/>
        </w:rPr>
        <w:t>in</w:t>
      </w:r>
      <w:r w:rsidRPr="002670B2">
        <w:rPr>
          <w:rFonts w:ascii="Arial" w:eastAsia="Arial" w:hAnsi="Arial"/>
        </w:rPr>
        <w:t xml:space="preserve"> any</w:t>
      </w:r>
      <w:r w:rsidRPr="002670B2">
        <w:rPr>
          <w:rFonts w:ascii="Arial" w:eastAsia="Arial" w:hAnsi="Arial"/>
          <w:spacing w:val="-2"/>
        </w:rPr>
        <w:t xml:space="preserve"> </w:t>
      </w:r>
      <w:r w:rsidRPr="002670B2">
        <w:rPr>
          <w:rFonts w:ascii="Arial" w:eastAsia="Arial" w:hAnsi="Arial"/>
          <w:spacing w:val="-1"/>
        </w:rPr>
        <w:t>CAEP</w:t>
      </w:r>
      <w:r w:rsidRPr="002670B2">
        <w:rPr>
          <w:rFonts w:ascii="Arial" w:eastAsia="Arial" w:hAnsi="Arial"/>
        </w:rPr>
        <w:t xml:space="preserve"> </w:t>
      </w:r>
      <w:r w:rsidRPr="002670B2">
        <w:rPr>
          <w:rFonts w:ascii="Arial" w:eastAsia="Arial" w:hAnsi="Arial"/>
          <w:spacing w:val="-1"/>
        </w:rPr>
        <w:t>body</w:t>
      </w:r>
      <w:r w:rsidRPr="002670B2">
        <w:rPr>
          <w:rFonts w:ascii="Arial" w:eastAsia="Arial" w:hAnsi="Arial"/>
          <w:spacing w:val="43"/>
        </w:rPr>
        <w:t xml:space="preserve"> </w:t>
      </w:r>
      <w:r w:rsidRPr="002670B2">
        <w:rPr>
          <w:rFonts w:ascii="Arial" w:eastAsia="Arial" w:hAnsi="Arial"/>
          <w:spacing w:val="-1"/>
        </w:rPr>
        <w:t>and/or termination</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your</w:t>
      </w:r>
      <w:r w:rsidRPr="002670B2">
        <w:rPr>
          <w:rFonts w:ascii="Arial" w:eastAsia="Arial" w:hAnsi="Arial"/>
          <w:spacing w:val="1"/>
        </w:rPr>
        <w:t xml:space="preserve"> </w:t>
      </w:r>
      <w:r w:rsidRPr="002670B2">
        <w:rPr>
          <w:rFonts w:ascii="Arial" w:eastAsia="Arial" w:hAnsi="Arial"/>
          <w:spacing w:val="-2"/>
        </w:rPr>
        <w:t>service</w:t>
      </w:r>
      <w:r w:rsidRPr="002670B2">
        <w:rPr>
          <w:rFonts w:ascii="Arial" w:eastAsia="Arial" w:hAnsi="Arial"/>
        </w:rPr>
        <w:t xml:space="preserve"> to </w:t>
      </w:r>
      <w:r w:rsidRPr="002670B2">
        <w:rPr>
          <w:rFonts w:ascii="Arial" w:eastAsia="Arial" w:hAnsi="Arial"/>
          <w:spacing w:val="-1"/>
        </w:rPr>
        <w:t>CAEP</w:t>
      </w:r>
      <w:r w:rsidRPr="002670B2">
        <w:rPr>
          <w:rFonts w:ascii="Arial" w:eastAsia="Arial" w:hAnsi="Arial"/>
        </w:rPr>
        <w:t xml:space="preserve"> as</w:t>
      </w:r>
      <w:r w:rsidRPr="002670B2">
        <w:rPr>
          <w:rFonts w:ascii="Arial" w:eastAsia="Arial" w:hAnsi="Arial"/>
          <w:spacing w:val="-2"/>
        </w:rPr>
        <w:t xml:space="preserve"> </w:t>
      </w:r>
      <w:r w:rsidRPr="002670B2">
        <w:rPr>
          <w:rFonts w:ascii="Arial" w:eastAsia="Arial" w:hAnsi="Arial"/>
        </w:rPr>
        <w:t xml:space="preserve">a </w:t>
      </w:r>
      <w:r w:rsidRPr="002670B2">
        <w:rPr>
          <w:rFonts w:ascii="Arial" w:eastAsia="Arial" w:hAnsi="Arial"/>
          <w:spacing w:val="-1"/>
        </w:rPr>
        <w:t>volunteer.</w:t>
      </w:r>
    </w:p>
    <w:p w14:paraId="5465C3F6" w14:textId="77777777" w:rsidR="002670B2" w:rsidRPr="002670B2" w:rsidRDefault="002670B2" w:rsidP="002670B2">
      <w:pPr>
        <w:spacing w:before="10"/>
        <w:rPr>
          <w:rFonts w:ascii="Arial" w:eastAsia="Arial" w:hAnsi="Arial" w:cs="Arial"/>
          <w:sz w:val="21"/>
          <w:szCs w:val="21"/>
        </w:rPr>
      </w:pPr>
    </w:p>
    <w:p w14:paraId="5F1B9014" w14:textId="77777777" w:rsidR="002670B2" w:rsidRPr="002670B2" w:rsidRDefault="002670B2" w:rsidP="002670B2">
      <w:pPr>
        <w:ind w:left="100"/>
        <w:rPr>
          <w:rFonts w:ascii="Arial" w:eastAsia="Arial" w:hAnsi="Arial"/>
        </w:rPr>
      </w:pPr>
      <w:r w:rsidRPr="002670B2">
        <w:rPr>
          <w:rFonts w:ascii="Arial" w:eastAsia="Arial" w:hAnsi="Arial"/>
          <w:spacing w:val="-1"/>
        </w:rPr>
        <w:t>All</w:t>
      </w:r>
      <w:r w:rsidRPr="002670B2">
        <w:rPr>
          <w:rFonts w:ascii="Arial" w:eastAsia="Arial" w:hAnsi="Arial"/>
        </w:rPr>
        <w:t xml:space="preserve"> </w:t>
      </w:r>
      <w:r w:rsidRPr="002670B2">
        <w:rPr>
          <w:rFonts w:ascii="Arial" w:eastAsia="Arial" w:hAnsi="Arial"/>
          <w:spacing w:val="-1"/>
        </w:rPr>
        <w:t>materials</w:t>
      </w:r>
      <w:r w:rsidRPr="002670B2">
        <w:rPr>
          <w:rFonts w:ascii="Arial" w:eastAsia="Arial" w:hAnsi="Arial"/>
          <w:spacing w:val="1"/>
        </w:rPr>
        <w:t xml:space="preserve"> </w:t>
      </w:r>
      <w:r w:rsidRPr="002670B2">
        <w:rPr>
          <w:rFonts w:ascii="Arial" w:eastAsia="Arial" w:hAnsi="Arial"/>
          <w:spacing w:val="-1"/>
        </w:rPr>
        <w:t>created</w:t>
      </w:r>
      <w:r w:rsidRPr="002670B2">
        <w:rPr>
          <w:rFonts w:ascii="Arial" w:eastAsia="Arial" w:hAnsi="Arial"/>
        </w:rPr>
        <w:t xml:space="preserve"> </w:t>
      </w:r>
      <w:r w:rsidRPr="002670B2">
        <w:rPr>
          <w:rFonts w:ascii="Arial" w:eastAsia="Arial" w:hAnsi="Arial"/>
          <w:spacing w:val="-1"/>
        </w:rPr>
        <w:t>during</w:t>
      </w:r>
      <w:r w:rsidRPr="002670B2">
        <w:rPr>
          <w:rFonts w:ascii="Arial" w:eastAsia="Arial" w:hAnsi="Arial"/>
        </w:rPr>
        <w:t xml:space="preserve"> the</w:t>
      </w:r>
      <w:r w:rsidRPr="002670B2">
        <w:rPr>
          <w:rFonts w:ascii="Arial" w:eastAsia="Arial" w:hAnsi="Arial"/>
          <w:spacing w:val="-2"/>
        </w:rPr>
        <w:t xml:space="preserve"> </w:t>
      </w:r>
      <w:r w:rsidRPr="002670B2">
        <w:rPr>
          <w:rFonts w:ascii="Arial" w:eastAsia="Arial" w:hAnsi="Arial"/>
          <w:spacing w:val="-1"/>
        </w:rPr>
        <w:t>course</w:t>
      </w:r>
      <w:r w:rsidRPr="002670B2">
        <w:rPr>
          <w:rFonts w:ascii="Arial" w:eastAsia="Arial" w:hAnsi="Arial"/>
          <w:spacing w:val="-2"/>
        </w:rPr>
        <w:t xml:space="preserve"> of</w:t>
      </w:r>
      <w:r w:rsidRPr="002670B2">
        <w:rPr>
          <w:rFonts w:ascii="Arial" w:eastAsia="Arial" w:hAnsi="Arial"/>
          <w:spacing w:val="2"/>
        </w:rPr>
        <w:t xml:space="preserve"> </w:t>
      </w:r>
      <w:r w:rsidRPr="002670B2">
        <w:rPr>
          <w:rFonts w:ascii="Arial" w:eastAsia="Arial" w:hAnsi="Arial"/>
          <w:spacing w:val="-1"/>
        </w:rPr>
        <w:t>accreditation</w:t>
      </w:r>
      <w:r w:rsidRPr="002670B2">
        <w:rPr>
          <w:rFonts w:ascii="Arial" w:eastAsia="Arial" w:hAnsi="Arial"/>
        </w:rPr>
        <w:t xml:space="preserve"> </w:t>
      </w:r>
      <w:r w:rsidRPr="002670B2">
        <w:rPr>
          <w:rFonts w:ascii="Arial" w:eastAsia="Arial" w:hAnsi="Arial"/>
          <w:spacing w:val="-1"/>
        </w:rPr>
        <w:t>activities</w:t>
      </w:r>
      <w:r w:rsidRPr="002670B2">
        <w:rPr>
          <w:rFonts w:ascii="Arial" w:eastAsia="Arial" w:hAnsi="Arial"/>
        </w:rPr>
        <w:t xml:space="preserve"> may</w:t>
      </w:r>
      <w:r w:rsidRPr="002670B2">
        <w:rPr>
          <w:rFonts w:ascii="Arial" w:eastAsia="Arial" w:hAnsi="Arial"/>
          <w:spacing w:val="-2"/>
        </w:rPr>
        <w:t xml:space="preserve"> </w:t>
      </w:r>
      <w:r w:rsidRPr="002670B2">
        <w:rPr>
          <w:rFonts w:ascii="Arial" w:eastAsia="Arial" w:hAnsi="Arial"/>
        </w:rPr>
        <w:t>be</w:t>
      </w:r>
      <w:r w:rsidRPr="002670B2">
        <w:rPr>
          <w:rFonts w:ascii="Arial" w:eastAsia="Arial" w:hAnsi="Arial"/>
          <w:spacing w:val="-2"/>
        </w:rPr>
        <w:t xml:space="preserve"> </w:t>
      </w:r>
      <w:r w:rsidRPr="002670B2">
        <w:rPr>
          <w:rFonts w:ascii="Arial" w:eastAsia="Arial" w:hAnsi="Arial"/>
          <w:spacing w:val="-1"/>
        </w:rPr>
        <w:t>made</w:t>
      </w:r>
      <w:r w:rsidRPr="002670B2">
        <w:rPr>
          <w:rFonts w:ascii="Arial" w:eastAsia="Arial" w:hAnsi="Arial"/>
        </w:rPr>
        <w:t xml:space="preserve"> </w:t>
      </w:r>
      <w:r w:rsidRPr="002670B2">
        <w:rPr>
          <w:rFonts w:ascii="Arial" w:eastAsia="Arial" w:hAnsi="Arial"/>
          <w:spacing w:val="-2"/>
        </w:rPr>
        <w:t>available</w:t>
      </w:r>
      <w:r w:rsidRPr="002670B2">
        <w:rPr>
          <w:rFonts w:ascii="Arial" w:eastAsia="Arial" w:hAnsi="Arial"/>
        </w:rPr>
        <w:t xml:space="preserve"> to the</w:t>
      </w:r>
    </w:p>
    <w:p w14:paraId="3F7335B1" w14:textId="77777777" w:rsidR="002670B2" w:rsidRPr="002670B2" w:rsidRDefault="002670B2" w:rsidP="002670B2">
      <w:pPr>
        <w:spacing w:before="1"/>
        <w:ind w:left="100" w:right="9"/>
        <w:rPr>
          <w:rFonts w:ascii="Arial" w:eastAsia="Arial" w:hAnsi="Arial"/>
        </w:rPr>
      </w:pPr>
      <w:r w:rsidRPr="002670B2">
        <w:rPr>
          <w:rFonts w:ascii="Arial" w:eastAsia="Arial" w:hAnsi="Arial"/>
          <w:spacing w:val="-1"/>
        </w:rPr>
        <w:t>U.S.</w:t>
      </w:r>
      <w:r w:rsidRPr="002670B2">
        <w:rPr>
          <w:rFonts w:ascii="Arial" w:eastAsia="Arial" w:hAnsi="Arial"/>
          <w:spacing w:val="2"/>
        </w:rPr>
        <w:t xml:space="preserve"> </w:t>
      </w:r>
      <w:r w:rsidRPr="002670B2">
        <w:rPr>
          <w:rFonts w:ascii="Arial" w:eastAsia="Arial" w:hAnsi="Arial"/>
          <w:spacing w:val="-1"/>
        </w:rPr>
        <w:t xml:space="preserve">Department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Education</w:t>
      </w:r>
      <w:r w:rsidRPr="002670B2">
        <w:rPr>
          <w:rFonts w:ascii="Arial" w:eastAsia="Arial" w:hAnsi="Arial"/>
        </w:rPr>
        <w:t xml:space="preserve"> </w:t>
      </w:r>
      <w:r w:rsidRPr="002670B2">
        <w:rPr>
          <w:rFonts w:ascii="Arial" w:eastAsia="Arial" w:hAnsi="Arial"/>
          <w:spacing w:val="-1"/>
        </w:rPr>
        <w:t>(or relevant government agency</w:t>
      </w:r>
      <w:r w:rsidRPr="002670B2">
        <w:rPr>
          <w:rFonts w:ascii="Arial" w:eastAsia="Arial" w:hAnsi="Arial"/>
          <w:spacing w:val="-4"/>
        </w:rPr>
        <w:t xml:space="preserve"> </w:t>
      </w:r>
      <w:r w:rsidRPr="002670B2">
        <w:rPr>
          <w:rFonts w:ascii="Arial" w:eastAsia="Arial" w:hAnsi="Arial"/>
        </w:rPr>
        <w:t>for</w:t>
      </w:r>
      <w:r w:rsidRPr="002670B2">
        <w:rPr>
          <w:rFonts w:ascii="Arial" w:eastAsia="Arial" w:hAnsi="Arial"/>
          <w:spacing w:val="1"/>
        </w:rPr>
        <w:t xml:space="preserve"> </w:t>
      </w:r>
      <w:r w:rsidRPr="002670B2">
        <w:rPr>
          <w:rFonts w:ascii="Arial" w:eastAsia="Arial" w:hAnsi="Arial"/>
          <w:spacing w:val="-1"/>
        </w:rPr>
        <w:t>international institutions)</w:t>
      </w:r>
      <w:r w:rsidRPr="002670B2">
        <w:rPr>
          <w:rFonts w:ascii="Arial" w:eastAsia="Arial" w:hAnsi="Arial"/>
          <w:spacing w:val="1"/>
        </w:rPr>
        <w:t xml:space="preserve"> </w:t>
      </w:r>
      <w:r w:rsidRPr="002670B2">
        <w:rPr>
          <w:rFonts w:ascii="Arial" w:eastAsia="Arial" w:hAnsi="Arial"/>
          <w:spacing w:val="-1"/>
        </w:rPr>
        <w:t>and</w:t>
      </w:r>
      <w:r w:rsidRPr="002670B2">
        <w:rPr>
          <w:rFonts w:ascii="Arial" w:eastAsia="Arial" w:hAnsi="Arial"/>
          <w:spacing w:val="59"/>
        </w:rPr>
        <w:t xml:space="preserve"> </w:t>
      </w:r>
      <w:r w:rsidRPr="002670B2">
        <w:rPr>
          <w:rFonts w:ascii="Arial" w:eastAsia="Arial" w:hAnsi="Arial"/>
        </w:rPr>
        <w:t xml:space="preserve">the </w:t>
      </w:r>
      <w:r w:rsidRPr="002670B2">
        <w:rPr>
          <w:rFonts w:ascii="Arial" w:eastAsia="Arial" w:hAnsi="Arial" w:cs="Arial"/>
          <w:spacing w:val="-1"/>
        </w:rPr>
        <w:t>Council</w:t>
      </w:r>
      <w:r w:rsidRPr="002670B2">
        <w:rPr>
          <w:rFonts w:ascii="Arial" w:eastAsia="Arial" w:hAnsi="Arial" w:cs="Arial"/>
          <w:spacing w:val="-3"/>
        </w:rPr>
        <w:t xml:space="preserve"> </w:t>
      </w:r>
      <w:r w:rsidRPr="002670B2">
        <w:rPr>
          <w:rFonts w:ascii="Arial" w:eastAsia="Arial" w:hAnsi="Arial" w:cs="Arial"/>
        </w:rPr>
        <w:t>for</w:t>
      </w:r>
      <w:r w:rsidRPr="002670B2">
        <w:rPr>
          <w:rFonts w:ascii="Arial" w:eastAsia="Arial" w:hAnsi="Arial" w:cs="Arial"/>
          <w:spacing w:val="1"/>
        </w:rPr>
        <w:t xml:space="preserve"> </w:t>
      </w:r>
      <w:r w:rsidRPr="002670B2">
        <w:rPr>
          <w:rFonts w:ascii="Arial" w:eastAsia="Arial" w:hAnsi="Arial" w:cs="Arial"/>
          <w:spacing w:val="-1"/>
        </w:rPr>
        <w:t>Higher Education</w:t>
      </w:r>
      <w:r w:rsidRPr="002670B2">
        <w:rPr>
          <w:rFonts w:ascii="Arial" w:eastAsia="Arial" w:hAnsi="Arial" w:cs="Arial"/>
        </w:rPr>
        <w:t xml:space="preserve"> </w:t>
      </w:r>
      <w:r w:rsidRPr="002670B2">
        <w:rPr>
          <w:rFonts w:ascii="Arial" w:eastAsia="Arial" w:hAnsi="Arial" w:cs="Arial"/>
          <w:spacing w:val="-1"/>
        </w:rPr>
        <w:t>Accreditation</w:t>
      </w:r>
      <w:r w:rsidRPr="002670B2">
        <w:rPr>
          <w:rFonts w:ascii="Arial" w:eastAsia="Arial" w:hAnsi="Arial" w:cs="Arial"/>
          <w:spacing w:val="-2"/>
        </w:rPr>
        <w:t xml:space="preserve"> as</w:t>
      </w:r>
      <w:r w:rsidRPr="002670B2">
        <w:rPr>
          <w:rFonts w:ascii="Arial" w:eastAsia="Arial" w:hAnsi="Arial" w:cs="Arial"/>
          <w:spacing w:val="1"/>
        </w:rPr>
        <w:t xml:space="preserve"> </w:t>
      </w:r>
      <w:r w:rsidRPr="002670B2">
        <w:rPr>
          <w:rFonts w:ascii="Arial" w:eastAsia="Arial" w:hAnsi="Arial" w:cs="Arial"/>
          <w:spacing w:val="-1"/>
        </w:rPr>
        <w:t>part</w:t>
      </w:r>
      <w:r w:rsidRPr="002670B2">
        <w:rPr>
          <w:rFonts w:ascii="Arial" w:eastAsia="Arial" w:hAnsi="Arial" w:cs="Arial"/>
          <w:spacing w:val="2"/>
        </w:rPr>
        <w:t xml:space="preserve"> </w:t>
      </w:r>
      <w:r w:rsidRPr="002670B2">
        <w:rPr>
          <w:rFonts w:ascii="Arial" w:eastAsia="Arial" w:hAnsi="Arial" w:cs="Arial"/>
          <w:spacing w:val="-2"/>
        </w:rPr>
        <w:t>of</w:t>
      </w:r>
      <w:r w:rsidRPr="002670B2">
        <w:rPr>
          <w:rFonts w:ascii="Arial" w:eastAsia="Arial" w:hAnsi="Arial" w:cs="Arial"/>
          <w:spacing w:val="2"/>
        </w:rPr>
        <w:t xml:space="preserve"> </w:t>
      </w:r>
      <w:r w:rsidRPr="002670B2">
        <w:rPr>
          <w:rFonts w:ascii="Arial" w:eastAsia="Arial" w:hAnsi="Arial" w:cs="Arial"/>
          <w:spacing w:val="-2"/>
        </w:rPr>
        <w:t>CAEP’s</w:t>
      </w:r>
      <w:r w:rsidRPr="002670B2">
        <w:rPr>
          <w:rFonts w:ascii="Arial" w:eastAsia="Arial" w:hAnsi="Arial" w:cs="Arial"/>
          <w:spacing w:val="1"/>
        </w:rPr>
        <w:t xml:space="preserve"> </w:t>
      </w:r>
      <w:r w:rsidRPr="002670B2">
        <w:rPr>
          <w:rFonts w:ascii="Arial" w:eastAsia="Arial" w:hAnsi="Arial" w:cs="Arial"/>
          <w:spacing w:val="-2"/>
        </w:rPr>
        <w:t>periodic</w:t>
      </w:r>
      <w:r w:rsidRPr="002670B2">
        <w:rPr>
          <w:rFonts w:ascii="Arial" w:eastAsia="Arial" w:hAnsi="Arial" w:cs="Arial"/>
          <w:spacing w:val="1"/>
        </w:rPr>
        <w:t xml:space="preserve"> </w:t>
      </w:r>
      <w:r w:rsidRPr="002670B2">
        <w:rPr>
          <w:rFonts w:ascii="Arial" w:eastAsia="Arial" w:hAnsi="Arial" w:cs="Arial"/>
          <w:spacing w:val="-1"/>
        </w:rPr>
        <w:t>review</w:t>
      </w:r>
      <w:r w:rsidRPr="002670B2">
        <w:rPr>
          <w:rFonts w:ascii="Arial" w:eastAsia="Arial" w:hAnsi="Arial" w:cs="Arial"/>
          <w:spacing w:val="-3"/>
        </w:rPr>
        <w:t xml:space="preserve"> </w:t>
      </w:r>
      <w:r w:rsidRPr="002670B2">
        <w:rPr>
          <w:rFonts w:ascii="Arial" w:eastAsia="Arial" w:hAnsi="Arial" w:cs="Arial"/>
        </w:rPr>
        <w:t>by</w:t>
      </w:r>
      <w:r w:rsidRPr="002670B2">
        <w:rPr>
          <w:rFonts w:ascii="Arial" w:eastAsia="Arial" w:hAnsi="Arial" w:cs="Arial"/>
          <w:spacing w:val="-2"/>
        </w:rPr>
        <w:t xml:space="preserve"> </w:t>
      </w:r>
      <w:r w:rsidRPr="002670B2">
        <w:rPr>
          <w:rFonts w:ascii="Arial" w:eastAsia="Arial" w:hAnsi="Arial" w:cs="Arial"/>
          <w:spacing w:val="-1"/>
        </w:rPr>
        <w:t>those</w:t>
      </w:r>
      <w:r w:rsidRPr="002670B2">
        <w:rPr>
          <w:rFonts w:ascii="Arial" w:eastAsia="Arial" w:hAnsi="Arial" w:cs="Arial"/>
          <w:spacing w:val="65"/>
        </w:rPr>
        <w:t xml:space="preserve"> </w:t>
      </w:r>
      <w:r w:rsidRPr="002670B2">
        <w:rPr>
          <w:rFonts w:ascii="Arial" w:eastAsia="Arial" w:hAnsi="Arial"/>
          <w:spacing w:val="-1"/>
        </w:rPr>
        <w:t>organizations.</w:t>
      </w:r>
      <w:r w:rsidRPr="002670B2">
        <w:rPr>
          <w:rFonts w:ascii="Arial" w:eastAsia="Arial" w:hAnsi="Arial"/>
          <w:spacing w:val="1"/>
        </w:rPr>
        <w:t xml:space="preserve"> </w:t>
      </w:r>
      <w:r w:rsidRPr="002670B2">
        <w:rPr>
          <w:rFonts w:ascii="Arial" w:eastAsia="Arial" w:hAnsi="Arial"/>
          <w:spacing w:val="-1"/>
        </w:rPr>
        <w:t>Any</w:t>
      </w:r>
      <w:r w:rsidRPr="002670B2">
        <w:rPr>
          <w:rFonts w:ascii="Arial" w:eastAsia="Arial" w:hAnsi="Arial"/>
          <w:spacing w:val="-2"/>
        </w:rPr>
        <w:t xml:space="preserve"> </w:t>
      </w:r>
      <w:r w:rsidRPr="002670B2">
        <w:rPr>
          <w:rFonts w:ascii="Arial" w:eastAsia="Arial" w:hAnsi="Arial"/>
          <w:spacing w:val="-1"/>
        </w:rPr>
        <w:t>information</w:t>
      </w:r>
      <w:r w:rsidRPr="002670B2">
        <w:rPr>
          <w:rFonts w:ascii="Arial" w:eastAsia="Arial" w:hAnsi="Arial"/>
        </w:rPr>
        <w:t xml:space="preserve"> </w:t>
      </w:r>
      <w:r w:rsidRPr="002670B2">
        <w:rPr>
          <w:rFonts w:ascii="Arial" w:eastAsia="Arial" w:hAnsi="Arial"/>
          <w:spacing w:val="-2"/>
        </w:rPr>
        <w:t>provided</w:t>
      </w:r>
      <w:r w:rsidRPr="002670B2">
        <w:rPr>
          <w:rFonts w:ascii="Arial" w:eastAsia="Arial" w:hAnsi="Arial"/>
        </w:rPr>
        <w:t xml:space="preserve"> to</w:t>
      </w:r>
      <w:r w:rsidRPr="002670B2">
        <w:rPr>
          <w:rFonts w:ascii="Arial" w:eastAsia="Arial" w:hAnsi="Arial"/>
          <w:spacing w:val="-2"/>
        </w:rPr>
        <w:t xml:space="preserve"> </w:t>
      </w:r>
      <w:r w:rsidRPr="002670B2">
        <w:rPr>
          <w:rFonts w:ascii="Arial" w:eastAsia="Arial" w:hAnsi="Arial"/>
        </w:rPr>
        <w:t xml:space="preserve">the </w:t>
      </w:r>
      <w:r w:rsidRPr="002670B2">
        <w:rPr>
          <w:rFonts w:ascii="Arial" w:eastAsia="Arial" w:hAnsi="Arial"/>
          <w:spacing w:val="-2"/>
        </w:rPr>
        <w:t>U.S.</w:t>
      </w:r>
      <w:r w:rsidRPr="002670B2">
        <w:rPr>
          <w:rFonts w:ascii="Arial" w:eastAsia="Arial" w:hAnsi="Arial"/>
          <w:spacing w:val="2"/>
        </w:rPr>
        <w:t xml:space="preserve"> </w:t>
      </w:r>
      <w:r w:rsidRPr="002670B2">
        <w:rPr>
          <w:rFonts w:ascii="Arial" w:eastAsia="Arial" w:hAnsi="Arial"/>
          <w:spacing w:val="-1"/>
        </w:rPr>
        <w:t xml:space="preserve">Department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Education</w:t>
      </w:r>
      <w:r w:rsidRPr="002670B2">
        <w:rPr>
          <w:rFonts w:ascii="Arial" w:eastAsia="Arial" w:hAnsi="Arial"/>
        </w:rPr>
        <w:t xml:space="preserve"> or</w:t>
      </w:r>
      <w:r w:rsidRPr="002670B2">
        <w:rPr>
          <w:rFonts w:ascii="Arial" w:eastAsia="Arial" w:hAnsi="Arial"/>
          <w:spacing w:val="-1"/>
        </w:rPr>
        <w:t xml:space="preserve"> </w:t>
      </w:r>
      <w:r w:rsidRPr="002670B2">
        <w:rPr>
          <w:rFonts w:ascii="Arial" w:eastAsia="Arial" w:hAnsi="Arial"/>
        </w:rPr>
        <w:t>a</w:t>
      </w:r>
      <w:r w:rsidRPr="002670B2">
        <w:rPr>
          <w:rFonts w:ascii="Arial" w:eastAsia="Arial" w:hAnsi="Arial"/>
          <w:spacing w:val="-2"/>
        </w:rPr>
        <w:t xml:space="preserve"> </w:t>
      </w:r>
      <w:r w:rsidRPr="002670B2">
        <w:rPr>
          <w:rFonts w:ascii="Arial" w:eastAsia="Arial" w:hAnsi="Arial"/>
          <w:spacing w:val="-1"/>
        </w:rPr>
        <w:t>government</w:t>
      </w:r>
      <w:r w:rsidRPr="002670B2">
        <w:rPr>
          <w:rFonts w:ascii="Arial" w:eastAsia="Arial" w:hAnsi="Arial"/>
          <w:spacing w:val="67"/>
        </w:rPr>
        <w:t xml:space="preserve"> </w:t>
      </w:r>
      <w:r w:rsidRPr="002670B2">
        <w:rPr>
          <w:rFonts w:ascii="Arial" w:eastAsia="Arial" w:hAnsi="Arial"/>
        </w:rPr>
        <w:t>agency</w:t>
      </w:r>
      <w:r w:rsidRPr="002670B2">
        <w:rPr>
          <w:rFonts w:ascii="Arial" w:eastAsia="Arial" w:hAnsi="Arial"/>
          <w:spacing w:val="-2"/>
        </w:rPr>
        <w:t xml:space="preserve"> </w:t>
      </w:r>
      <w:r w:rsidRPr="002670B2">
        <w:rPr>
          <w:rFonts w:ascii="Arial" w:eastAsia="Arial" w:hAnsi="Arial"/>
          <w:spacing w:val="-1"/>
        </w:rPr>
        <w:t>(such</w:t>
      </w:r>
      <w:r w:rsidRPr="002670B2">
        <w:rPr>
          <w:rFonts w:ascii="Arial" w:eastAsia="Arial" w:hAnsi="Arial"/>
        </w:rPr>
        <w:t xml:space="preserve"> as</w:t>
      </w:r>
      <w:r w:rsidRPr="002670B2">
        <w:rPr>
          <w:rFonts w:ascii="Arial" w:eastAsia="Arial" w:hAnsi="Arial"/>
          <w:spacing w:val="-2"/>
        </w:rPr>
        <w:t xml:space="preserve"> </w:t>
      </w:r>
      <w:r w:rsidRPr="002670B2">
        <w:rPr>
          <w:rFonts w:ascii="Arial" w:eastAsia="Arial" w:hAnsi="Arial"/>
        </w:rPr>
        <w:t>a</w:t>
      </w:r>
      <w:r w:rsidRPr="002670B2">
        <w:rPr>
          <w:rFonts w:ascii="Arial" w:eastAsia="Arial" w:hAnsi="Arial"/>
          <w:spacing w:val="-2"/>
        </w:rPr>
        <w:t xml:space="preserve"> </w:t>
      </w:r>
      <w:r w:rsidRPr="002670B2">
        <w:rPr>
          <w:rFonts w:ascii="Arial" w:eastAsia="Arial" w:hAnsi="Arial"/>
          <w:spacing w:val="-1"/>
        </w:rPr>
        <w:t>state</w:t>
      </w:r>
      <w:r w:rsidRPr="002670B2">
        <w:rPr>
          <w:rFonts w:ascii="Arial" w:eastAsia="Arial" w:hAnsi="Arial"/>
          <w:spacing w:val="-2"/>
        </w:rPr>
        <w:t xml:space="preserve"> </w:t>
      </w:r>
      <w:r w:rsidRPr="002670B2">
        <w:rPr>
          <w:rFonts w:ascii="Arial" w:eastAsia="Arial" w:hAnsi="Arial"/>
          <w:spacing w:val="-1"/>
        </w:rPr>
        <w:t xml:space="preserve">department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education) is</w:t>
      </w:r>
      <w:r w:rsidRPr="002670B2">
        <w:rPr>
          <w:rFonts w:ascii="Arial" w:eastAsia="Arial" w:hAnsi="Arial"/>
          <w:spacing w:val="1"/>
        </w:rPr>
        <w:t xml:space="preserve"> </w:t>
      </w:r>
      <w:r w:rsidRPr="002670B2">
        <w:rPr>
          <w:rFonts w:ascii="Arial" w:eastAsia="Arial" w:hAnsi="Arial"/>
          <w:spacing w:val="-1"/>
        </w:rPr>
        <w:t>covered</w:t>
      </w:r>
      <w:r w:rsidRPr="002670B2">
        <w:rPr>
          <w:rFonts w:ascii="Arial" w:eastAsia="Arial" w:hAnsi="Arial"/>
        </w:rPr>
        <w:t xml:space="preserve"> by</w:t>
      </w:r>
      <w:r w:rsidRPr="002670B2">
        <w:rPr>
          <w:rFonts w:ascii="Arial" w:eastAsia="Arial" w:hAnsi="Arial"/>
          <w:spacing w:val="-2"/>
        </w:rPr>
        <w:t xml:space="preserve"> </w:t>
      </w:r>
      <w:r w:rsidRPr="002670B2">
        <w:rPr>
          <w:rFonts w:ascii="Arial" w:eastAsia="Arial" w:hAnsi="Arial"/>
          <w:spacing w:val="-1"/>
        </w:rPr>
        <w:t>the</w:t>
      </w:r>
      <w:r w:rsidRPr="002670B2">
        <w:rPr>
          <w:rFonts w:ascii="Arial" w:eastAsia="Arial" w:hAnsi="Arial"/>
        </w:rPr>
        <w:t xml:space="preserve"> </w:t>
      </w:r>
      <w:r w:rsidRPr="002670B2">
        <w:rPr>
          <w:rFonts w:ascii="Arial" w:eastAsia="Arial" w:hAnsi="Arial"/>
          <w:spacing w:val="-1"/>
        </w:rPr>
        <w:t>Freedom</w:t>
      </w:r>
      <w:r w:rsidRPr="002670B2">
        <w:rPr>
          <w:rFonts w:ascii="Arial" w:eastAsia="Arial" w:hAnsi="Arial"/>
          <w:spacing w:val="1"/>
        </w:rPr>
        <w:t xml:space="preserve"> </w:t>
      </w:r>
      <w:r w:rsidRPr="002670B2">
        <w:rPr>
          <w:rFonts w:ascii="Arial" w:eastAsia="Arial" w:hAnsi="Arial"/>
          <w:spacing w:val="-2"/>
        </w:rPr>
        <w:t>of</w:t>
      </w:r>
      <w:r w:rsidRPr="002670B2">
        <w:rPr>
          <w:rFonts w:ascii="Arial" w:eastAsia="Arial" w:hAnsi="Arial"/>
          <w:spacing w:val="4"/>
        </w:rPr>
        <w:t xml:space="preserve"> </w:t>
      </w:r>
      <w:r w:rsidRPr="002670B2">
        <w:rPr>
          <w:rFonts w:ascii="Arial" w:eastAsia="Arial" w:hAnsi="Arial"/>
          <w:spacing w:val="-1"/>
        </w:rPr>
        <w:t>Information</w:t>
      </w:r>
      <w:r w:rsidRPr="002670B2">
        <w:rPr>
          <w:rFonts w:ascii="Arial" w:eastAsia="Arial" w:hAnsi="Arial"/>
        </w:rPr>
        <w:t xml:space="preserve"> </w:t>
      </w:r>
      <w:r w:rsidRPr="002670B2">
        <w:rPr>
          <w:rFonts w:ascii="Arial" w:eastAsia="Arial" w:hAnsi="Arial"/>
          <w:spacing w:val="-2"/>
        </w:rPr>
        <w:t>Act</w:t>
      </w:r>
      <w:r w:rsidRPr="002670B2">
        <w:rPr>
          <w:rFonts w:ascii="Arial" w:eastAsia="Arial" w:hAnsi="Arial"/>
          <w:spacing w:val="47"/>
        </w:rPr>
        <w:t xml:space="preserve"> </w:t>
      </w:r>
      <w:r w:rsidRPr="002670B2">
        <w:rPr>
          <w:rFonts w:ascii="Arial" w:eastAsia="Arial" w:hAnsi="Arial"/>
          <w:spacing w:val="-1"/>
        </w:rPr>
        <w:t>(FOIA).</w:t>
      </w:r>
    </w:p>
    <w:p w14:paraId="41DFACC1" w14:textId="77777777" w:rsidR="002670B2" w:rsidRPr="002670B2" w:rsidRDefault="002670B2" w:rsidP="002670B2">
      <w:pPr>
        <w:rPr>
          <w:rFonts w:ascii="Arial" w:eastAsia="Arial" w:hAnsi="Arial" w:cs="Arial"/>
        </w:rPr>
      </w:pPr>
    </w:p>
    <w:p w14:paraId="3CF33FB4" w14:textId="77777777" w:rsidR="002670B2" w:rsidRPr="002670B2" w:rsidRDefault="002670B2" w:rsidP="002670B2">
      <w:pPr>
        <w:spacing w:before="2"/>
        <w:rPr>
          <w:rFonts w:ascii="Arial" w:eastAsia="Arial" w:hAnsi="Arial" w:cs="Arial"/>
        </w:rPr>
      </w:pPr>
    </w:p>
    <w:p w14:paraId="5ADFC331" w14:textId="77777777" w:rsidR="002670B2" w:rsidRPr="002670B2" w:rsidRDefault="002670B2" w:rsidP="002670B2">
      <w:pPr>
        <w:ind w:left="100" w:right="668"/>
        <w:rPr>
          <w:rFonts w:ascii="Arial" w:eastAsia="Arial" w:hAnsi="Arial"/>
        </w:rPr>
      </w:pPr>
      <w:r w:rsidRPr="002670B2">
        <w:rPr>
          <w:rFonts w:ascii="Arial" w:eastAsia="Arial" w:hAnsi="Arial"/>
          <w:spacing w:val="-1"/>
        </w:rPr>
        <w:t>Should</w:t>
      </w:r>
      <w:r w:rsidRPr="002670B2">
        <w:rPr>
          <w:rFonts w:ascii="Arial" w:eastAsia="Arial" w:hAnsi="Arial"/>
        </w:rPr>
        <w:t xml:space="preserve"> </w:t>
      </w:r>
      <w:r w:rsidRPr="002670B2">
        <w:rPr>
          <w:rFonts w:ascii="Arial" w:eastAsia="Arial" w:hAnsi="Arial"/>
          <w:spacing w:val="-1"/>
        </w:rPr>
        <w:t>you</w:t>
      </w:r>
      <w:r w:rsidRPr="002670B2">
        <w:rPr>
          <w:rFonts w:ascii="Arial" w:eastAsia="Arial" w:hAnsi="Arial"/>
        </w:rPr>
        <w:t xml:space="preserve"> </w:t>
      </w:r>
      <w:r w:rsidRPr="002670B2">
        <w:rPr>
          <w:rFonts w:ascii="Arial" w:eastAsia="Arial" w:hAnsi="Arial"/>
          <w:spacing w:val="-1"/>
        </w:rPr>
        <w:t>have</w:t>
      </w:r>
      <w:r w:rsidRPr="002670B2">
        <w:rPr>
          <w:rFonts w:ascii="Arial" w:eastAsia="Arial" w:hAnsi="Arial"/>
        </w:rPr>
        <w:t xml:space="preserve"> any</w:t>
      </w:r>
      <w:r w:rsidRPr="002670B2">
        <w:rPr>
          <w:rFonts w:ascii="Arial" w:eastAsia="Arial" w:hAnsi="Arial"/>
          <w:spacing w:val="-2"/>
        </w:rPr>
        <w:t xml:space="preserve"> </w:t>
      </w:r>
      <w:r w:rsidRPr="002670B2">
        <w:rPr>
          <w:rFonts w:ascii="Arial" w:eastAsia="Arial" w:hAnsi="Arial"/>
          <w:spacing w:val="-1"/>
        </w:rPr>
        <w:t>questions</w:t>
      </w:r>
      <w:r w:rsidRPr="002670B2">
        <w:rPr>
          <w:rFonts w:ascii="Arial" w:eastAsia="Arial" w:hAnsi="Arial"/>
          <w:spacing w:val="1"/>
        </w:rPr>
        <w:t xml:space="preserve"> </w:t>
      </w:r>
      <w:r w:rsidRPr="002670B2">
        <w:rPr>
          <w:rFonts w:ascii="Arial" w:eastAsia="Arial" w:hAnsi="Arial"/>
          <w:spacing w:val="-1"/>
        </w:rPr>
        <w:t xml:space="preserve">about </w:t>
      </w:r>
      <w:r w:rsidRPr="002670B2">
        <w:rPr>
          <w:rFonts w:ascii="Arial" w:eastAsia="Arial" w:hAnsi="Arial"/>
        </w:rPr>
        <w:t xml:space="preserve">the </w:t>
      </w:r>
      <w:r w:rsidRPr="002670B2">
        <w:rPr>
          <w:rFonts w:ascii="Arial" w:eastAsia="Arial" w:hAnsi="Arial"/>
          <w:spacing w:val="-1"/>
        </w:rPr>
        <w:t>CAEP</w:t>
      </w:r>
      <w:r w:rsidRPr="002670B2">
        <w:rPr>
          <w:rFonts w:ascii="Arial" w:eastAsia="Arial" w:hAnsi="Arial"/>
          <w:spacing w:val="-2"/>
        </w:rPr>
        <w:t xml:space="preserve"> </w:t>
      </w:r>
      <w:r w:rsidRPr="002670B2">
        <w:rPr>
          <w:rFonts w:ascii="Arial" w:eastAsia="Arial" w:hAnsi="Arial"/>
          <w:spacing w:val="-1"/>
        </w:rPr>
        <w:t>code</w:t>
      </w:r>
      <w:r w:rsidRPr="002670B2">
        <w:rPr>
          <w:rFonts w:ascii="Arial" w:eastAsia="Arial" w:hAnsi="Arial"/>
        </w:rPr>
        <w:t xml:space="preserve"> </w:t>
      </w:r>
      <w:r w:rsidRPr="002670B2">
        <w:rPr>
          <w:rFonts w:ascii="Arial" w:eastAsia="Arial" w:hAnsi="Arial"/>
          <w:spacing w:val="-2"/>
        </w:rPr>
        <w:t>of</w:t>
      </w:r>
      <w:r w:rsidRPr="002670B2">
        <w:rPr>
          <w:rFonts w:ascii="Arial" w:eastAsia="Arial" w:hAnsi="Arial"/>
          <w:spacing w:val="2"/>
        </w:rPr>
        <w:t xml:space="preserve"> </w:t>
      </w:r>
      <w:r w:rsidRPr="002670B2">
        <w:rPr>
          <w:rFonts w:ascii="Arial" w:eastAsia="Arial" w:hAnsi="Arial"/>
          <w:spacing w:val="-1"/>
        </w:rPr>
        <w:t>conduct, please</w:t>
      </w:r>
      <w:r w:rsidRPr="002670B2">
        <w:rPr>
          <w:rFonts w:ascii="Arial" w:eastAsia="Arial" w:hAnsi="Arial"/>
          <w:spacing w:val="-2"/>
        </w:rPr>
        <w:t xml:space="preserve"> </w:t>
      </w:r>
      <w:r w:rsidRPr="002670B2">
        <w:rPr>
          <w:rFonts w:ascii="Arial" w:eastAsia="Arial" w:hAnsi="Arial"/>
          <w:spacing w:val="-1"/>
        </w:rPr>
        <w:t>promptly</w:t>
      </w:r>
      <w:r w:rsidRPr="002670B2">
        <w:rPr>
          <w:rFonts w:ascii="Arial" w:eastAsia="Arial" w:hAnsi="Arial"/>
          <w:spacing w:val="-2"/>
        </w:rPr>
        <w:t xml:space="preserve"> </w:t>
      </w:r>
      <w:r w:rsidRPr="002670B2">
        <w:rPr>
          <w:rFonts w:ascii="Arial" w:eastAsia="Arial" w:hAnsi="Arial"/>
          <w:spacing w:val="-1"/>
        </w:rPr>
        <w:t>seek</w:t>
      </w:r>
      <w:r w:rsidRPr="002670B2">
        <w:rPr>
          <w:rFonts w:ascii="Arial" w:eastAsia="Arial" w:hAnsi="Arial"/>
          <w:spacing w:val="51"/>
        </w:rPr>
        <w:t xml:space="preserve"> </w:t>
      </w:r>
      <w:r w:rsidRPr="002670B2">
        <w:rPr>
          <w:rFonts w:ascii="Arial" w:eastAsia="Arial" w:hAnsi="Arial"/>
          <w:spacing w:val="-1"/>
        </w:rPr>
        <w:t>guidance</w:t>
      </w:r>
      <w:r w:rsidRPr="002670B2">
        <w:rPr>
          <w:rFonts w:ascii="Arial" w:eastAsia="Arial" w:hAnsi="Arial"/>
          <w:spacing w:val="-2"/>
        </w:rPr>
        <w:t xml:space="preserve"> </w:t>
      </w:r>
      <w:r w:rsidRPr="002670B2">
        <w:rPr>
          <w:rFonts w:ascii="Arial" w:eastAsia="Arial" w:hAnsi="Arial"/>
          <w:spacing w:val="-1"/>
        </w:rPr>
        <w:t>from CAEP</w:t>
      </w:r>
      <w:r w:rsidRPr="002670B2">
        <w:rPr>
          <w:rFonts w:ascii="Arial" w:eastAsia="Arial" w:hAnsi="Arial"/>
        </w:rPr>
        <w:t xml:space="preserve"> </w:t>
      </w:r>
      <w:r w:rsidRPr="002670B2">
        <w:rPr>
          <w:rFonts w:ascii="Arial" w:eastAsia="Arial" w:hAnsi="Arial"/>
          <w:spacing w:val="-1"/>
        </w:rPr>
        <w:t>staff.</w:t>
      </w:r>
    </w:p>
    <w:p w14:paraId="555010BB" w14:textId="77777777" w:rsidR="002670B2" w:rsidRPr="002670B2" w:rsidRDefault="002670B2" w:rsidP="002670B2">
      <w:pPr>
        <w:rPr>
          <w:rFonts w:ascii="Arial" w:eastAsia="Arial" w:hAnsi="Arial" w:cs="Arial"/>
        </w:rPr>
      </w:pPr>
    </w:p>
    <w:p w14:paraId="7B9EBF48" w14:textId="77777777" w:rsidR="002670B2" w:rsidRPr="002670B2" w:rsidRDefault="002670B2" w:rsidP="002670B2">
      <w:pPr>
        <w:spacing w:before="11"/>
        <w:rPr>
          <w:rFonts w:ascii="Arial" w:eastAsia="Arial" w:hAnsi="Arial" w:cs="Arial"/>
          <w:sz w:val="21"/>
          <w:szCs w:val="21"/>
        </w:rPr>
      </w:pPr>
    </w:p>
    <w:p w14:paraId="141D15D6" w14:textId="77777777" w:rsidR="002670B2" w:rsidRPr="002670B2" w:rsidRDefault="002670B2" w:rsidP="002670B2">
      <w:pPr>
        <w:tabs>
          <w:tab w:val="left" w:pos="5037"/>
        </w:tabs>
        <w:ind w:left="100"/>
        <w:rPr>
          <w:rFonts w:ascii="Arial" w:eastAsia="Arial" w:hAnsi="Arial"/>
        </w:rPr>
      </w:pPr>
      <w:r w:rsidRPr="002670B2">
        <w:rPr>
          <w:rFonts w:ascii="Arial" w:eastAsia="Arial" w:hAnsi="Arial"/>
          <w:spacing w:val="-1"/>
        </w:rPr>
        <w:t>Name:</w:t>
      </w:r>
      <w:r w:rsidRPr="002670B2">
        <w:rPr>
          <w:rFonts w:ascii="Arial" w:eastAsia="Arial" w:hAnsi="Arial"/>
          <w:spacing w:val="9"/>
        </w:rPr>
        <w:t xml:space="preserve"> </w:t>
      </w:r>
      <w:r w:rsidRPr="002670B2">
        <w:rPr>
          <w:rFonts w:ascii="Arial" w:eastAsia="Arial" w:hAnsi="Arial"/>
          <w:u w:val="single" w:color="000000"/>
        </w:rPr>
        <w:t xml:space="preserve"> </w:t>
      </w:r>
      <w:r w:rsidRPr="002670B2">
        <w:rPr>
          <w:rFonts w:ascii="Arial" w:eastAsia="Arial" w:hAnsi="Arial"/>
          <w:u w:val="single" w:color="000000"/>
        </w:rPr>
        <w:tab/>
      </w:r>
    </w:p>
    <w:p w14:paraId="3ADB5CC7" w14:textId="77777777" w:rsidR="002670B2" w:rsidRPr="002670B2" w:rsidRDefault="002670B2" w:rsidP="002670B2">
      <w:pPr>
        <w:rPr>
          <w:rFonts w:ascii="Arial" w:eastAsia="Arial" w:hAnsi="Arial" w:cs="Arial"/>
          <w:sz w:val="20"/>
          <w:szCs w:val="20"/>
        </w:rPr>
      </w:pPr>
    </w:p>
    <w:p w14:paraId="0C831450" w14:textId="77777777" w:rsidR="002670B2" w:rsidRPr="002670B2" w:rsidRDefault="002670B2" w:rsidP="002670B2">
      <w:pPr>
        <w:spacing w:before="10"/>
        <w:rPr>
          <w:rFonts w:ascii="Arial" w:eastAsia="Arial" w:hAnsi="Arial" w:cs="Arial"/>
          <w:sz w:val="17"/>
          <w:szCs w:val="17"/>
        </w:rPr>
      </w:pPr>
    </w:p>
    <w:p w14:paraId="24EA8126" w14:textId="25D28C93" w:rsidR="002670B2" w:rsidRDefault="002670B2" w:rsidP="002670B2">
      <w:pPr>
        <w:tabs>
          <w:tab w:val="left" w:pos="5136"/>
        </w:tabs>
        <w:spacing w:before="72"/>
        <w:ind w:left="100"/>
        <w:rPr>
          <w:rFonts w:ascii="Arial" w:eastAsia="Arial" w:hAnsi="Arial"/>
          <w:u w:val="single" w:color="000000"/>
        </w:rPr>
      </w:pPr>
      <w:r w:rsidRPr="002670B2">
        <w:rPr>
          <w:rFonts w:ascii="Arial" w:eastAsia="Arial" w:hAnsi="Arial"/>
          <w:spacing w:val="-1"/>
        </w:rPr>
        <w:t xml:space="preserve">Signature: </w:t>
      </w:r>
      <w:r w:rsidRPr="002670B2">
        <w:rPr>
          <w:rFonts w:ascii="Arial" w:eastAsia="Arial" w:hAnsi="Arial"/>
          <w:u w:val="single" w:color="000000"/>
        </w:rPr>
        <w:t xml:space="preserve"> </w:t>
      </w:r>
      <w:r w:rsidRPr="002670B2">
        <w:rPr>
          <w:rFonts w:ascii="Arial" w:eastAsia="Arial" w:hAnsi="Arial"/>
          <w:u w:val="single" w:color="000000"/>
        </w:rPr>
        <w:tab/>
      </w:r>
    </w:p>
    <w:p w14:paraId="1967989B" w14:textId="36562470" w:rsidR="002670B2" w:rsidRDefault="002670B2" w:rsidP="002670B2">
      <w:pPr>
        <w:tabs>
          <w:tab w:val="left" w:pos="5136"/>
        </w:tabs>
        <w:spacing w:before="72"/>
        <w:ind w:left="100"/>
        <w:rPr>
          <w:rFonts w:ascii="Arial" w:eastAsia="Arial" w:hAnsi="Arial"/>
          <w:u w:val="single" w:color="000000"/>
        </w:rPr>
      </w:pPr>
    </w:p>
    <w:p w14:paraId="536949EC" w14:textId="76612AA8" w:rsidR="002670B2" w:rsidRPr="002670B2" w:rsidRDefault="002670B2" w:rsidP="002670B2">
      <w:pPr>
        <w:tabs>
          <w:tab w:val="left" w:pos="3435"/>
        </w:tabs>
        <w:spacing w:before="72"/>
        <w:ind w:left="100"/>
        <w:rPr>
          <w:rFonts w:ascii="Arial" w:eastAsia="Arial" w:hAnsi="Arial"/>
          <w:u w:val="single" w:color="000000"/>
        </w:rPr>
      </w:pPr>
      <w:r w:rsidRPr="002670B2">
        <w:rPr>
          <w:rFonts w:ascii="Arial" w:eastAsia="Arial" w:hAnsi="Arial"/>
          <w:spacing w:val="-1"/>
        </w:rPr>
        <w:t>Date:</w:t>
      </w:r>
      <w:r w:rsidRPr="002670B2">
        <w:rPr>
          <w:rFonts w:ascii="Arial" w:eastAsia="Arial" w:hAnsi="Arial"/>
          <w:spacing w:val="2"/>
        </w:rPr>
        <w:t xml:space="preserve"> </w:t>
      </w:r>
      <w:r w:rsidRPr="002670B2">
        <w:rPr>
          <w:rFonts w:ascii="Arial" w:eastAsia="Arial" w:hAnsi="Arial"/>
          <w:u w:val="single" w:color="000000"/>
        </w:rPr>
        <w:t xml:space="preserve"> </w:t>
      </w:r>
      <w:r w:rsidRPr="002670B2">
        <w:rPr>
          <w:rFonts w:ascii="Arial" w:eastAsia="Arial" w:hAnsi="Arial"/>
          <w:u w:val="single" w:color="000000"/>
        </w:rPr>
        <w:tab/>
      </w:r>
    </w:p>
    <w:p w14:paraId="0945C8A4" w14:textId="77777777" w:rsidR="002670B2" w:rsidRPr="002670B2" w:rsidRDefault="002670B2" w:rsidP="002670B2">
      <w:pPr>
        <w:tabs>
          <w:tab w:val="left" w:pos="3435"/>
        </w:tabs>
        <w:spacing w:before="72"/>
        <w:ind w:left="100"/>
        <w:rPr>
          <w:rFonts w:ascii="Arial" w:eastAsia="Arial" w:hAnsi="Arial"/>
        </w:rPr>
      </w:pPr>
    </w:p>
    <w:p w14:paraId="552EF040" w14:textId="77777777" w:rsidR="002670B2" w:rsidRPr="002670B2" w:rsidRDefault="002670B2" w:rsidP="002670B2">
      <w:pPr>
        <w:tabs>
          <w:tab w:val="left" w:pos="3435"/>
        </w:tabs>
        <w:spacing w:before="72"/>
        <w:ind w:left="100"/>
        <w:rPr>
          <w:rFonts w:ascii="Arial" w:eastAsia="Arial" w:hAnsi="Arial"/>
        </w:rPr>
      </w:pPr>
    </w:p>
    <w:p w14:paraId="04C3BBB1" w14:textId="77777777" w:rsidR="002670B2" w:rsidRPr="002670B2" w:rsidRDefault="002670B2" w:rsidP="002670B2">
      <w:pPr>
        <w:tabs>
          <w:tab w:val="left" w:pos="3435"/>
        </w:tabs>
        <w:spacing w:before="72"/>
        <w:ind w:left="100"/>
        <w:rPr>
          <w:rFonts w:ascii="Arial" w:eastAsia="Arial" w:hAnsi="Arial"/>
        </w:rPr>
      </w:pPr>
      <w:r w:rsidRPr="002670B2">
        <w:rPr>
          <w:rFonts w:ascii="Times New Roman" w:eastAsia="Times New Roman" w:hAnsi="Times New Roman" w:cs="Times New Roman"/>
          <w:noProof/>
          <w:sz w:val="20"/>
          <w:szCs w:val="20"/>
        </w:rPr>
        <w:drawing>
          <wp:inline distT="0" distB="0" distL="0" distR="0" wp14:anchorId="30A19108" wp14:editId="4145BB78">
            <wp:extent cx="2425065" cy="4690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2425065" cy="469022"/>
                    </a:xfrm>
                    <a:prstGeom prst="rect">
                      <a:avLst/>
                    </a:prstGeom>
                  </pic:spPr>
                </pic:pic>
              </a:graphicData>
            </a:graphic>
          </wp:inline>
        </w:drawing>
      </w:r>
    </w:p>
    <w:p w14:paraId="13370E76" w14:textId="475C2545" w:rsidR="00BD3E27" w:rsidRPr="001D48D2" w:rsidRDefault="00F57D9C" w:rsidP="002670B2">
      <w:pPr>
        <w:jc w:val="center"/>
        <w:rPr>
          <w:rFonts w:cstheme="minorHAnsi"/>
          <w:b/>
        </w:rPr>
      </w:pPr>
      <w:r w:rsidRPr="001D48D2">
        <w:rPr>
          <w:rFonts w:cstheme="minorHAnsi"/>
          <w:b/>
        </w:rPr>
        <w:lastRenderedPageBreak/>
        <w:t>INDEX</w:t>
      </w:r>
    </w:p>
    <w:p w14:paraId="165006A4" w14:textId="77777777" w:rsidR="008D39E0" w:rsidRPr="001D48D2" w:rsidRDefault="008D39E0" w:rsidP="00E54484">
      <w:pPr>
        <w:rPr>
          <w:rFonts w:cstheme="minorHAnsi"/>
        </w:rPr>
      </w:pPr>
    </w:p>
    <w:p w14:paraId="652E6FD2" w14:textId="4784D1C1" w:rsidR="008D39E0" w:rsidRPr="001D48D2" w:rsidRDefault="00861BB7" w:rsidP="00E54484">
      <w:pPr>
        <w:pStyle w:val="TOC1"/>
        <w:tabs>
          <w:tab w:val="right" w:leader="dot" w:pos="9350"/>
        </w:tabs>
        <w:spacing w:after="0"/>
        <w:rPr>
          <w:rFonts w:eastAsiaTheme="minorEastAsia"/>
          <w:noProof/>
        </w:rPr>
      </w:pPr>
      <w:r w:rsidRPr="001D48D2">
        <w:rPr>
          <w:rFonts w:cstheme="minorHAnsi"/>
          <w:b/>
        </w:rPr>
        <w:fldChar w:fldCharType="begin"/>
      </w:r>
      <w:r w:rsidRPr="001D48D2">
        <w:rPr>
          <w:rFonts w:cstheme="minorHAnsi"/>
          <w:b/>
        </w:rPr>
        <w:instrText xml:space="preserve"> TOC \o "1-1" \u </w:instrText>
      </w:r>
      <w:r w:rsidRPr="001D48D2">
        <w:rPr>
          <w:rFonts w:cstheme="minorHAnsi"/>
          <w:b/>
        </w:rPr>
        <w:fldChar w:fldCharType="separate"/>
      </w:r>
      <w:r w:rsidR="008D39E0" w:rsidRPr="001D48D2">
        <w:rPr>
          <w:rFonts w:cstheme="minorHAnsi"/>
          <w:noProof/>
        </w:rPr>
        <w:t>§126-114-1.  General</w:t>
      </w:r>
      <w:r w:rsidR="008D39E0" w:rsidRPr="001D48D2">
        <w:rPr>
          <w:noProof/>
        </w:rPr>
        <w:tab/>
      </w:r>
      <w:r w:rsidR="008D39E0" w:rsidRPr="001D48D2">
        <w:rPr>
          <w:noProof/>
        </w:rPr>
        <w:fldChar w:fldCharType="begin"/>
      </w:r>
      <w:r w:rsidR="008D39E0" w:rsidRPr="001D48D2">
        <w:rPr>
          <w:noProof/>
        </w:rPr>
        <w:instrText xml:space="preserve"> PAGEREF _Toc530044108 \h </w:instrText>
      </w:r>
      <w:r w:rsidR="008D39E0" w:rsidRPr="001D48D2">
        <w:rPr>
          <w:noProof/>
        </w:rPr>
      </w:r>
      <w:r w:rsidR="008D39E0" w:rsidRPr="001D48D2">
        <w:rPr>
          <w:noProof/>
        </w:rPr>
        <w:fldChar w:fldCharType="separate"/>
      </w:r>
      <w:r w:rsidR="00951EC3">
        <w:rPr>
          <w:noProof/>
        </w:rPr>
        <w:t>1</w:t>
      </w:r>
      <w:r w:rsidR="008D39E0" w:rsidRPr="001D48D2">
        <w:rPr>
          <w:noProof/>
        </w:rPr>
        <w:fldChar w:fldCharType="end"/>
      </w:r>
    </w:p>
    <w:p w14:paraId="5062DCDF" w14:textId="77777777" w:rsidR="008D39E0" w:rsidRPr="001D48D2" w:rsidRDefault="008D39E0" w:rsidP="00E54484">
      <w:pPr>
        <w:pStyle w:val="TOC1"/>
        <w:tabs>
          <w:tab w:val="right" w:leader="dot" w:pos="9350"/>
        </w:tabs>
        <w:spacing w:after="0"/>
        <w:rPr>
          <w:rFonts w:cstheme="minorHAnsi"/>
          <w:noProof/>
        </w:rPr>
      </w:pPr>
    </w:p>
    <w:p w14:paraId="4184ACFF" w14:textId="541C6AB0"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§126-114-2.  Summary</w:t>
      </w:r>
      <w:r w:rsidRPr="001D48D2">
        <w:rPr>
          <w:noProof/>
        </w:rPr>
        <w:tab/>
      </w:r>
      <w:r w:rsidRPr="001D48D2">
        <w:rPr>
          <w:noProof/>
        </w:rPr>
        <w:fldChar w:fldCharType="begin"/>
      </w:r>
      <w:r w:rsidRPr="001D48D2">
        <w:rPr>
          <w:noProof/>
        </w:rPr>
        <w:instrText xml:space="preserve"> PAGEREF _Toc530044109 \h </w:instrText>
      </w:r>
      <w:r w:rsidRPr="001D48D2">
        <w:rPr>
          <w:noProof/>
        </w:rPr>
      </w:r>
      <w:r w:rsidRPr="001D48D2">
        <w:rPr>
          <w:noProof/>
        </w:rPr>
        <w:fldChar w:fldCharType="separate"/>
      </w:r>
      <w:r w:rsidR="00951EC3">
        <w:rPr>
          <w:noProof/>
        </w:rPr>
        <w:t>1</w:t>
      </w:r>
      <w:r w:rsidRPr="001D48D2">
        <w:rPr>
          <w:noProof/>
        </w:rPr>
        <w:fldChar w:fldCharType="end"/>
      </w:r>
    </w:p>
    <w:p w14:paraId="6CA725CD" w14:textId="77777777" w:rsidR="008D39E0" w:rsidRPr="001D48D2" w:rsidRDefault="008D39E0" w:rsidP="00E54484">
      <w:pPr>
        <w:pStyle w:val="TOC1"/>
        <w:tabs>
          <w:tab w:val="right" w:leader="dot" w:pos="9350"/>
        </w:tabs>
        <w:spacing w:after="0"/>
        <w:rPr>
          <w:rFonts w:cstheme="minorHAnsi"/>
          <w:noProof/>
        </w:rPr>
      </w:pPr>
    </w:p>
    <w:p w14:paraId="19ED8715" w14:textId="65C7CF15"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§126-114-3.  Purpose</w:t>
      </w:r>
      <w:r w:rsidRPr="001D48D2">
        <w:rPr>
          <w:noProof/>
        </w:rPr>
        <w:tab/>
      </w:r>
      <w:r w:rsidRPr="001D48D2">
        <w:rPr>
          <w:noProof/>
        </w:rPr>
        <w:fldChar w:fldCharType="begin"/>
      </w:r>
      <w:r w:rsidRPr="001D48D2">
        <w:rPr>
          <w:noProof/>
        </w:rPr>
        <w:instrText xml:space="preserve"> PAGEREF _Toc530044110 \h </w:instrText>
      </w:r>
      <w:r w:rsidRPr="001D48D2">
        <w:rPr>
          <w:noProof/>
        </w:rPr>
      </w:r>
      <w:r w:rsidRPr="001D48D2">
        <w:rPr>
          <w:noProof/>
        </w:rPr>
        <w:fldChar w:fldCharType="separate"/>
      </w:r>
      <w:r w:rsidR="00951EC3">
        <w:rPr>
          <w:noProof/>
        </w:rPr>
        <w:t>1</w:t>
      </w:r>
      <w:r w:rsidRPr="001D48D2">
        <w:rPr>
          <w:noProof/>
        </w:rPr>
        <w:fldChar w:fldCharType="end"/>
      </w:r>
    </w:p>
    <w:p w14:paraId="3F7DD88F" w14:textId="77777777" w:rsidR="008D39E0" w:rsidRPr="001D48D2" w:rsidRDefault="008D39E0" w:rsidP="00E54484">
      <w:pPr>
        <w:pStyle w:val="TOC1"/>
        <w:tabs>
          <w:tab w:val="right" w:leader="dot" w:pos="9350"/>
        </w:tabs>
        <w:spacing w:after="0"/>
        <w:rPr>
          <w:rFonts w:cstheme="minorHAnsi"/>
          <w:noProof/>
        </w:rPr>
      </w:pPr>
    </w:p>
    <w:p w14:paraId="4863FF4E" w14:textId="32E3C492"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§126-114-4.  Authority of the WVBE</w:t>
      </w:r>
      <w:r w:rsidRPr="001D48D2">
        <w:rPr>
          <w:noProof/>
        </w:rPr>
        <w:tab/>
      </w:r>
      <w:r w:rsidRPr="001D48D2">
        <w:rPr>
          <w:noProof/>
        </w:rPr>
        <w:fldChar w:fldCharType="begin"/>
      </w:r>
      <w:r w:rsidRPr="001D48D2">
        <w:rPr>
          <w:noProof/>
        </w:rPr>
        <w:instrText xml:space="preserve"> PAGEREF _Toc530044111 \h </w:instrText>
      </w:r>
      <w:r w:rsidRPr="001D48D2">
        <w:rPr>
          <w:noProof/>
        </w:rPr>
      </w:r>
      <w:r w:rsidRPr="001D48D2">
        <w:rPr>
          <w:noProof/>
        </w:rPr>
        <w:fldChar w:fldCharType="separate"/>
      </w:r>
      <w:r w:rsidR="00951EC3">
        <w:rPr>
          <w:noProof/>
        </w:rPr>
        <w:t>2</w:t>
      </w:r>
      <w:r w:rsidRPr="001D48D2">
        <w:rPr>
          <w:noProof/>
        </w:rPr>
        <w:fldChar w:fldCharType="end"/>
      </w:r>
    </w:p>
    <w:p w14:paraId="45F8A641" w14:textId="77777777" w:rsidR="008D39E0" w:rsidRPr="001D48D2" w:rsidRDefault="008D39E0" w:rsidP="00E54484">
      <w:pPr>
        <w:pStyle w:val="TOC1"/>
        <w:tabs>
          <w:tab w:val="right" w:leader="dot" w:pos="9350"/>
        </w:tabs>
        <w:spacing w:after="0"/>
        <w:rPr>
          <w:rFonts w:cstheme="minorHAnsi"/>
          <w:noProof/>
        </w:rPr>
      </w:pPr>
    </w:p>
    <w:p w14:paraId="3F462289" w14:textId="763EC76D"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§126-114-5.  Definitions</w:t>
      </w:r>
      <w:r w:rsidRPr="001D48D2">
        <w:rPr>
          <w:noProof/>
        </w:rPr>
        <w:tab/>
      </w:r>
      <w:r w:rsidRPr="001D48D2">
        <w:rPr>
          <w:noProof/>
        </w:rPr>
        <w:fldChar w:fldCharType="begin"/>
      </w:r>
      <w:r w:rsidRPr="001D48D2">
        <w:rPr>
          <w:noProof/>
        </w:rPr>
        <w:instrText xml:space="preserve"> PAGEREF _Toc530044112 \h </w:instrText>
      </w:r>
      <w:r w:rsidRPr="001D48D2">
        <w:rPr>
          <w:noProof/>
        </w:rPr>
      </w:r>
      <w:r w:rsidRPr="001D48D2">
        <w:rPr>
          <w:noProof/>
        </w:rPr>
        <w:fldChar w:fldCharType="separate"/>
      </w:r>
      <w:r w:rsidR="00951EC3">
        <w:rPr>
          <w:noProof/>
        </w:rPr>
        <w:t>2</w:t>
      </w:r>
      <w:r w:rsidRPr="001D48D2">
        <w:rPr>
          <w:noProof/>
        </w:rPr>
        <w:fldChar w:fldCharType="end"/>
      </w:r>
    </w:p>
    <w:p w14:paraId="3B06FDC0" w14:textId="77777777" w:rsidR="008D39E0" w:rsidRPr="001D48D2" w:rsidRDefault="008D39E0" w:rsidP="00E54484">
      <w:pPr>
        <w:pStyle w:val="TOC1"/>
        <w:tabs>
          <w:tab w:val="right" w:leader="dot" w:pos="9350"/>
        </w:tabs>
        <w:spacing w:after="0"/>
        <w:rPr>
          <w:rFonts w:cstheme="minorHAnsi"/>
          <w:noProof/>
        </w:rPr>
      </w:pPr>
    </w:p>
    <w:p w14:paraId="00A7BB63" w14:textId="76A1417F"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§126-114-6.  Professional Educator Preparation Program (EPP) Requirements:  Teacher Clinical Partnerships</w:t>
      </w:r>
      <w:r w:rsidRPr="001D48D2">
        <w:rPr>
          <w:noProof/>
        </w:rPr>
        <w:tab/>
      </w:r>
      <w:r w:rsidRPr="001D48D2">
        <w:rPr>
          <w:noProof/>
        </w:rPr>
        <w:fldChar w:fldCharType="begin"/>
      </w:r>
      <w:r w:rsidRPr="001D48D2">
        <w:rPr>
          <w:noProof/>
        </w:rPr>
        <w:instrText xml:space="preserve"> PAGEREF _Toc530044113 \h </w:instrText>
      </w:r>
      <w:r w:rsidRPr="001D48D2">
        <w:rPr>
          <w:noProof/>
        </w:rPr>
      </w:r>
      <w:r w:rsidRPr="001D48D2">
        <w:rPr>
          <w:noProof/>
        </w:rPr>
        <w:fldChar w:fldCharType="separate"/>
      </w:r>
      <w:r w:rsidR="00951EC3">
        <w:rPr>
          <w:noProof/>
        </w:rPr>
        <w:t>7</w:t>
      </w:r>
      <w:r w:rsidRPr="001D48D2">
        <w:rPr>
          <w:noProof/>
        </w:rPr>
        <w:fldChar w:fldCharType="end"/>
      </w:r>
    </w:p>
    <w:p w14:paraId="4033E2B1" w14:textId="77777777" w:rsidR="008D39E0" w:rsidRPr="001D48D2" w:rsidRDefault="008D39E0" w:rsidP="00E54484">
      <w:pPr>
        <w:pStyle w:val="TOC1"/>
        <w:tabs>
          <w:tab w:val="right" w:leader="dot" w:pos="9350"/>
        </w:tabs>
        <w:spacing w:after="0"/>
        <w:rPr>
          <w:rFonts w:cstheme="minorHAnsi"/>
          <w:noProof/>
        </w:rPr>
      </w:pPr>
    </w:p>
    <w:p w14:paraId="3DCC81BB" w14:textId="64AE8D25"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§126-114-7.  Alternative Preparation Program Requirements</w:t>
      </w:r>
      <w:r w:rsidRPr="001D48D2">
        <w:rPr>
          <w:noProof/>
        </w:rPr>
        <w:tab/>
      </w:r>
      <w:r w:rsidRPr="001D48D2">
        <w:rPr>
          <w:noProof/>
        </w:rPr>
        <w:fldChar w:fldCharType="begin"/>
      </w:r>
      <w:r w:rsidRPr="001D48D2">
        <w:rPr>
          <w:noProof/>
        </w:rPr>
        <w:instrText xml:space="preserve"> PAGEREF _Toc530044114 \h </w:instrText>
      </w:r>
      <w:r w:rsidRPr="001D48D2">
        <w:rPr>
          <w:noProof/>
        </w:rPr>
      </w:r>
      <w:r w:rsidRPr="001D48D2">
        <w:rPr>
          <w:noProof/>
        </w:rPr>
        <w:fldChar w:fldCharType="separate"/>
      </w:r>
      <w:r w:rsidR="00951EC3">
        <w:rPr>
          <w:noProof/>
        </w:rPr>
        <w:t>17</w:t>
      </w:r>
      <w:r w:rsidRPr="001D48D2">
        <w:rPr>
          <w:noProof/>
        </w:rPr>
        <w:fldChar w:fldCharType="end"/>
      </w:r>
    </w:p>
    <w:p w14:paraId="65CFC132" w14:textId="77777777" w:rsidR="008D39E0" w:rsidRPr="001D48D2" w:rsidRDefault="008D39E0" w:rsidP="00E54484">
      <w:pPr>
        <w:pStyle w:val="TOC1"/>
        <w:tabs>
          <w:tab w:val="right" w:leader="dot" w:pos="9350"/>
        </w:tabs>
        <w:spacing w:after="0"/>
        <w:rPr>
          <w:rFonts w:cstheme="minorHAnsi"/>
          <w:noProof/>
        </w:rPr>
      </w:pPr>
    </w:p>
    <w:p w14:paraId="6999C8AF" w14:textId="4CF4FEC8"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§126-114-8.  Teacher-In-Residence Programs</w:t>
      </w:r>
      <w:r w:rsidRPr="001D48D2">
        <w:rPr>
          <w:noProof/>
        </w:rPr>
        <w:tab/>
      </w:r>
      <w:r w:rsidRPr="001D48D2">
        <w:rPr>
          <w:noProof/>
        </w:rPr>
        <w:fldChar w:fldCharType="begin"/>
      </w:r>
      <w:r w:rsidRPr="001D48D2">
        <w:rPr>
          <w:noProof/>
        </w:rPr>
        <w:instrText xml:space="preserve"> PAGEREF _Toc530044115 \h </w:instrText>
      </w:r>
      <w:r w:rsidRPr="001D48D2">
        <w:rPr>
          <w:noProof/>
        </w:rPr>
      </w:r>
      <w:r w:rsidRPr="001D48D2">
        <w:rPr>
          <w:noProof/>
        </w:rPr>
        <w:fldChar w:fldCharType="separate"/>
      </w:r>
      <w:r w:rsidR="00951EC3">
        <w:rPr>
          <w:noProof/>
        </w:rPr>
        <w:t>17</w:t>
      </w:r>
      <w:r w:rsidRPr="001D48D2">
        <w:rPr>
          <w:noProof/>
        </w:rPr>
        <w:fldChar w:fldCharType="end"/>
      </w:r>
    </w:p>
    <w:p w14:paraId="1FA66C7A" w14:textId="77777777" w:rsidR="008D39E0" w:rsidRPr="001D48D2" w:rsidRDefault="008D39E0" w:rsidP="00E54484">
      <w:pPr>
        <w:pStyle w:val="TOC1"/>
        <w:tabs>
          <w:tab w:val="right" w:leader="dot" w:pos="9350"/>
        </w:tabs>
        <w:spacing w:after="0"/>
        <w:rPr>
          <w:rFonts w:cstheme="minorHAnsi"/>
          <w:noProof/>
        </w:rPr>
      </w:pPr>
    </w:p>
    <w:p w14:paraId="4BB4E081" w14:textId="220679F5"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§126-114-9.  Professional Educator Preparation Program (EPP) Requirements:  Student Support</w:t>
      </w:r>
      <w:r w:rsidRPr="001D48D2">
        <w:rPr>
          <w:rFonts w:cstheme="minorHAnsi"/>
          <w:noProof/>
        </w:rPr>
        <w:br/>
        <w:t xml:space="preserve"> and Administration</w:t>
      </w:r>
      <w:r w:rsidRPr="001D48D2">
        <w:rPr>
          <w:noProof/>
        </w:rPr>
        <w:tab/>
      </w:r>
      <w:r w:rsidRPr="001D48D2">
        <w:rPr>
          <w:noProof/>
        </w:rPr>
        <w:fldChar w:fldCharType="begin"/>
      </w:r>
      <w:r w:rsidRPr="001D48D2">
        <w:rPr>
          <w:noProof/>
        </w:rPr>
        <w:instrText xml:space="preserve"> PAGEREF _Toc530044116 \h </w:instrText>
      </w:r>
      <w:r w:rsidRPr="001D48D2">
        <w:rPr>
          <w:noProof/>
        </w:rPr>
      </w:r>
      <w:r w:rsidRPr="001D48D2">
        <w:rPr>
          <w:noProof/>
        </w:rPr>
        <w:fldChar w:fldCharType="separate"/>
      </w:r>
      <w:r w:rsidR="00951EC3">
        <w:rPr>
          <w:noProof/>
        </w:rPr>
        <w:t>18</w:t>
      </w:r>
      <w:r w:rsidRPr="001D48D2">
        <w:rPr>
          <w:noProof/>
        </w:rPr>
        <w:fldChar w:fldCharType="end"/>
      </w:r>
    </w:p>
    <w:p w14:paraId="11626A80" w14:textId="77777777" w:rsidR="008D39E0" w:rsidRPr="001D48D2" w:rsidRDefault="008D39E0" w:rsidP="00E54484">
      <w:pPr>
        <w:pStyle w:val="TOC1"/>
        <w:tabs>
          <w:tab w:val="right" w:leader="dot" w:pos="9350"/>
        </w:tabs>
        <w:spacing w:after="0"/>
        <w:rPr>
          <w:rFonts w:cstheme="minorHAnsi"/>
          <w:noProof/>
        </w:rPr>
      </w:pPr>
    </w:p>
    <w:p w14:paraId="75158329" w14:textId="1B94112E"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§126-114-10.  Additional Program Requirements</w:t>
      </w:r>
      <w:r w:rsidRPr="001D48D2">
        <w:rPr>
          <w:noProof/>
        </w:rPr>
        <w:tab/>
      </w:r>
      <w:r w:rsidRPr="001D48D2">
        <w:rPr>
          <w:noProof/>
        </w:rPr>
        <w:fldChar w:fldCharType="begin"/>
      </w:r>
      <w:r w:rsidRPr="001D48D2">
        <w:rPr>
          <w:noProof/>
        </w:rPr>
        <w:instrText xml:space="preserve"> PAGEREF _Toc530044117 \h </w:instrText>
      </w:r>
      <w:r w:rsidRPr="001D48D2">
        <w:rPr>
          <w:noProof/>
        </w:rPr>
      </w:r>
      <w:r w:rsidRPr="001D48D2">
        <w:rPr>
          <w:noProof/>
        </w:rPr>
        <w:fldChar w:fldCharType="separate"/>
      </w:r>
      <w:r w:rsidR="00951EC3">
        <w:rPr>
          <w:noProof/>
        </w:rPr>
        <w:t>19</w:t>
      </w:r>
      <w:r w:rsidRPr="001D48D2">
        <w:rPr>
          <w:noProof/>
        </w:rPr>
        <w:fldChar w:fldCharType="end"/>
      </w:r>
    </w:p>
    <w:p w14:paraId="13E196C6" w14:textId="77777777" w:rsidR="008D39E0" w:rsidRPr="001D48D2" w:rsidRDefault="008D39E0" w:rsidP="00E54484">
      <w:pPr>
        <w:pStyle w:val="TOC1"/>
        <w:tabs>
          <w:tab w:val="right" w:leader="dot" w:pos="9350"/>
        </w:tabs>
        <w:spacing w:after="0"/>
        <w:rPr>
          <w:rFonts w:cstheme="minorHAnsi"/>
          <w:noProof/>
        </w:rPr>
      </w:pPr>
    </w:p>
    <w:p w14:paraId="5555B4FA" w14:textId="025C7F6C"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§126-114.11.  Authorization and Accreditation Requirements</w:t>
      </w:r>
      <w:r w:rsidRPr="001D48D2">
        <w:rPr>
          <w:noProof/>
        </w:rPr>
        <w:tab/>
      </w:r>
      <w:r w:rsidRPr="001D48D2">
        <w:rPr>
          <w:noProof/>
        </w:rPr>
        <w:fldChar w:fldCharType="begin"/>
      </w:r>
      <w:r w:rsidRPr="001D48D2">
        <w:rPr>
          <w:noProof/>
        </w:rPr>
        <w:instrText xml:space="preserve"> PAGEREF _Toc530044118 \h </w:instrText>
      </w:r>
      <w:r w:rsidRPr="001D48D2">
        <w:rPr>
          <w:noProof/>
        </w:rPr>
      </w:r>
      <w:r w:rsidRPr="001D48D2">
        <w:rPr>
          <w:noProof/>
        </w:rPr>
        <w:fldChar w:fldCharType="separate"/>
      </w:r>
      <w:r w:rsidR="00951EC3">
        <w:rPr>
          <w:noProof/>
        </w:rPr>
        <w:t>22</w:t>
      </w:r>
      <w:r w:rsidRPr="001D48D2">
        <w:rPr>
          <w:noProof/>
        </w:rPr>
        <w:fldChar w:fldCharType="end"/>
      </w:r>
    </w:p>
    <w:p w14:paraId="4269BA12" w14:textId="77777777" w:rsidR="008D39E0" w:rsidRPr="001D48D2" w:rsidRDefault="008D39E0" w:rsidP="00E54484">
      <w:pPr>
        <w:pStyle w:val="TOC1"/>
        <w:tabs>
          <w:tab w:val="right" w:leader="dot" w:pos="9350"/>
        </w:tabs>
        <w:spacing w:after="0"/>
        <w:rPr>
          <w:rFonts w:cstheme="minorHAnsi"/>
          <w:noProof/>
        </w:rPr>
      </w:pPr>
    </w:p>
    <w:p w14:paraId="540CC90A" w14:textId="226FB5FC"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§126-114-12.  Education Preparation Program (EPP) Approval Process</w:t>
      </w:r>
      <w:r w:rsidRPr="001D48D2">
        <w:rPr>
          <w:noProof/>
        </w:rPr>
        <w:tab/>
      </w:r>
      <w:r w:rsidRPr="001D48D2">
        <w:rPr>
          <w:noProof/>
        </w:rPr>
        <w:fldChar w:fldCharType="begin"/>
      </w:r>
      <w:r w:rsidRPr="001D48D2">
        <w:rPr>
          <w:noProof/>
        </w:rPr>
        <w:instrText xml:space="preserve"> PAGEREF _Toc530044119 \h </w:instrText>
      </w:r>
      <w:r w:rsidRPr="001D48D2">
        <w:rPr>
          <w:noProof/>
        </w:rPr>
      </w:r>
      <w:r w:rsidRPr="001D48D2">
        <w:rPr>
          <w:noProof/>
        </w:rPr>
        <w:fldChar w:fldCharType="separate"/>
      </w:r>
      <w:r w:rsidR="00951EC3">
        <w:rPr>
          <w:noProof/>
        </w:rPr>
        <w:t>22</w:t>
      </w:r>
      <w:r w:rsidRPr="001D48D2">
        <w:rPr>
          <w:noProof/>
        </w:rPr>
        <w:fldChar w:fldCharType="end"/>
      </w:r>
    </w:p>
    <w:p w14:paraId="5CBBA39B" w14:textId="77777777" w:rsidR="008D39E0" w:rsidRPr="001D48D2" w:rsidRDefault="008D39E0" w:rsidP="00E54484">
      <w:pPr>
        <w:pStyle w:val="TOC1"/>
        <w:tabs>
          <w:tab w:val="right" w:leader="dot" w:pos="9350"/>
        </w:tabs>
        <w:spacing w:after="0"/>
        <w:rPr>
          <w:rFonts w:cstheme="minorHAnsi"/>
          <w:noProof/>
        </w:rPr>
      </w:pPr>
    </w:p>
    <w:p w14:paraId="098965E5" w14:textId="0A850BC6"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§126-114-13.  Educator Preparation Program Review Board (EPPRB)</w:t>
      </w:r>
      <w:r w:rsidRPr="001D48D2">
        <w:rPr>
          <w:noProof/>
        </w:rPr>
        <w:tab/>
      </w:r>
      <w:r w:rsidRPr="001D48D2">
        <w:rPr>
          <w:noProof/>
        </w:rPr>
        <w:fldChar w:fldCharType="begin"/>
      </w:r>
      <w:r w:rsidRPr="001D48D2">
        <w:rPr>
          <w:noProof/>
        </w:rPr>
        <w:instrText xml:space="preserve"> PAGEREF _Toc530044120 \h </w:instrText>
      </w:r>
      <w:r w:rsidRPr="001D48D2">
        <w:rPr>
          <w:noProof/>
        </w:rPr>
      </w:r>
      <w:r w:rsidRPr="001D48D2">
        <w:rPr>
          <w:noProof/>
        </w:rPr>
        <w:fldChar w:fldCharType="separate"/>
      </w:r>
      <w:r w:rsidR="00951EC3">
        <w:rPr>
          <w:noProof/>
        </w:rPr>
        <w:t>24</w:t>
      </w:r>
      <w:r w:rsidRPr="001D48D2">
        <w:rPr>
          <w:noProof/>
        </w:rPr>
        <w:fldChar w:fldCharType="end"/>
      </w:r>
    </w:p>
    <w:p w14:paraId="50031F13" w14:textId="77777777" w:rsidR="008D39E0" w:rsidRPr="001D48D2" w:rsidRDefault="008D39E0" w:rsidP="00E54484">
      <w:pPr>
        <w:pStyle w:val="TOC1"/>
        <w:tabs>
          <w:tab w:val="right" w:leader="dot" w:pos="9350"/>
        </w:tabs>
        <w:spacing w:after="0"/>
        <w:rPr>
          <w:rFonts w:cstheme="minorHAnsi"/>
          <w:noProof/>
        </w:rPr>
      </w:pPr>
    </w:p>
    <w:p w14:paraId="7716ACD3" w14:textId="74496C49"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§126-114-14.  Annual Report and Performance</w:t>
      </w:r>
      <w:r w:rsidRPr="001D48D2">
        <w:rPr>
          <w:noProof/>
        </w:rPr>
        <w:tab/>
      </w:r>
      <w:r w:rsidRPr="001D48D2">
        <w:rPr>
          <w:noProof/>
        </w:rPr>
        <w:fldChar w:fldCharType="begin"/>
      </w:r>
      <w:r w:rsidRPr="001D48D2">
        <w:rPr>
          <w:noProof/>
        </w:rPr>
        <w:instrText xml:space="preserve"> PAGEREF _Toc530044121 \h </w:instrText>
      </w:r>
      <w:r w:rsidRPr="001D48D2">
        <w:rPr>
          <w:noProof/>
        </w:rPr>
      </w:r>
      <w:r w:rsidRPr="001D48D2">
        <w:rPr>
          <w:noProof/>
        </w:rPr>
        <w:fldChar w:fldCharType="separate"/>
      </w:r>
      <w:r w:rsidR="00951EC3">
        <w:rPr>
          <w:noProof/>
        </w:rPr>
        <w:t>25</w:t>
      </w:r>
      <w:r w:rsidRPr="001D48D2">
        <w:rPr>
          <w:noProof/>
        </w:rPr>
        <w:fldChar w:fldCharType="end"/>
      </w:r>
    </w:p>
    <w:p w14:paraId="6DA7CADE" w14:textId="77777777" w:rsidR="008D39E0" w:rsidRPr="001D48D2" w:rsidRDefault="008D39E0" w:rsidP="00E54484">
      <w:pPr>
        <w:pStyle w:val="TOC1"/>
        <w:tabs>
          <w:tab w:val="right" w:leader="dot" w:pos="9350"/>
        </w:tabs>
        <w:spacing w:after="0"/>
        <w:rPr>
          <w:rFonts w:cstheme="minorHAnsi"/>
          <w:noProof/>
        </w:rPr>
      </w:pPr>
    </w:p>
    <w:p w14:paraId="3BF1020E" w14:textId="16FC259C"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§126-114-15.  Procedures for Initiating a New Content Specialization (Educator Preparation</w:t>
      </w:r>
      <w:r w:rsidRPr="001D48D2">
        <w:rPr>
          <w:rFonts w:cstheme="minorHAnsi"/>
          <w:noProof/>
        </w:rPr>
        <w:br/>
        <w:t xml:space="preserve"> Program (EPP) of Study)</w:t>
      </w:r>
      <w:r w:rsidRPr="001D48D2">
        <w:rPr>
          <w:noProof/>
        </w:rPr>
        <w:tab/>
      </w:r>
      <w:r w:rsidRPr="001D48D2">
        <w:rPr>
          <w:noProof/>
        </w:rPr>
        <w:fldChar w:fldCharType="begin"/>
      </w:r>
      <w:r w:rsidRPr="001D48D2">
        <w:rPr>
          <w:noProof/>
        </w:rPr>
        <w:instrText xml:space="preserve"> PAGEREF _Toc530044122 \h </w:instrText>
      </w:r>
      <w:r w:rsidRPr="001D48D2">
        <w:rPr>
          <w:noProof/>
        </w:rPr>
      </w:r>
      <w:r w:rsidRPr="001D48D2">
        <w:rPr>
          <w:noProof/>
        </w:rPr>
        <w:fldChar w:fldCharType="separate"/>
      </w:r>
      <w:r w:rsidR="00951EC3">
        <w:rPr>
          <w:noProof/>
        </w:rPr>
        <w:t>27</w:t>
      </w:r>
      <w:r w:rsidRPr="001D48D2">
        <w:rPr>
          <w:noProof/>
        </w:rPr>
        <w:fldChar w:fldCharType="end"/>
      </w:r>
    </w:p>
    <w:p w14:paraId="6B605CEF" w14:textId="77777777" w:rsidR="008D39E0" w:rsidRPr="001D48D2" w:rsidRDefault="008D39E0" w:rsidP="00E54484">
      <w:pPr>
        <w:pStyle w:val="TOC1"/>
        <w:tabs>
          <w:tab w:val="right" w:leader="dot" w:pos="9350"/>
        </w:tabs>
        <w:spacing w:after="0"/>
        <w:rPr>
          <w:rFonts w:cstheme="minorHAnsi"/>
          <w:noProof/>
        </w:rPr>
      </w:pPr>
    </w:p>
    <w:p w14:paraId="27E8A00A" w14:textId="2169E93A"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§126-114-16.  Procedures for WVBE Approval for a Revised Educator Preparation Program (EPP)</w:t>
      </w:r>
      <w:r w:rsidRPr="001D48D2">
        <w:rPr>
          <w:rFonts w:cstheme="minorHAnsi"/>
          <w:noProof/>
        </w:rPr>
        <w:br/>
        <w:t>of Study</w:t>
      </w:r>
      <w:r w:rsidRPr="001D48D2">
        <w:rPr>
          <w:noProof/>
        </w:rPr>
        <w:tab/>
      </w:r>
      <w:r w:rsidRPr="001D48D2">
        <w:rPr>
          <w:noProof/>
        </w:rPr>
        <w:fldChar w:fldCharType="begin"/>
      </w:r>
      <w:r w:rsidRPr="001D48D2">
        <w:rPr>
          <w:noProof/>
        </w:rPr>
        <w:instrText xml:space="preserve"> PAGEREF _Toc530044123 \h </w:instrText>
      </w:r>
      <w:r w:rsidRPr="001D48D2">
        <w:rPr>
          <w:noProof/>
        </w:rPr>
      </w:r>
      <w:r w:rsidRPr="001D48D2">
        <w:rPr>
          <w:noProof/>
        </w:rPr>
        <w:fldChar w:fldCharType="separate"/>
      </w:r>
      <w:r w:rsidR="00951EC3">
        <w:rPr>
          <w:noProof/>
        </w:rPr>
        <w:t>27</w:t>
      </w:r>
      <w:r w:rsidRPr="001D48D2">
        <w:rPr>
          <w:noProof/>
        </w:rPr>
        <w:fldChar w:fldCharType="end"/>
      </w:r>
    </w:p>
    <w:p w14:paraId="07609615" w14:textId="77777777" w:rsidR="008D39E0" w:rsidRPr="001D48D2" w:rsidRDefault="008D39E0" w:rsidP="00E54484">
      <w:pPr>
        <w:pStyle w:val="TOC1"/>
        <w:tabs>
          <w:tab w:val="right" w:leader="dot" w:pos="9350"/>
        </w:tabs>
        <w:spacing w:after="0"/>
        <w:rPr>
          <w:rFonts w:cstheme="minorHAnsi"/>
          <w:noProof/>
        </w:rPr>
      </w:pPr>
    </w:p>
    <w:p w14:paraId="22506804" w14:textId="669DC6FB"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§126-114-17.  Procedures for WVBE Approval of a New Educator Preparation Program (EPP)</w:t>
      </w:r>
      <w:r w:rsidRPr="001D48D2">
        <w:rPr>
          <w:rFonts w:cstheme="minorHAnsi"/>
          <w:noProof/>
        </w:rPr>
        <w:br/>
        <w:t>Provider Not Currently Approved to Offer Educator Preparation Programs (EPPs) of</w:t>
      </w:r>
      <w:r w:rsidRPr="001D48D2">
        <w:rPr>
          <w:rFonts w:cstheme="minorHAnsi"/>
          <w:noProof/>
        </w:rPr>
        <w:br/>
        <w:t>Study Leading to Licensure</w:t>
      </w:r>
      <w:r w:rsidRPr="001D48D2">
        <w:rPr>
          <w:noProof/>
        </w:rPr>
        <w:tab/>
      </w:r>
      <w:r w:rsidRPr="001D48D2">
        <w:rPr>
          <w:noProof/>
        </w:rPr>
        <w:fldChar w:fldCharType="begin"/>
      </w:r>
      <w:r w:rsidRPr="001D48D2">
        <w:rPr>
          <w:noProof/>
        </w:rPr>
        <w:instrText xml:space="preserve"> PAGEREF _Toc530044124 \h </w:instrText>
      </w:r>
      <w:r w:rsidRPr="001D48D2">
        <w:rPr>
          <w:noProof/>
        </w:rPr>
      </w:r>
      <w:r w:rsidRPr="001D48D2">
        <w:rPr>
          <w:noProof/>
        </w:rPr>
        <w:fldChar w:fldCharType="separate"/>
      </w:r>
      <w:r w:rsidR="00951EC3">
        <w:rPr>
          <w:noProof/>
        </w:rPr>
        <w:t>28</w:t>
      </w:r>
      <w:r w:rsidRPr="001D48D2">
        <w:rPr>
          <w:noProof/>
        </w:rPr>
        <w:fldChar w:fldCharType="end"/>
      </w:r>
    </w:p>
    <w:p w14:paraId="1D13D490" w14:textId="77777777" w:rsidR="008D39E0" w:rsidRPr="001D48D2" w:rsidRDefault="008D39E0" w:rsidP="00E54484">
      <w:pPr>
        <w:pStyle w:val="TOC1"/>
        <w:tabs>
          <w:tab w:val="right" w:leader="dot" w:pos="9350"/>
        </w:tabs>
        <w:spacing w:after="0"/>
        <w:rPr>
          <w:rFonts w:cstheme="minorHAnsi"/>
          <w:noProof/>
        </w:rPr>
      </w:pPr>
    </w:p>
    <w:p w14:paraId="01B326C4" w14:textId="44D5BDEA"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§126-114-18.  Procedures for Initiating and Evaluating a Pilot Program</w:t>
      </w:r>
      <w:r w:rsidRPr="001D48D2">
        <w:rPr>
          <w:noProof/>
        </w:rPr>
        <w:tab/>
      </w:r>
      <w:r w:rsidRPr="001D48D2">
        <w:rPr>
          <w:noProof/>
        </w:rPr>
        <w:fldChar w:fldCharType="begin"/>
      </w:r>
      <w:r w:rsidRPr="001D48D2">
        <w:rPr>
          <w:noProof/>
        </w:rPr>
        <w:instrText xml:space="preserve"> PAGEREF _Toc530044125 \h </w:instrText>
      </w:r>
      <w:r w:rsidRPr="001D48D2">
        <w:rPr>
          <w:noProof/>
        </w:rPr>
      </w:r>
      <w:r w:rsidRPr="001D48D2">
        <w:rPr>
          <w:noProof/>
        </w:rPr>
        <w:fldChar w:fldCharType="separate"/>
      </w:r>
      <w:r w:rsidR="00951EC3">
        <w:rPr>
          <w:noProof/>
        </w:rPr>
        <w:t>28</w:t>
      </w:r>
      <w:r w:rsidRPr="001D48D2">
        <w:rPr>
          <w:noProof/>
        </w:rPr>
        <w:fldChar w:fldCharType="end"/>
      </w:r>
    </w:p>
    <w:p w14:paraId="4D09D373" w14:textId="77777777" w:rsidR="008D39E0" w:rsidRPr="001D48D2" w:rsidRDefault="008D39E0" w:rsidP="00E54484">
      <w:pPr>
        <w:pStyle w:val="TOC1"/>
        <w:tabs>
          <w:tab w:val="right" w:leader="dot" w:pos="9350"/>
        </w:tabs>
        <w:spacing w:after="0"/>
        <w:rPr>
          <w:rFonts w:cstheme="minorHAnsi"/>
          <w:noProof/>
        </w:rPr>
      </w:pPr>
    </w:p>
    <w:p w14:paraId="50E2E15A" w14:textId="7588E808"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§126-114-19.  Educator Preparation Program (EPP) Approval Waiver</w:t>
      </w:r>
      <w:r w:rsidRPr="001D48D2">
        <w:rPr>
          <w:noProof/>
        </w:rPr>
        <w:tab/>
      </w:r>
      <w:r w:rsidRPr="001D48D2">
        <w:rPr>
          <w:noProof/>
        </w:rPr>
        <w:fldChar w:fldCharType="begin"/>
      </w:r>
      <w:r w:rsidRPr="001D48D2">
        <w:rPr>
          <w:noProof/>
        </w:rPr>
        <w:instrText xml:space="preserve"> PAGEREF _Toc530044126 \h </w:instrText>
      </w:r>
      <w:r w:rsidRPr="001D48D2">
        <w:rPr>
          <w:noProof/>
        </w:rPr>
      </w:r>
      <w:r w:rsidRPr="001D48D2">
        <w:rPr>
          <w:noProof/>
        </w:rPr>
        <w:fldChar w:fldCharType="separate"/>
      </w:r>
      <w:r w:rsidR="00951EC3">
        <w:rPr>
          <w:noProof/>
        </w:rPr>
        <w:t>29</w:t>
      </w:r>
      <w:r w:rsidRPr="001D48D2">
        <w:rPr>
          <w:noProof/>
        </w:rPr>
        <w:fldChar w:fldCharType="end"/>
      </w:r>
    </w:p>
    <w:p w14:paraId="63077879" w14:textId="77777777" w:rsidR="008D39E0" w:rsidRPr="001D48D2" w:rsidRDefault="008D39E0" w:rsidP="00E54484">
      <w:pPr>
        <w:pStyle w:val="TOC1"/>
        <w:tabs>
          <w:tab w:val="right" w:leader="dot" w:pos="9350"/>
        </w:tabs>
        <w:spacing w:after="0"/>
        <w:rPr>
          <w:rFonts w:cstheme="minorHAnsi"/>
          <w:noProof/>
        </w:rPr>
      </w:pPr>
    </w:p>
    <w:p w14:paraId="2AEC23B9" w14:textId="7F77A892"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§126-114-20.  Technical Assistance</w:t>
      </w:r>
      <w:r w:rsidRPr="001D48D2">
        <w:rPr>
          <w:noProof/>
        </w:rPr>
        <w:tab/>
      </w:r>
      <w:r w:rsidRPr="001D48D2">
        <w:rPr>
          <w:noProof/>
        </w:rPr>
        <w:fldChar w:fldCharType="begin"/>
      </w:r>
      <w:r w:rsidRPr="001D48D2">
        <w:rPr>
          <w:noProof/>
        </w:rPr>
        <w:instrText xml:space="preserve"> PAGEREF _Toc530044127 \h </w:instrText>
      </w:r>
      <w:r w:rsidRPr="001D48D2">
        <w:rPr>
          <w:noProof/>
        </w:rPr>
      </w:r>
      <w:r w:rsidRPr="001D48D2">
        <w:rPr>
          <w:noProof/>
        </w:rPr>
        <w:fldChar w:fldCharType="separate"/>
      </w:r>
      <w:r w:rsidR="00951EC3">
        <w:rPr>
          <w:noProof/>
        </w:rPr>
        <w:t>29</w:t>
      </w:r>
      <w:r w:rsidRPr="001D48D2">
        <w:rPr>
          <w:noProof/>
        </w:rPr>
        <w:fldChar w:fldCharType="end"/>
      </w:r>
    </w:p>
    <w:p w14:paraId="20EAA557" w14:textId="77777777" w:rsidR="008D39E0" w:rsidRPr="001D48D2" w:rsidRDefault="008D39E0" w:rsidP="00E54484">
      <w:pPr>
        <w:pStyle w:val="TOC1"/>
        <w:tabs>
          <w:tab w:val="right" w:leader="dot" w:pos="9350"/>
        </w:tabs>
        <w:spacing w:after="0"/>
        <w:rPr>
          <w:rFonts w:cstheme="minorHAnsi"/>
          <w:noProof/>
        </w:rPr>
      </w:pPr>
    </w:p>
    <w:p w14:paraId="40233B83" w14:textId="65B2FD68"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lastRenderedPageBreak/>
        <w:t>§126-114-21.  Federal Monitoring</w:t>
      </w:r>
      <w:r w:rsidRPr="001D48D2">
        <w:rPr>
          <w:noProof/>
        </w:rPr>
        <w:tab/>
      </w:r>
      <w:r w:rsidRPr="001D48D2">
        <w:rPr>
          <w:noProof/>
        </w:rPr>
        <w:fldChar w:fldCharType="begin"/>
      </w:r>
      <w:r w:rsidRPr="001D48D2">
        <w:rPr>
          <w:noProof/>
        </w:rPr>
        <w:instrText xml:space="preserve"> PAGEREF _Toc530044128 \h </w:instrText>
      </w:r>
      <w:r w:rsidRPr="001D48D2">
        <w:rPr>
          <w:noProof/>
        </w:rPr>
      </w:r>
      <w:r w:rsidRPr="001D48D2">
        <w:rPr>
          <w:noProof/>
        </w:rPr>
        <w:fldChar w:fldCharType="separate"/>
      </w:r>
      <w:r w:rsidR="00951EC3">
        <w:rPr>
          <w:noProof/>
        </w:rPr>
        <w:t>29</w:t>
      </w:r>
      <w:r w:rsidRPr="001D48D2">
        <w:rPr>
          <w:noProof/>
        </w:rPr>
        <w:fldChar w:fldCharType="end"/>
      </w:r>
    </w:p>
    <w:p w14:paraId="48655376" w14:textId="77777777" w:rsidR="008D39E0" w:rsidRPr="001D48D2" w:rsidRDefault="008D39E0" w:rsidP="00E54484">
      <w:pPr>
        <w:pStyle w:val="TOC1"/>
        <w:tabs>
          <w:tab w:val="right" w:leader="dot" w:pos="9350"/>
        </w:tabs>
        <w:spacing w:after="0"/>
        <w:rPr>
          <w:rFonts w:cstheme="minorHAnsi"/>
          <w:noProof/>
        </w:rPr>
      </w:pPr>
    </w:p>
    <w:p w14:paraId="22AED91F" w14:textId="72131197"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§126-114-22.  Severability</w:t>
      </w:r>
      <w:r w:rsidRPr="001D48D2">
        <w:rPr>
          <w:noProof/>
        </w:rPr>
        <w:tab/>
      </w:r>
      <w:r w:rsidRPr="001D48D2">
        <w:rPr>
          <w:noProof/>
        </w:rPr>
        <w:fldChar w:fldCharType="begin"/>
      </w:r>
      <w:r w:rsidRPr="001D48D2">
        <w:rPr>
          <w:noProof/>
        </w:rPr>
        <w:instrText xml:space="preserve"> PAGEREF _Toc530044129 \h </w:instrText>
      </w:r>
      <w:r w:rsidRPr="001D48D2">
        <w:rPr>
          <w:noProof/>
        </w:rPr>
      </w:r>
      <w:r w:rsidRPr="001D48D2">
        <w:rPr>
          <w:noProof/>
        </w:rPr>
        <w:fldChar w:fldCharType="separate"/>
      </w:r>
      <w:r w:rsidR="00951EC3">
        <w:rPr>
          <w:noProof/>
        </w:rPr>
        <w:t>29</w:t>
      </w:r>
      <w:r w:rsidRPr="001D48D2">
        <w:rPr>
          <w:noProof/>
        </w:rPr>
        <w:fldChar w:fldCharType="end"/>
      </w:r>
    </w:p>
    <w:p w14:paraId="2A56230C" w14:textId="77777777" w:rsidR="008D39E0" w:rsidRPr="001D48D2" w:rsidRDefault="008D39E0" w:rsidP="00E54484">
      <w:pPr>
        <w:pStyle w:val="TOC1"/>
        <w:tabs>
          <w:tab w:val="right" w:leader="dot" w:pos="9350"/>
        </w:tabs>
        <w:spacing w:after="0"/>
        <w:rPr>
          <w:rFonts w:cstheme="minorHAnsi"/>
          <w:noProof/>
        </w:rPr>
      </w:pPr>
    </w:p>
    <w:p w14:paraId="28CC4D82" w14:textId="11F66372"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 xml:space="preserve">Appendix A-1 Conceptual Foundation </w:t>
      </w:r>
      <w:r w:rsidRPr="001D48D2">
        <w:rPr>
          <w:rFonts w:cstheme="minorHAnsi"/>
          <w:noProof/>
          <w:position w:val="-1"/>
        </w:rPr>
        <w:t>for Teaching and Learning in West Virginia</w:t>
      </w:r>
      <w:r w:rsidRPr="001D48D2">
        <w:rPr>
          <w:noProof/>
        </w:rPr>
        <w:tab/>
      </w:r>
      <w:r w:rsidRPr="001D48D2">
        <w:rPr>
          <w:noProof/>
        </w:rPr>
        <w:fldChar w:fldCharType="begin"/>
      </w:r>
      <w:r w:rsidRPr="001D48D2">
        <w:rPr>
          <w:noProof/>
        </w:rPr>
        <w:instrText xml:space="preserve"> PAGEREF _Toc530044130 \h </w:instrText>
      </w:r>
      <w:r w:rsidRPr="001D48D2">
        <w:rPr>
          <w:noProof/>
        </w:rPr>
      </w:r>
      <w:r w:rsidRPr="001D48D2">
        <w:rPr>
          <w:noProof/>
        </w:rPr>
        <w:fldChar w:fldCharType="separate"/>
      </w:r>
      <w:r w:rsidR="00951EC3">
        <w:rPr>
          <w:noProof/>
        </w:rPr>
        <w:t>30</w:t>
      </w:r>
      <w:r w:rsidRPr="001D48D2">
        <w:rPr>
          <w:noProof/>
        </w:rPr>
        <w:fldChar w:fldCharType="end"/>
      </w:r>
    </w:p>
    <w:p w14:paraId="58E24873" w14:textId="77777777" w:rsidR="008D39E0" w:rsidRPr="001D48D2" w:rsidRDefault="008D39E0" w:rsidP="00E54484">
      <w:pPr>
        <w:pStyle w:val="TOC1"/>
        <w:tabs>
          <w:tab w:val="right" w:leader="dot" w:pos="9350"/>
        </w:tabs>
        <w:spacing w:after="0"/>
        <w:rPr>
          <w:rFonts w:cstheme="minorHAnsi"/>
          <w:noProof/>
        </w:rPr>
      </w:pPr>
    </w:p>
    <w:p w14:paraId="40C64680" w14:textId="422F5D7D"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A-2 West Virginia Professional Teaching Standards</w:t>
      </w:r>
      <w:r w:rsidRPr="001D48D2">
        <w:rPr>
          <w:noProof/>
        </w:rPr>
        <w:tab/>
      </w:r>
      <w:r w:rsidRPr="001D48D2">
        <w:rPr>
          <w:noProof/>
        </w:rPr>
        <w:fldChar w:fldCharType="begin"/>
      </w:r>
      <w:r w:rsidRPr="001D48D2">
        <w:rPr>
          <w:noProof/>
        </w:rPr>
        <w:instrText xml:space="preserve"> PAGEREF _Toc530044131 \h </w:instrText>
      </w:r>
      <w:r w:rsidRPr="001D48D2">
        <w:rPr>
          <w:noProof/>
        </w:rPr>
      </w:r>
      <w:r w:rsidRPr="001D48D2">
        <w:rPr>
          <w:noProof/>
        </w:rPr>
        <w:fldChar w:fldCharType="separate"/>
      </w:r>
      <w:r w:rsidR="00951EC3">
        <w:rPr>
          <w:noProof/>
        </w:rPr>
        <w:t>32</w:t>
      </w:r>
      <w:r w:rsidRPr="001D48D2">
        <w:rPr>
          <w:noProof/>
        </w:rPr>
        <w:fldChar w:fldCharType="end"/>
      </w:r>
    </w:p>
    <w:p w14:paraId="57623C4A" w14:textId="77777777" w:rsidR="008D39E0" w:rsidRPr="001D48D2" w:rsidRDefault="008D39E0" w:rsidP="00E54484">
      <w:pPr>
        <w:pStyle w:val="TOC1"/>
        <w:tabs>
          <w:tab w:val="right" w:leader="dot" w:pos="9350"/>
        </w:tabs>
        <w:spacing w:after="0"/>
        <w:rPr>
          <w:rFonts w:cstheme="minorHAnsi"/>
          <w:noProof/>
        </w:rPr>
      </w:pPr>
    </w:p>
    <w:p w14:paraId="118B60EA" w14:textId="76028061"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A-3 West Virginia Professional Standards for Student Support Services</w:t>
      </w:r>
      <w:r w:rsidRPr="001D48D2">
        <w:rPr>
          <w:noProof/>
        </w:rPr>
        <w:tab/>
      </w:r>
      <w:r w:rsidRPr="001D48D2">
        <w:rPr>
          <w:noProof/>
        </w:rPr>
        <w:fldChar w:fldCharType="begin"/>
      </w:r>
      <w:r w:rsidRPr="001D48D2">
        <w:rPr>
          <w:noProof/>
        </w:rPr>
        <w:instrText xml:space="preserve"> PAGEREF _Toc530044132 \h </w:instrText>
      </w:r>
      <w:r w:rsidRPr="001D48D2">
        <w:rPr>
          <w:noProof/>
        </w:rPr>
      </w:r>
      <w:r w:rsidRPr="001D48D2">
        <w:rPr>
          <w:noProof/>
        </w:rPr>
        <w:fldChar w:fldCharType="separate"/>
      </w:r>
      <w:r w:rsidR="00951EC3">
        <w:rPr>
          <w:noProof/>
        </w:rPr>
        <w:t>37</w:t>
      </w:r>
      <w:r w:rsidRPr="001D48D2">
        <w:rPr>
          <w:noProof/>
        </w:rPr>
        <w:fldChar w:fldCharType="end"/>
      </w:r>
    </w:p>
    <w:p w14:paraId="578E4AE1" w14:textId="77777777" w:rsidR="008D39E0" w:rsidRPr="001D48D2" w:rsidRDefault="008D39E0" w:rsidP="00E54484">
      <w:pPr>
        <w:pStyle w:val="TOC1"/>
        <w:tabs>
          <w:tab w:val="right" w:leader="dot" w:pos="9350"/>
        </w:tabs>
        <w:spacing w:after="0"/>
        <w:rPr>
          <w:rFonts w:cstheme="minorHAnsi"/>
          <w:noProof/>
        </w:rPr>
      </w:pPr>
    </w:p>
    <w:p w14:paraId="2B119E44" w14:textId="07FCC7A1"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A-4 West Virginia Standards for School Leaders</w:t>
      </w:r>
      <w:r w:rsidRPr="001D48D2">
        <w:rPr>
          <w:noProof/>
        </w:rPr>
        <w:tab/>
      </w:r>
      <w:r w:rsidRPr="001D48D2">
        <w:rPr>
          <w:noProof/>
        </w:rPr>
        <w:fldChar w:fldCharType="begin"/>
      </w:r>
      <w:r w:rsidRPr="001D48D2">
        <w:rPr>
          <w:noProof/>
        </w:rPr>
        <w:instrText xml:space="preserve"> PAGEREF _Toc530044133 \h </w:instrText>
      </w:r>
      <w:r w:rsidRPr="001D48D2">
        <w:rPr>
          <w:noProof/>
        </w:rPr>
      </w:r>
      <w:r w:rsidRPr="001D48D2">
        <w:rPr>
          <w:noProof/>
        </w:rPr>
        <w:fldChar w:fldCharType="separate"/>
      </w:r>
      <w:r w:rsidR="00951EC3">
        <w:rPr>
          <w:noProof/>
        </w:rPr>
        <w:t>38</w:t>
      </w:r>
      <w:r w:rsidRPr="001D48D2">
        <w:rPr>
          <w:noProof/>
        </w:rPr>
        <w:fldChar w:fldCharType="end"/>
      </w:r>
    </w:p>
    <w:p w14:paraId="1B71441E" w14:textId="77777777" w:rsidR="008D39E0" w:rsidRPr="001D48D2" w:rsidRDefault="008D39E0" w:rsidP="00E54484">
      <w:pPr>
        <w:pStyle w:val="TOC1"/>
        <w:tabs>
          <w:tab w:val="right" w:leader="dot" w:pos="9350"/>
        </w:tabs>
        <w:spacing w:after="0"/>
        <w:rPr>
          <w:rFonts w:cstheme="minorHAnsi"/>
          <w:noProof/>
        </w:rPr>
      </w:pPr>
    </w:p>
    <w:p w14:paraId="5DF16574" w14:textId="4E83C1AA"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A-5 West Virginia Educator Preparation Program (EPP) Standards</w:t>
      </w:r>
      <w:r w:rsidRPr="001D48D2">
        <w:rPr>
          <w:noProof/>
        </w:rPr>
        <w:tab/>
      </w:r>
      <w:r w:rsidRPr="001D48D2">
        <w:rPr>
          <w:noProof/>
        </w:rPr>
        <w:fldChar w:fldCharType="begin"/>
      </w:r>
      <w:r w:rsidRPr="001D48D2">
        <w:rPr>
          <w:noProof/>
        </w:rPr>
        <w:instrText xml:space="preserve"> PAGEREF _Toc530044134 \h </w:instrText>
      </w:r>
      <w:r w:rsidRPr="001D48D2">
        <w:rPr>
          <w:noProof/>
        </w:rPr>
      </w:r>
      <w:r w:rsidRPr="001D48D2">
        <w:rPr>
          <w:noProof/>
        </w:rPr>
        <w:fldChar w:fldCharType="separate"/>
      </w:r>
      <w:r w:rsidR="00951EC3">
        <w:rPr>
          <w:noProof/>
        </w:rPr>
        <w:t>39</w:t>
      </w:r>
      <w:r w:rsidRPr="001D48D2">
        <w:rPr>
          <w:noProof/>
        </w:rPr>
        <w:fldChar w:fldCharType="end"/>
      </w:r>
    </w:p>
    <w:p w14:paraId="6350FC43" w14:textId="77777777" w:rsidR="008D39E0" w:rsidRPr="001D48D2" w:rsidRDefault="008D39E0" w:rsidP="00E54484">
      <w:pPr>
        <w:pStyle w:val="TOC1"/>
        <w:tabs>
          <w:tab w:val="right" w:leader="dot" w:pos="9350"/>
        </w:tabs>
        <w:spacing w:after="0"/>
        <w:rPr>
          <w:rFonts w:cstheme="minorHAnsi"/>
          <w:noProof/>
        </w:rPr>
      </w:pPr>
    </w:p>
    <w:p w14:paraId="10CDE950" w14:textId="15D526C7"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A-6 West Virginia Professional School Counselor Standards</w:t>
      </w:r>
      <w:r w:rsidRPr="001D48D2">
        <w:rPr>
          <w:noProof/>
        </w:rPr>
        <w:tab/>
      </w:r>
      <w:r w:rsidRPr="001D48D2">
        <w:rPr>
          <w:noProof/>
        </w:rPr>
        <w:fldChar w:fldCharType="begin"/>
      </w:r>
      <w:r w:rsidRPr="001D48D2">
        <w:rPr>
          <w:noProof/>
        </w:rPr>
        <w:instrText xml:space="preserve"> PAGEREF _Toc530044135 \h </w:instrText>
      </w:r>
      <w:r w:rsidRPr="001D48D2">
        <w:rPr>
          <w:noProof/>
        </w:rPr>
      </w:r>
      <w:r w:rsidRPr="001D48D2">
        <w:rPr>
          <w:noProof/>
        </w:rPr>
        <w:fldChar w:fldCharType="separate"/>
      </w:r>
      <w:r w:rsidR="00951EC3">
        <w:rPr>
          <w:noProof/>
        </w:rPr>
        <w:t>43</w:t>
      </w:r>
      <w:r w:rsidRPr="001D48D2">
        <w:rPr>
          <w:noProof/>
        </w:rPr>
        <w:fldChar w:fldCharType="end"/>
      </w:r>
    </w:p>
    <w:p w14:paraId="41DAA6E0" w14:textId="77777777" w:rsidR="008D39E0" w:rsidRPr="001D48D2" w:rsidRDefault="008D39E0" w:rsidP="00E54484">
      <w:pPr>
        <w:pStyle w:val="TOC1"/>
        <w:tabs>
          <w:tab w:val="right" w:leader="dot" w:pos="9350"/>
        </w:tabs>
        <w:spacing w:after="0"/>
        <w:rPr>
          <w:rFonts w:cstheme="minorHAnsi"/>
          <w:noProof/>
        </w:rPr>
      </w:pPr>
    </w:p>
    <w:p w14:paraId="467C5131" w14:textId="26DD060E" w:rsidR="008D39E0" w:rsidRPr="001D48D2" w:rsidRDefault="008D39E0" w:rsidP="00E54484">
      <w:pPr>
        <w:pStyle w:val="TOC1"/>
        <w:tabs>
          <w:tab w:val="right" w:leader="dot" w:pos="9350"/>
        </w:tabs>
        <w:spacing w:after="0"/>
        <w:rPr>
          <w:rFonts w:cstheme="minorHAnsi"/>
          <w:noProof/>
        </w:rPr>
      </w:pPr>
      <w:r w:rsidRPr="001D48D2">
        <w:rPr>
          <w:rFonts w:cstheme="minorHAnsi"/>
          <w:noProof/>
        </w:rPr>
        <w:t>Appendix A-7 West Virginia Elementary Mathematics Specialist (EMS) Standards (Endorsement and Masters Degree Programs)</w:t>
      </w:r>
      <w:r w:rsidRPr="001D48D2">
        <w:rPr>
          <w:noProof/>
        </w:rPr>
        <w:tab/>
      </w:r>
      <w:r w:rsidRPr="001D48D2">
        <w:rPr>
          <w:noProof/>
        </w:rPr>
        <w:fldChar w:fldCharType="begin"/>
      </w:r>
      <w:r w:rsidRPr="001D48D2">
        <w:rPr>
          <w:noProof/>
        </w:rPr>
        <w:instrText xml:space="preserve"> PAGEREF _Toc530044136 \h </w:instrText>
      </w:r>
      <w:r w:rsidRPr="001D48D2">
        <w:rPr>
          <w:noProof/>
        </w:rPr>
      </w:r>
      <w:r w:rsidRPr="001D48D2">
        <w:rPr>
          <w:noProof/>
        </w:rPr>
        <w:fldChar w:fldCharType="separate"/>
      </w:r>
      <w:r w:rsidR="00951EC3">
        <w:rPr>
          <w:noProof/>
        </w:rPr>
        <w:t>46</w:t>
      </w:r>
      <w:r w:rsidRPr="001D48D2">
        <w:rPr>
          <w:noProof/>
        </w:rPr>
        <w:fldChar w:fldCharType="end"/>
      </w:r>
    </w:p>
    <w:p w14:paraId="0AB1542C" w14:textId="77777777" w:rsidR="008D39E0" w:rsidRPr="001D48D2" w:rsidRDefault="008D39E0" w:rsidP="00E54484">
      <w:pPr>
        <w:pStyle w:val="TOC1"/>
        <w:tabs>
          <w:tab w:val="right" w:leader="dot" w:pos="9350"/>
        </w:tabs>
        <w:spacing w:after="0"/>
        <w:rPr>
          <w:rFonts w:cstheme="minorHAnsi"/>
          <w:noProof/>
        </w:rPr>
      </w:pPr>
    </w:p>
    <w:p w14:paraId="2A43A84F" w14:textId="51EF5C5D"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A-8 West Virginia Elementary Mathematics Specialist (EMS) Standards (Masters Degree Programs)</w:t>
      </w:r>
      <w:r w:rsidRPr="001D48D2">
        <w:rPr>
          <w:noProof/>
        </w:rPr>
        <w:tab/>
      </w:r>
      <w:r w:rsidRPr="001D48D2">
        <w:rPr>
          <w:noProof/>
        </w:rPr>
        <w:fldChar w:fldCharType="begin"/>
      </w:r>
      <w:r w:rsidRPr="001D48D2">
        <w:rPr>
          <w:noProof/>
        </w:rPr>
        <w:instrText xml:space="preserve"> PAGEREF _Toc530044137 \h </w:instrText>
      </w:r>
      <w:r w:rsidRPr="001D48D2">
        <w:rPr>
          <w:noProof/>
        </w:rPr>
      </w:r>
      <w:r w:rsidRPr="001D48D2">
        <w:rPr>
          <w:noProof/>
        </w:rPr>
        <w:fldChar w:fldCharType="separate"/>
      </w:r>
      <w:r w:rsidR="00951EC3">
        <w:rPr>
          <w:noProof/>
        </w:rPr>
        <w:t>52</w:t>
      </w:r>
      <w:r w:rsidRPr="001D48D2">
        <w:rPr>
          <w:noProof/>
        </w:rPr>
        <w:fldChar w:fldCharType="end"/>
      </w:r>
    </w:p>
    <w:p w14:paraId="46AC8E07" w14:textId="77777777" w:rsidR="008D39E0" w:rsidRPr="001D48D2" w:rsidRDefault="008D39E0" w:rsidP="00E54484">
      <w:pPr>
        <w:pStyle w:val="TOC1"/>
        <w:tabs>
          <w:tab w:val="right" w:leader="dot" w:pos="9350"/>
        </w:tabs>
        <w:spacing w:after="0"/>
        <w:rPr>
          <w:rFonts w:cstheme="minorHAnsi"/>
          <w:noProof/>
        </w:rPr>
      </w:pPr>
    </w:p>
    <w:p w14:paraId="009C9A92" w14:textId="20400DE4"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B Pre-Professional Skills for Speaking And Listening Professional Speaking Skills</w:t>
      </w:r>
      <w:r w:rsidRPr="001D48D2">
        <w:rPr>
          <w:noProof/>
        </w:rPr>
        <w:tab/>
      </w:r>
      <w:r w:rsidRPr="001D48D2">
        <w:rPr>
          <w:noProof/>
        </w:rPr>
        <w:fldChar w:fldCharType="begin"/>
      </w:r>
      <w:r w:rsidRPr="001D48D2">
        <w:rPr>
          <w:noProof/>
        </w:rPr>
        <w:instrText xml:space="preserve"> PAGEREF _Toc530044138 \h </w:instrText>
      </w:r>
      <w:r w:rsidRPr="001D48D2">
        <w:rPr>
          <w:noProof/>
        </w:rPr>
      </w:r>
      <w:r w:rsidRPr="001D48D2">
        <w:rPr>
          <w:noProof/>
        </w:rPr>
        <w:fldChar w:fldCharType="separate"/>
      </w:r>
      <w:r w:rsidR="00951EC3">
        <w:rPr>
          <w:noProof/>
        </w:rPr>
        <w:t>57</w:t>
      </w:r>
      <w:r w:rsidRPr="001D48D2">
        <w:rPr>
          <w:noProof/>
        </w:rPr>
        <w:fldChar w:fldCharType="end"/>
      </w:r>
    </w:p>
    <w:p w14:paraId="5110377C" w14:textId="77777777" w:rsidR="008D39E0" w:rsidRPr="001D48D2" w:rsidRDefault="008D39E0" w:rsidP="00E54484">
      <w:pPr>
        <w:pStyle w:val="TOC1"/>
        <w:tabs>
          <w:tab w:val="right" w:leader="dot" w:pos="9350"/>
        </w:tabs>
        <w:spacing w:after="0"/>
        <w:rPr>
          <w:rFonts w:cstheme="minorHAnsi"/>
          <w:noProof/>
        </w:rPr>
      </w:pPr>
    </w:p>
    <w:p w14:paraId="12E28B8A" w14:textId="40C52830"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C-1 Educational Technology Standards and Performance Indicators for Teachers</w:t>
      </w:r>
      <w:r w:rsidRPr="001D48D2">
        <w:rPr>
          <w:noProof/>
        </w:rPr>
        <w:tab/>
      </w:r>
      <w:r w:rsidRPr="001D48D2">
        <w:rPr>
          <w:noProof/>
        </w:rPr>
        <w:fldChar w:fldCharType="begin"/>
      </w:r>
      <w:r w:rsidRPr="001D48D2">
        <w:rPr>
          <w:noProof/>
        </w:rPr>
        <w:instrText xml:space="preserve"> PAGEREF _Toc530044139 \h </w:instrText>
      </w:r>
      <w:r w:rsidRPr="001D48D2">
        <w:rPr>
          <w:noProof/>
        </w:rPr>
      </w:r>
      <w:r w:rsidRPr="001D48D2">
        <w:rPr>
          <w:noProof/>
        </w:rPr>
        <w:fldChar w:fldCharType="separate"/>
      </w:r>
      <w:r w:rsidR="00951EC3">
        <w:rPr>
          <w:noProof/>
        </w:rPr>
        <w:t>60</w:t>
      </w:r>
      <w:r w:rsidRPr="001D48D2">
        <w:rPr>
          <w:noProof/>
        </w:rPr>
        <w:fldChar w:fldCharType="end"/>
      </w:r>
    </w:p>
    <w:p w14:paraId="57B506B3" w14:textId="77777777" w:rsidR="008D39E0" w:rsidRPr="001D48D2" w:rsidRDefault="008D39E0" w:rsidP="00E54484">
      <w:pPr>
        <w:pStyle w:val="TOC1"/>
        <w:tabs>
          <w:tab w:val="right" w:leader="dot" w:pos="9350"/>
        </w:tabs>
        <w:spacing w:after="0"/>
        <w:rPr>
          <w:rFonts w:cstheme="minorHAnsi"/>
          <w:noProof/>
        </w:rPr>
      </w:pPr>
    </w:p>
    <w:p w14:paraId="180FDEF7" w14:textId="2A9290C5"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C-2 Educational Technology Standards for Administrators</w:t>
      </w:r>
      <w:r w:rsidRPr="001D48D2">
        <w:rPr>
          <w:noProof/>
        </w:rPr>
        <w:tab/>
      </w:r>
      <w:r w:rsidRPr="001D48D2">
        <w:rPr>
          <w:noProof/>
        </w:rPr>
        <w:fldChar w:fldCharType="begin"/>
      </w:r>
      <w:r w:rsidRPr="001D48D2">
        <w:rPr>
          <w:noProof/>
        </w:rPr>
        <w:instrText xml:space="preserve"> PAGEREF _Toc530044140 \h </w:instrText>
      </w:r>
      <w:r w:rsidRPr="001D48D2">
        <w:rPr>
          <w:noProof/>
        </w:rPr>
      </w:r>
      <w:r w:rsidRPr="001D48D2">
        <w:rPr>
          <w:noProof/>
        </w:rPr>
        <w:fldChar w:fldCharType="separate"/>
      </w:r>
      <w:r w:rsidR="00951EC3">
        <w:rPr>
          <w:noProof/>
        </w:rPr>
        <w:t>62</w:t>
      </w:r>
      <w:r w:rsidRPr="001D48D2">
        <w:rPr>
          <w:noProof/>
        </w:rPr>
        <w:fldChar w:fldCharType="end"/>
      </w:r>
    </w:p>
    <w:p w14:paraId="085AD7DA" w14:textId="77777777" w:rsidR="008D39E0" w:rsidRPr="001D48D2" w:rsidRDefault="008D39E0" w:rsidP="00E54484">
      <w:pPr>
        <w:pStyle w:val="TOC1"/>
        <w:tabs>
          <w:tab w:val="right" w:leader="dot" w:pos="9350"/>
        </w:tabs>
        <w:spacing w:after="0"/>
        <w:rPr>
          <w:rFonts w:cstheme="minorHAnsi"/>
          <w:noProof/>
        </w:rPr>
      </w:pPr>
    </w:p>
    <w:p w14:paraId="33E960B1" w14:textId="54266427"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D Programmatic Levels and Specializations Recognized on the Professional License</w:t>
      </w:r>
      <w:r w:rsidRPr="001D48D2">
        <w:rPr>
          <w:noProof/>
        </w:rPr>
        <w:tab/>
      </w:r>
      <w:r w:rsidRPr="001D48D2">
        <w:rPr>
          <w:noProof/>
        </w:rPr>
        <w:fldChar w:fldCharType="begin"/>
      </w:r>
      <w:r w:rsidRPr="001D48D2">
        <w:rPr>
          <w:noProof/>
        </w:rPr>
        <w:instrText xml:space="preserve"> PAGEREF _Toc530044141 \h </w:instrText>
      </w:r>
      <w:r w:rsidRPr="001D48D2">
        <w:rPr>
          <w:noProof/>
        </w:rPr>
      </w:r>
      <w:r w:rsidRPr="001D48D2">
        <w:rPr>
          <w:noProof/>
        </w:rPr>
        <w:fldChar w:fldCharType="separate"/>
      </w:r>
      <w:r w:rsidR="00951EC3">
        <w:rPr>
          <w:noProof/>
        </w:rPr>
        <w:t>64</w:t>
      </w:r>
      <w:r w:rsidRPr="001D48D2">
        <w:rPr>
          <w:noProof/>
        </w:rPr>
        <w:fldChar w:fldCharType="end"/>
      </w:r>
    </w:p>
    <w:p w14:paraId="7E29A92F" w14:textId="77777777" w:rsidR="008D39E0" w:rsidRPr="001D48D2" w:rsidRDefault="008D39E0" w:rsidP="00E54484">
      <w:pPr>
        <w:pStyle w:val="TOC1"/>
        <w:tabs>
          <w:tab w:val="right" w:leader="dot" w:pos="9350"/>
        </w:tabs>
        <w:spacing w:after="0"/>
        <w:rPr>
          <w:rFonts w:cstheme="minorHAnsi"/>
          <w:noProof/>
        </w:rPr>
      </w:pPr>
    </w:p>
    <w:p w14:paraId="1B2F35EA" w14:textId="3D7E696D" w:rsidR="008D39E0" w:rsidRPr="001D48D2" w:rsidRDefault="008D39E0" w:rsidP="00E54484">
      <w:pPr>
        <w:pStyle w:val="TOC1"/>
        <w:tabs>
          <w:tab w:val="right" w:leader="dot" w:pos="9350"/>
        </w:tabs>
        <w:spacing w:after="0"/>
        <w:rPr>
          <w:rFonts w:eastAsiaTheme="minorEastAsia"/>
          <w:noProof/>
        </w:rPr>
      </w:pPr>
      <w:r w:rsidRPr="001D48D2">
        <w:rPr>
          <w:rFonts w:cstheme="minorHAnsi"/>
          <w:noProof/>
        </w:rPr>
        <w:t>Appendix E Approved Standards for Program Development and for Completion of  West Virginia Approved Programs Leading to West Virginia Licensure</w:t>
      </w:r>
      <w:r w:rsidRPr="001D48D2">
        <w:rPr>
          <w:noProof/>
        </w:rPr>
        <w:tab/>
      </w:r>
      <w:r w:rsidRPr="001D48D2">
        <w:rPr>
          <w:noProof/>
        </w:rPr>
        <w:fldChar w:fldCharType="begin"/>
      </w:r>
      <w:r w:rsidRPr="001D48D2">
        <w:rPr>
          <w:noProof/>
        </w:rPr>
        <w:instrText xml:space="preserve"> PAGEREF _Toc530044142 \h </w:instrText>
      </w:r>
      <w:r w:rsidRPr="001D48D2">
        <w:rPr>
          <w:noProof/>
        </w:rPr>
      </w:r>
      <w:r w:rsidRPr="001D48D2">
        <w:rPr>
          <w:noProof/>
        </w:rPr>
        <w:fldChar w:fldCharType="separate"/>
      </w:r>
      <w:r w:rsidR="00951EC3">
        <w:rPr>
          <w:noProof/>
        </w:rPr>
        <w:t>67</w:t>
      </w:r>
      <w:r w:rsidRPr="001D48D2">
        <w:rPr>
          <w:noProof/>
        </w:rPr>
        <w:fldChar w:fldCharType="end"/>
      </w:r>
    </w:p>
    <w:p w14:paraId="2AC990A3" w14:textId="08489FFD" w:rsidR="00F57D9C" w:rsidRPr="001D48D2" w:rsidRDefault="00861BB7" w:rsidP="00E54484">
      <w:pPr>
        <w:rPr>
          <w:rFonts w:cstheme="minorHAnsi"/>
          <w:b/>
        </w:rPr>
      </w:pPr>
      <w:r w:rsidRPr="001D48D2">
        <w:rPr>
          <w:rFonts w:cstheme="minorHAnsi"/>
          <w:b/>
        </w:rPr>
        <w:fldChar w:fldCharType="end"/>
      </w:r>
    </w:p>
    <w:sectPr w:rsidR="00F57D9C" w:rsidRPr="001D48D2" w:rsidSect="0052633C">
      <w:footerReference w:type="defaul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4D6AA" w14:textId="77777777" w:rsidR="00111538" w:rsidRDefault="00111538">
      <w:r>
        <w:separator/>
      </w:r>
    </w:p>
  </w:endnote>
  <w:endnote w:type="continuationSeparator" w:id="0">
    <w:p w14:paraId="5A13C2DE" w14:textId="77777777" w:rsidR="00111538" w:rsidRDefault="0011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78655"/>
      <w:docPartObj>
        <w:docPartGallery w:val="Page Numbers (Bottom of Page)"/>
        <w:docPartUnique/>
      </w:docPartObj>
    </w:sdtPr>
    <w:sdtEndPr>
      <w:rPr>
        <w:rFonts w:cs="Times New Roman"/>
        <w:noProof/>
      </w:rPr>
    </w:sdtEndPr>
    <w:sdtContent>
      <w:p w14:paraId="19BDC3C8" w14:textId="50A02852" w:rsidR="003723DA" w:rsidRPr="0052633C" w:rsidRDefault="003723DA" w:rsidP="0052633C">
        <w:pPr>
          <w:pStyle w:val="Footer"/>
          <w:jc w:val="center"/>
          <w:rPr>
            <w:rFonts w:cs="Times New Roman"/>
            <w:noProof/>
          </w:rPr>
        </w:pPr>
        <w:r w:rsidRPr="00D978B9">
          <w:rPr>
            <w:rFonts w:cs="Times New Roman"/>
            <w:noProof/>
          </w:rPr>
          <w:fldChar w:fldCharType="begin"/>
        </w:r>
        <w:r w:rsidRPr="00D978B9">
          <w:rPr>
            <w:rFonts w:cs="Times New Roman"/>
            <w:noProof/>
          </w:rPr>
          <w:instrText xml:space="preserve"> PAGE   \* MERGEFORMAT </w:instrText>
        </w:r>
        <w:r w:rsidRPr="00D978B9">
          <w:rPr>
            <w:rFonts w:cs="Times New Roman"/>
            <w:noProof/>
          </w:rPr>
          <w:fldChar w:fldCharType="separate"/>
        </w:r>
        <w:r w:rsidR="00526972">
          <w:rPr>
            <w:rFonts w:cs="Times New Roman"/>
            <w:noProof/>
          </w:rPr>
          <w:t>1</w:t>
        </w:r>
        <w:r w:rsidRPr="00D978B9">
          <w:rPr>
            <w:rFonts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58709"/>
      <w:docPartObj>
        <w:docPartGallery w:val="Page Numbers (Bottom of Page)"/>
        <w:docPartUnique/>
      </w:docPartObj>
    </w:sdtPr>
    <w:sdtEndPr>
      <w:rPr>
        <w:noProof/>
      </w:rPr>
    </w:sdtEndPr>
    <w:sdtContent>
      <w:p w14:paraId="7CD20886" w14:textId="77777777" w:rsidR="003723DA" w:rsidRDefault="003723DA">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14:paraId="209E0700" w14:textId="77777777" w:rsidR="003723DA" w:rsidRDefault="003723DA">
    <w:pPr>
      <w:pStyle w:val="Footer"/>
    </w:pPr>
  </w:p>
  <w:p w14:paraId="697F4A76" w14:textId="77777777" w:rsidR="003723DA" w:rsidRDefault="003723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DB2C" w14:textId="66A26D7D" w:rsidR="003723DA" w:rsidRPr="0048461A" w:rsidRDefault="003723DA" w:rsidP="0048461A">
    <w:pPr>
      <w:pStyle w:val="Footer"/>
      <w:jc w:val="center"/>
    </w:pPr>
    <w:r>
      <w:fldChar w:fldCharType="begin"/>
    </w:r>
    <w:r>
      <w:instrText xml:space="preserve"> PAGE   \* MERGEFORMAT </w:instrText>
    </w:r>
    <w:r>
      <w:fldChar w:fldCharType="separate"/>
    </w:r>
    <w:r w:rsidR="00526972">
      <w:rPr>
        <w:noProof/>
      </w:rPr>
      <w:t>73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261F" w14:textId="22D5B646" w:rsidR="003723DA" w:rsidRDefault="003723D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2B35C316" wp14:editId="43E77DE6">
              <wp:simplePos x="0" y="0"/>
              <wp:positionH relativeFrom="page">
                <wp:posOffset>4816475</wp:posOffset>
              </wp:positionH>
              <wp:positionV relativeFrom="page">
                <wp:posOffset>9488170</wp:posOffset>
              </wp:positionV>
              <wp:extent cx="2070100" cy="165735"/>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EA53" w14:textId="790FA90A" w:rsidR="003723DA" w:rsidRDefault="003723DA">
                          <w:pPr>
                            <w:pStyle w:val="BodyText"/>
                            <w:spacing w:line="250" w:lineRule="exact"/>
                            <w:ind w:left="20"/>
                            <w:rPr>
                              <w:rFonts w:ascii="Century Gothic" w:eastAsia="Century Gothic" w:hAnsi="Century Gothic" w:cs="Century Gothic"/>
                            </w:rPr>
                          </w:pPr>
                          <w:r>
                            <w:rPr>
                              <w:rFonts w:ascii="Century Gothic"/>
                            </w:rPr>
                            <w:t>July</w:t>
                          </w:r>
                          <w:r>
                            <w:rPr>
                              <w:rFonts w:ascii="Century Gothic"/>
                              <w:spacing w:val="-2"/>
                            </w:rPr>
                            <w:t xml:space="preserve"> </w:t>
                          </w:r>
                          <w:r>
                            <w:rPr>
                              <w:rFonts w:ascii="Century Gothic"/>
                              <w:spacing w:val="-1"/>
                            </w:rPr>
                            <w:t xml:space="preserve">2017 </w:t>
                          </w:r>
                          <w:r>
                            <w:rPr>
                              <w:rFonts w:ascii="Century Gothic"/>
                            </w:rPr>
                            <w:t>|</w:t>
                          </w:r>
                          <w:r>
                            <w:rPr>
                              <w:rFonts w:ascii="Century Gothic"/>
                              <w:spacing w:val="-1"/>
                            </w:rPr>
                            <w:t xml:space="preserve"> Version</w:t>
                          </w:r>
                          <w:r>
                            <w:rPr>
                              <w:rFonts w:ascii="Century Gothic"/>
                              <w:spacing w:val="-2"/>
                            </w:rPr>
                            <w:t xml:space="preserve"> </w:t>
                          </w:r>
                          <w:r>
                            <w:rPr>
                              <w:rFonts w:ascii="Century Gothic"/>
                            </w:rPr>
                            <w:t>1</w:t>
                          </w:r>
                          <w:r>
                            <w:rPr>
                              <w:rFonts w:ascii="Century Gothic"/>
                              <w:spacing w:val="-1"/>
                            </w:rPr>
                            <w:t xml:space="preserve"> </w:t>
                          </w:r>
                          <w:r>
                            <w:rPr>
                              <w:rFonts w:ascii="Century Gothic"/>
                            </w:rPr>
                            <w:t>|</w:t>
                          </w:r>
                          <w:r>
                            <w:rPr>
                              <w:rFonts w:ascii="Century Gothic"/>
                              <w:spacing w:val="-2"/>
                            </w:rPr>
                            <w:t xml:space="preserve"> </w:t>
                          </w:r>
                          <w:r>
                            <w:rPr>
                              <w:rFonts w:ascii="Century Gothic"/>
                              <w:spacing w:val="-1"/>
                            </w:rPr>
                            <w:t>Page</w:t>
                          </w:r>
                          <w:r>
                            <w:rPr>
                              <w:rFonts w:ascii="Century Gothic"/>
                            </w:rPr>
                            <w:t xml:space="preserve"> </w:t>
                          </w:r>
                          <w:r>
                            <w:fldChar w:fldCharType="begin"/>
                          </w:r>
                          <w:r>
                            <w:rPr>
                              <w:rFonts w:ascii="Century Gothic"/>
                            </w:rPr>
                            <w:instrText xml:space="preserve"> PAGE </w:instrText>
                          </w:r>
                          <w:r>
                            <w:fldChar w:fldCharType="separate"/>
                          </w:r>
                          <w:r w:rsidR="00526972">
                            <w:rPr>
                              <w:rFonts w:ascii="Century Gothic"/>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25pt;margin-top:747.1pt;width:16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t8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" filled="f" stroked="f">
              <v:textbox inset="0,0,0,0">
                <w:txbxContent>
                  <w:p w14:paraId="4889EA53" w14:textId="790FA90A" w:rsidR="003723DA" w:rsidRDefault="003723DA">
                    <w:pPr>
                      <w:pStyle w:val="BodyText"/>
                      <w:spacing w:line="250" w:lineRule="exact"/>
                      <w:ind w:left="20"/>
                      <w:rPr>
                        <w:rFonts w:ascii="Century Gothic" w:eastAsia="Century Gothic" w:hAnsi="Century Gothic" w:cs="Century Gothic"/>
                      </w:rPr>
                    </w:pPr>
                    <w:r>
                      <w:rPr>
                        <w:rFonts w:ascii="Century Gothic"/>
                      </w:rPr>
                      <w:t>July</w:t>
                    </w:r>
                    <w:r>
                      <w:rPr>
                        <w:rFonts w:ascii="Century Gothic"/>
                        <w:spacing w:val="-2"/>
                      </w:rPr>
                      <w:t xml:space="preserve"> </w:t>
                    </w:r>
                    <w:r>
                      <w:rPr>
                        <w:rFonts w:ascii="Century Gothic"/>
                        <w:spacing w:val="-1"/>
                      </w:rPr>
                      <w:t xml:space="preserve">2017 </w:t>
                    </w:r>
                    <w:r>
                      <w:rPr>
                        <w:rFonts w:ascii="Century Gothic"/>
                      </w:rPr>
                      <w:t>|</w:t>
                    </w:r>
                    <w:r>
                      <w:rPr>
                        <w:rFonts w:ascii="Century Gothic"/>
                        <w:spacing w:val="-1"/>
                      </w:rPr>
                      <w:t xml:space="preserve"> Version</w:t>
                    </w:r>
                    <w:r>
                      <w:rPr>
                        <w:rFonts w:ascii="Century Gothic"/>
                        <w:spacing w:val="-2"/>
                      </w:rPr>
                      <w:t xml:space="preserve"> </w:t>
                    </w:r>
                    <w:r>
                      <w:rPr>
                        <w:rFonts w:ascii="Century Gothic"/>
                      </w:rPr>
                      <w:t>1</w:t>
                    </w:r>
                    <w:r>
                      <w:rPr>
                        <w:rFonts w:ascii="Century Gothic"/>
                        <w:spacing w:val="-1"/>
                      </w:rPr>
                      <w:t xml:space="preserve"> </w:t>
                    </w:r>
                    <w:r>
                      <w:rPr>
                        <w:rFonts w:ascii="Century Gothic"/>
                      </w:rPr>
                      <w:t>|</w:t>
                    </w:r>
                    <w:r>
                      <w:rPr>
                        <w:rFonts w:ascii="Century Gothic"/>
                        <w:spacing w:val="-2"/>
                      </w:rPr>
                      <w:t xml:space="preserve"> </w:t>
                    </w:r>
                    <w:r>
                      <w:rPr>
                        <w:rFonts w:ascii="Century Gothic"/>
                        <w:spacing w:val="-1"/>
                      </w:rPr>
                      <w:t>Page</w:t>
                    </w:r>
                    <w:r>
                      <w:rPr>
                        <w:rFonts w:ascii="Century Gothic"/>
                      </w:rPr>
                      <w:t xml:space="preserve"> </w:t>
                    </w:r>
                    <w:r>
                      <w:fldChar w:fldCharType="begin"/>
                    </w:r>
                    <w:r>
                      <w:rPr>
                        <w:rFonts w:ascii="Century Gothic"/>
                      </w:rPr>
                      <w:instrText xml:space="preserve"> PAGE </w:instrText>
                    </w:r>
                    <w:r>
                      <w:fldChar w:fldCharType="separate"/>
                    </w:r>
                    <w:r w:rsidR="00526972">
                      <w:rPr>
                        <w:rFonts w:ascii="Century Gothic"/>
                        <w:noProof/>
                      </w:rPr>
                      <w:t>78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3F2DC" w14:textId="77777777" w:rsidR="00111538" w:rsidRDefault="00111538">
      <w:r>
        <w:separator/>
      </w:r>
    </w:p>
  </w:footnote>
  <w:footnote w:type="continuationSeparator" w:id="0">
    <w:p w14:paraId="276492DD" w14:textId="77777777" w:rsidR="00111538" w:rsidRDefault="0011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4DEF" w14:textId="77777777" w:rsidR="003723DA" w:rsidRPr="00D978B9" w:rsidRDefault="003723DA" w:rsidP="00BD3E27">
    <w:pPr>
      <w:pStyle w:val="Header"/>
      <w:jc w:val="center"/>
      <w:rPr>
        <w:rFonts w:cs="Times New Roman"/>
        <w:b/>
      </w:rPr>
    </w:pPr>
    <w:r w:rsidRPr="00D978B9">
      <w:rPr>
        <w:rFonts w:cs="Times New Roman"/>
        <w:b/>
      </w:rPr>
      <w:t>126CSR114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7DFA" w14:textId="77777777" w:rsidR="003723DA" w:rsidRPr="00D978B9" w:rsidRDefault="003723DA" w:rsidP="00406A44">
    <w:pPr>
      <w:pStyle w:val="Header"/>
      <w:jc w:val="center"/>
      <w:rPr>
        <w:rFonts w:cs="Times New Roman"/>
        <w:b/>
      </w:rPr>
    </w:pPr>
    <w:r w:rsidRPr="00D978B9">
      <w:rPr>
        <w:rFonts w:cs="Times New Roman"/>
        <w:b/>
      </w:rPr>
      <w:t>126CSR114</w:t>
    </w:r>
  </w:p>
  <w:p w14:paraId="795FB4F0" w14:textId="77777777" w:rsidR="003723DA" w:rsidRDefault="003723DA" w:rsidP="00406A4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940E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C01EA"/>
    <w:multiLevelType w:val="hybridMultilevel"/>
    <w:tmpl w:val="542812C0"/>
    <w:lvl w:ilvl="0" w:tplc="92AC3B9A">
      <w:start w:val="1"/>
      <w:numFmt w:val="decimal"/>
      <w:lvlText w:val="%1."/>
      <w:lvlJc w:val="left"/>
      <w:pPr>
        <w:ind w:left="1631" w:hanging="360"/>
        <w:jc w:val="left"/>
      </w:pPr>
      <w:rPr>
        <w:rFonts w:ascii="Calibri" w:eastAsia="Calibri" w:hAnsi="Calibri" w:hint="default"/>
        <w:sz w:val="22"/>
        <w:szCs w:val="22"/>
      </w:rPr>
    </w:lvl>
    <w:lvl w:ilvl="1" w:tplc="E8F004A4">
      <w:start w:val="1"/>
      <w:numFmt w:val="bullet"/>
      <w:lvlText w:val="•"/>
      <w:lvlJc w:val="left"/>
      <w:pPr>
        <w:ind w:left="2422" w:hanging="360"/>
      </w:pPr>
      <w:rPr>
        <w:rFonts w:hint="default"/>
      </w:rPr>
    </w:lvl>
    <w:lvl w:ilvl="2" w:tplc="5D44854C">
      <w:start w:val="1"/>
      <w:numFmt w:val="bullet"/>
      <w:lvlText w:val="•"/>
      <w:lvlJc w:val="left"/>
      <w:pPr>
        <w:ind w:left="3213" w:hanging="360"/>
      </w:pPr>
      <w:rPr>
        <w:rFonts w:hint="default"/>
      </w:rPr>
    </w:lvl>
    <w:lvl w:ilvl="3" w:tplc="5D0E7360">
      <w:start w:val="1"/>
      <w:numFmt w:val="bullet"/>
      <w:lvlText w:val="•"/>
      <w:lvlJc w:val="left"/>
      <w:pPr>
        <w:ind w:left="4004" w:hanging="360"/>
      </w:pPr>
      <w:rPr>
        <w:rFonts w:hint="default"/>
      </w:rPr>
    </w:lvl>
    <w:lvl w:ilvl="4" w:tplc="C1543E6C">
      <w:start w:val="1"/>
      <w:numFmt w:val="bullet"/>
      <w:lvlText w:val="•"/>
      <w:lvlJc w:val="left"/>
      <w:pPr>
        <w:ind w:left="4794" w:hanging="360"/>
      </w:pPr>
      <w:rPr>
        <w:rFonts w:hint="default"/>
      </w:rPr>
    </w:lvl>
    <w:lvl w:ilvl="5" w:tplc="479483EA">
      <w:start w:val="1"/>
      <w:numFmt w:val="bullet"/>
      <w:lvlText w:val="•"/>
      <w:lvlJc w:val="left"/>
      <w:pPr>
        <w:ind w:left="5585" w:hanging="360"/>
      </w:pPr>
      <w:rPr>
        <w:rFonts w:hint="default"/>
      </w:rPr>
    </w:lvl>
    <w:lvl w:ilvl="6" w:tplc="177E7D62">
      <w:start w:val="1"/>
      <w:numFmt w:val="bullet"/>
      <w:lvlText w:val="•"/>
      <w:lvlJc w:val="left"/>
      <w:pPr>
        <w:ind w:left="6376" w:hanging="360"/>
      </w:pPr>
      <w:rPr>
        <w:rFonts w:hint="default"/>
      </w:rPr>
    </w:lvl>
    <w:lvl w:ilvl="7" w:tplc="7A1C010E">
      <w:start w:val="1"/>
      <w:numFmt w:val="bullet"/>
      <w:lvlText w:val="•"/>
      <w:lvlJc w:val="left"/>
      <w:pPr>
        <w:ind w:left="7167" w:hanging="360"/>
      </w:pPr>
      <w:rPr>
        <w:rFonts w:hint="default"/>
      </w:rPr>
    </w:lvl>
    <w:lvl w:ilvl="8" w:tplc="E6EA36DC">
      <w:start w:val="1"/>
      <w:numFmt w:val="bullet"/>
      <w:lvlText w:val="•"/>
      <w:lvlJc w:val="left"/>
      <w:pPr>
        <w:ind w:left="7958" w:hanging="360"/>
      </w:pPr>
      <w:rPr>
        <w:rFonts w:hint="default"/>
      </w:rPr>
    </w:lvl>
  </w:abstractNum>
  <w:abstractNum w:abstractNumId="2">
    <w:nsid w:val="07835C42"/>
    <w:multiLevelType w:val="hybridMultilevel"/>
    <w:tmpl w:val="E93414C0"/>
    <w:lvl w:ilvl="0" w:tplc="61F8E30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B9036C"/>
    <w:multiLevelType w:val="hybridMultilevel"/>
    <w:tmpl w:val="45228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72B18"/>
    <w:multiLevelType w:val="multilevel"/>
    <w:tmpl w:val="DF4852E6"/>
    <w:lvl w:ilvl="0">
      <w:start w:val="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lowerLetter"/>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lowerLetter"/>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upperLetter"/>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nsid w:val="1C9D6D0F"/>
    <w:multiLevelType w:val="hybridMultilevel"/>
    <w:tmpl w:val="B6625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40ECC"/>
    <w:multiLevelType w:val="hybridMultilevel"/>
    <w:tmpl w:val="19B23B52"/>
    <w:lvl w:ilvl="0" w:tplc="AC269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CD1C60"/>
    <w:multiLevelType w:val="hybridMultilevel"/>
    <w:tmpl w:val="2A8EFD26"/>
    <w:lvl w:ilvl="0" w:tplc="2236E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9277E8"/>
    <w:multiLevelType w:val="hybridMultilevel"/>
    <w:tmpl w:val="9C167390"/>
    <w:lvl w:ilvl="0" w:tplc="E068A3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2A1805"/>
    <w:multiLevelType w:val="hybridMultilevel"/>
    <w:tmpl w:val="FBBAAED6"/>
    <w:lvl w:ilvl="0" w:tplc="C41AA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3C7BA1"/>
    <w:multiLevelType w:val="hybridMultilevel"/>
    <w:tmpl w:val="1FDEE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907270"/>
    <w:multiLevelType w:val="hybridMultilevel"/>
    <w:tmpl w:val="76D2DEDE"/>
    <w:lvl w:ilvl="0" w:tplc="FC74A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101B96"/>
    <w:multiLevelType w:val="hybridMultilevel"/>
    <w:tmpl w:val="73FC2A8C"/>
    <w:lvl w:ilvl="0" w:tplc="309054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C81BF2"/>
    <w:multiLevelType w:val="hybridMultilevel"/>
    <w:tmpl w:val="4F723050"/>
    <w:lvl w:ilvl="0" w:tplc="464E7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11C26"/>
    <w:multiLevelType w:val="hybridMultilevel"/>
    <w:tmpl w:val="22C6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957FC"/>
    <w:multiLevelType w:val="hybridMultilevel"/>
    <w:tmpl w:val="71BA7BF6"/>
    <w:lvl w:ilvl="0" w:tplc="02503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100BF4"/>
    <w:multiLevelType w:val="hybridMultilevel"/>
    <w:tmpl w:val="990C0756"/>
    <w:lvl w:ilvl="0" w:tplc="E78463B4">
      <w:start w:val="1"/>
      <w:numFmt w:val="bullet"/>
      <w:lvlText w:val="□"/>
      <w:lvlJc w:val="left"/>
      <w:pPr>
        <w:ind w:left="1226" w:hanging="406"/>
      </w:pPr>
      <w:rPr>
        <w:rFonts w:ascii="MS Gothic" w:eastAsia="MS Gothic" w:hAnsi="MS Gothic" w:hint="default"/>
        <w:sz w:val="22"/>
        <w:szCs w:val="22"/>
      </w:rPr>
    </w:lvl>
    <w:lvl w:ilvl="1" w:tplc="7C7E5F90">
      <w:start w:val="1"/>
      <w:numFmt w:val="bullet"/>
      <w:lvlText w:val="•"/>
      <w:lvlJc w:val="left"/>
      <w:pPr>
        <w:ind w:left="2061" w:hanging="406"/>
      </w:pPr>
      <w:rPr>
        <w:rFonts w:hint="default"/>
      </w:rPr>
    </w:lvl>
    <w:lvl w:ilvl="2" w:tplc="74D20BB6">
      <w:start w:val="1"/>
      <w:numFmt w:val="bullet"/>
      <w:lvlText w:val="•"/>
      <w:lvlJc w:val="left"/>
      <w:pPr>
        <w:ind w:left="2896" w:hanging="406"/>
      </w:pPr>
      <w:rPr>
        <w:rFonts w:hint="default"/>
      </w:rPr>
    </w:lvl>
    <w:lvl w:ilvl="3" w:tplc="86F4C8D4">
      <w:start w:val="1"/>
      <w:numFmt w:val="bullet"/>
      <w:lvlText w:val="•"/>
      <w:lvlJc w:val="left"/>
      <w:pPr>
        <w:ind w:left="3732" w:hanging="406"/>
      </w:pPr>
      <w:rPr>
        <w:rFonts w:hint="default"/>
      </w:rPr>
    </w:lvl>
    <w:lvl w:ilvl="4" w:tplc="2B62C0E8">
      <w:start w:val="1"/>
      <w:numFmt w:val="bullet"/>
      <w:lvlText w:val="•"/>
      <w:lvlJc w:val="left"/>
      <w:pPr>
        <w:ind w:left="4567" w:hanging="406"/>
      </w:pPr>
      <w:rPr>
        <w:rFonts w:hint="default"/>
      </w:rPr>
    </w:lvl>
    <w:lvl w:ilvl="5" w:tplc="3CA87EB6">
      <w:start w:val="1"/>
      <w:numFmt w:val="bullet"/>
      <w:lvlText w:val="•"/>
      <w:lvlJc w:val="left"/>
      <w:pPr>
        <w:ind w:left="5403" w:hanging="406"/>
      </w:pPr>
      <w:rPr>
        <w:rFonts w:hint="default"/>
      </w:rPr>
    </w:lvl>
    <w:lvl w:ilvl="6" w:tplc="837C9E16">
      <w:start w:val="1"/>
      <w:numFmt w:val="bullet"/>
      <w:lvlText w:val="•"/>
      <w:lvlJc w:val="left"/>
      <w:pPr>
        <w:ind w:left="6238" w:hanging="406"/>
      </w:pPr>
      <w:rPr>
        <w:rFonts w:hint="default"/>
      </w:rPr>
    </w:lvl>
    <w:lvl w:ilvl="7" w:tplc="389E559C">
      <w:start w:val="1"/>
      <w:numFmt w:val="bullet"/>
      <w:lvlText w:val="•"/>
      <w:lvlJc w:val="left"/>
      <w:pPr>
        <w:ind w:left="7073" w:hanging="406"/>
      </w:pPr>
      <w:rPr>
        <w:rFonts w:hint="default"/>
      </w:rPr>
    </w:lvl>
    <w:lvl w:ilvl="8" w:tplc="ACD6251A">
      <w:start w:val="1"/>
      <w:numFmt w:val="bullet"/>
      <w:lvlText w:val="•"/>
      <w:lvlJc w:val="left"/>
      <w:pPr>
        <w:ind w:left="7909" w:hanging="406"/>
      </w:pPr>
      <w:rPr>
        <w:rFonts w:hint="default"/>
      </w:rPr>
    </w:lvl>
  </w:abstractNum>
  <w:abstractNum w:abstractNumId="17">
    <w:nsid w:val="3DE35D42"/>
    <w:multiLevelType w:val="hybridMultilevel"/>
    <w:tmpl w:val="FEB40C20"/>
    <w:lvl w:ilvl="0" w:tplc="A6CE9702">
      <w:start w:val="1"/>
      <w:numFmt w:val="decimal"/>
      <w:lvlText w:val="%1."/>
      <w:lvlJc w:val="left"/>
      <w:pPr>
        <w:ind w:left="1631" w:hanging="360"/>
        <w:jc w:val="right"/>
      </w:pPr>
      <w:rPr>
        <w:rFonts w:ascii="Arial" w:eastAsia="Arial" w:hAnsi="Arial" w:hint="default"/>
        <w:spacing w:val="-1"/>
        <w:sz w:val="22"/>
        <w:szCs w:val="22"/>
      </w:rPr>
    </w:lvl>
    <w:lvl w:ilvl="1" w:tplc="A91AE32C">
      <w:start w:val="1"/>
      <w:numFmt w:val="bullet"/>
      <w:lvlText w:val="•"/>
      <w:lvlJc w:val="left"/>
      <w:pPr>
        <w:ind w:left="2422" w:hanging="360"/>
      </w:pPr>
      <w:rPr>
        <w:rFonts w:hint="default"/>
      </w:rPr>
    </w:lvl>
    <w:lvl w:ilvl="2" w:tplc="C5E8080C">
      <w:start w:val="1"/>
      <w:numFmt w:val="bullet"/>
      <w:lvlText w:val="•"/>
      <w:lvlJc w:val="left"/>
      <w:pPr>
        <w:ind w:left="3213" w:hanging="360"/>
      </w:pPr>
      <w:rPr>
        <w:rFonts w:hint="default"/>
      </w:rPr>
    </w:lvl>
    <w:lvl w:ilvl="3" w:tplc="2D5A50E6">
      <w:start w:val="1"/>
      <w:numFmt w:val="bullet"/>
      <w:lvlText w:val="•"/>
      <w:lvlJc w:val="left"/>
      <w:pPr>
        <w:ind w:left="4004" w:hanging="360"/>
      </w:pPr>
      <w:rPr>
        <w:rFonts w:hint="default"/>
      </w:rPr>
    </w:lvl>
    <w:lvl w:ilvl="4" w:tplc="1A9889AC">
      <w:start w:val="1"/>
      <w:numFmt w:val="bullet"/>
      <w:lvlText w:val="•"/>
      <w:lvlJc w:val="left"/>
      <w:pPr>
        <w:ind w:left="4794" w:hanging="360"/>
      </w:pPr>
      <w:rPr>
        <w:rFonts w:hint="default"/>
      </w:rPr>
    </w:lvl>
    <w:lvl w:ilvl="5" w:tplc="31304D18">
      <w:start w:val="1"/>
      <w:numFmt w:val="bullet"/>
      <w:lvlText w:val="•"/>
      <w:lvlJc w:val="left"/>
      <w:pPr>
        <w:ind w:left="5585" w:hanging="360"/>
      </w:pPr>
      <w:rPr>
        <w:rFonts w:hint="default"/>
      </w:rPr>
    </w:lvl>
    <w:lvl w:ilvl="6" w:tplc="08723BA2">
      <w:start w:val="1"/>
      <w:numFmt w:val="bullet"/>
      <w:lvlText w:val="•"/>
      <w:lvlJc w:val="left"/>
      <w:pPr>
        <w:ind w:left="6376" w:hanging="360"/>
      </w:pPr>
      <w:rPr>
        <w:rFonts w:hint="default"/>
      </w:rPr>
    </w:lvl>
    <w:lvl w:ilvl="7" w:tplc="087E0C48">
      <w:start w:val="1"/>
      <w:numFmt w:val="bullet"/>
      <w:lvlText w:val="•"/>
      <w:lvlJc w:val="left"/>
      <w:pPr>
        <w:ind w:left="7167" w:hanging="360"/>
      </w:pPr>
      <w:rPr>
        <w:rFonts w:hint="default"/>
      </w:rPr>
    </w:lvl>
    <w:lvl w:ilvl="8" w:tplc="7AC6976E">
      <w:start w:val="1"/>
      <w:numFmt w:val="bullet"/>
      <w:lvlText w:val="•"/>
      <w:lvlJc w:val="left"/>
      <w:pPr>
        <w:ind w:left="7958" w:hanging="360"/>
      </w:pPr>
      <w:rPr>
        <w:rFonts w:hint="default"/>
      </w:rPr>
    </w:lvl>
  </w:abstractNum>
  <w:abstractNum w:abstractNumId="18">
    <w:nsid w:val="4C9D5855"/>
    <w:multiLevelType w:val="hybridMultilevel"/>
    <w:tmpl w:val="DFFC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52D8D"/>
    <w:multiLevelType w:val="hybridMultilevel"/>
    <w:tmpl w:val="12AEF05A"/>
    <w:lvl w:ilvl="0" w:tplc="54B05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ED4104"/>
    <w:multiLevelType w:val="hybridMultilevel"/>
    <w:tmpl w:val="8EEC9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D47B7"/>
    <w:multiLevelType w:val="hybridMultilevel"/>
    <w:tmpl w:val="D868A566"/>
    <w:lvl w:ilvl="0" w:tplc="816C9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B06B56"/>
    <w:multiLevelType w:val="hybridMultilevel"/>
    <w:tmpl w:val="1BD2BDFC"/>
    <w:lvl w:ilvl="0" w:tplc="FC945466">
      <w:start w:val="1"/>
      <w:numFmt w:val="decimal"/>
      <w:lvlText w:val="%1."/>
      <w:lvlJc w:val="left"/>
      <w:pPr>
        <w:ind w:left="1180" w:hanging="360"/>
        <w:jc w:val="left"/>
      </w:pPr>
      <w:rPr>
        <w:rFonts w:ascii="Calibri" w:eastAsia="Calibri" w:hAnsi="Calibri" w:hint="default"/>
        <w:sz w:val="22"/>
        <w:szCs w:val="22"/>
      </w:rPr>
    </w:lvl>
    <w:lvl w:ilvl="1" w:tplc="66706E5E">
      <w:start w:val="1"/>
      <w:numFmt w:val="bullet"/>
      <w:lvlText w:val="•"/>
      <w:lvlJc w:val="left"/>
      <w:pPr>
        <w:ind w:left="2020" w:hanging="360"/>
      </w:pPr>
      <w:rPr>
        <w:rFonts w:hint="default"/>
      </w:rPr>
    </w:lvl>
    <w:lvl w:ilvl="2" w:tplc="8C9A9032">
      <w:start w:val="1"/>
      <w:numFmt w:val="bullet"/>
      <w:lvlText w:val="•"/>
      <w:lvlJc w:val="left"/>
      <w:pPr>
        <w:ind w:left="2860" w:hanging="360"/>
      </w:pPr>
      <w:rPr>
        <w:rFonts w:hint="default"/>
      </w:rPr>
    </w:lvl>
    <w:lvl w:ilvl="3" w:tplc="5E988B74">
      <w:start w:val="1"/>
      <w:numFmt w:val="bullet"/>
      <w:lvlText w:val="•"/>
      <w:lvlJc w:val="left"/>
      <w:pPr>
        <w:ind w:left="3700" w:hanging="360"/>
      </w:pPr>
      <w:rPr>
        <w:rFonts w:hint="default"/>
      </w:rPr>
    </w:lvl>
    <w:lvl w:ilvl="4" w:tplc="7BEC9D76">
      <w:start w:val="1"/>
      <w:numFmt w:val="bullet"/>
      <w:lvlText w:val="•"/>
      <w:lvlJc w:val="left"/>
      <w:pPr>
        <w:ind w:left="4540" w:hanging="360"/>
      </w:pPr>
      <w:rPr>
        <w:rFonts w:hint="default"/>
      </w:rPr>
    </w:lvl>
    <w:lvl w:ilvl="5" w:tplc="5B182990">
      <w:start w:val="1"/>
      <w:numFmt w:val="bullet"/>
      <w:lvlText w:val="•"/>
      <w:lvlJc w:val="left"/>
      <w:pPr>
        <w:ind w:left="5380" w:hanging="360"/>
      </w:pPr>
      <w:rPr>
        <w:rFonts w:hint="default"/>
      </w:rPr>
    </w:lvl>
    <w:lvl w:ilvl="6" w:tplc="E59AC750">
      <w:start w:val="1"/>
      <w:numFmt w:val="bullet"/>
      <w:lvlText w:val="•"/>
      <w:lvlJc w:val="left"/>
      <w:pPr>
        <w:ind w:left="6220" w:hanging="360"/>
      </w:pPr>
      <w:rPr>
        <w:rFonts w:hint="default"/>
      </w:rPr>
    </w:lvl>
    <w:lvl w:ilvl="7" w:tplc="FC40CB48">
      <w:start w:val="1"/>
      <w:numFmt w:val="bullet"/>
      <w:lvlText w:val="•"/>
      <w:lvlJc w:val="left"/>
      <w:pPr>
        <w:ind w:left="7060" w:hanging="360"/>
      </w:pPr>
      <w:rPr>
        <w:rFonts w:hint="default"/>
      </w:rPr>
    </w:lvl>
    <w:lvl w:ilvl="8" w:tplc="1C3229C2">
      <w:start w:val="1"/>
      <w:numFmt w:val="bullet"/>
      <w:lvlText w:val="•"/>
      <w:lvlJc w:val="left"/>
      <w:pPr>
        <w:ind w:left="7900" w:hanging="360"/>
      </w:pPr>
      <w:rPr>
        <w:rFonts w:hint="default"/>
      </w:rPr>
    </w:lvl>
  </w:abstractNum>
  <w:abstractNum w:abstractNumId="23">
    <w:nsid w:val="64C40286"/>
    <w:multiLevelType w:val="hybridMultilevel"/>
    <w:tmpl w:val="D96E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A21DDD"/>
    <w:multiLevelType w:val="hybridMultilevel"/>
    <w:tmpl w:val="A1468B76"/>
    <w:lvl w:ilvl="0" w:tplc="FC0AB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001555"/>
    <w:multiLevelType w:val="hybridMultilevel"/>
    <w:tmpl w:val="7EC851F4"/>
    <w:lvl w:ilvl="0" w:tplc="CC1AA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0E3101"/>
    <w:multiLevelType w:val="hybridMultilevel"/>
    <w:tmpl w:val="432407EE"/>
    <w:lvl w:ilvl="0" w:tplc="72A825EA">
      <w:start w:val="1"/>
      <w:numFmt w:val="bullet"/>
      <w:lvlText w:val="□"/>
      <w:lvlJc w:val="left"/>
      <w:pPr>
        <w:ind w:left="1194" w:hanging="375"/>
      </w:pPr>
      <w:rPr>
        <w:rFonts w:ascii="Segoe UI Symbol" w:eastAsia="Segoe UI Symbol" w:hAnsi="Segoe UI Symbol" w:hint="default"/>
        <w:sz w:val="22"/>
        <w:szCs w:val="22"/>
      </w:rPr>
    </w:lvl>
    <w:lvl w:ilvl="1" w:tplc="D7B4AF78">
      <w:start w:val="1"/>
      <w:numFmt w:val="bullet"/>
      <w:lvlText w:val="•"/>
      <w:lvlJc w:val="left"/>
      <w:pPr>
        <w:ind w:left="2033" w:hanging="375"/>
      </w:pPr>
      <w:rPr>
        <w:rFonts w:hint="default"/>
      </w:rPr>
    </w:lvl>
    <w:lvl w:ilvl="2" w:tplc="1E2A8C9E">
      <w:start w:val="1"/>
      <w:numFmt w:val="bullet"/>
      <w:lvlText w:val="•"/>
      <w:lvlJc w:val="left"/>
      <w:pPr>
        <w:ind w:left="2871" w:hanging="375"/>
      </w:pPr>
      <w:rPr>
        <w:rFonts w:hint="default"/>
      </w:rPr>
    </w:lvl>
    <w:lvl w:ilvl="3" w:tplc="19BEE594">
      <w:start w:val="1"/>
      <w:numFmt w:val="bullet"/>
      <w:lvlText w:val="•"/>
      <w:lvlJc w:val="left"/>
      <w:pPr>
        <w:ind w:left="3710" w:hanging="375"/>
      </w:pPr>
      <w:rPr>
        <w:rFonts w:hint="default"/>
      </w:rPr>
    </w:lvl>
    <w:lvl w:ilvl="4" w:tplc="EC30AE82">
      <w:start w:val="1"/>
      <w:numFmt w:val="bullet"/>
      <w:lvlText w:val="•"/>
      <w:lvlJc w:val="left"/>
      <w:pPr>
        <w:ind w:left="4548" w:hanging="375"/>
      </w:pPr>
      <w:rPr>
        <w:rFonts w:hint="default"/>
      </w:rPr>
    </w:lvl>
    <w:lvl w:ilvl="5" w:tplc="36E8B0CC">
      <w:start w:val="1"/>
      <w:numFmt w:val="bullet"/>
      <w:lvlText w:val="•"/>
      <w:lvlJc w:val="left"/>
      <w:pPr>
        <w:ind w:left="5387" w:hanging="375"/>
      </w:pPr>
      <w:rPr>
        <w:rFonts w:hint="default"/>
      </w:rPr>
    </w:lvl>
    <w:lvl w:ilvl="6" w:tplc="0AB4031C">
      <w:start w:val="1"/>
      <w:numFmt w:val="bullet"/>
      <w:lvlText w:val="•"/>
      <w:lvlJc w:val="left"/>
      <w:pPr>
        <w:ind w:left="6225" w:hanging="375"/>
      </w:pPr>
      <w:rPr>
        <w:rFonts w:hint="default"/>
      </w:rPr>
    </w:lvl>
    <w:lvl w:ilvl="7" w:tplc="A2B80DE6">
      <w:start w:val="1"/>
      <w:numFmt w:val="bullet"/>
      <w:lvlText w:val="•"/>
      <w:lvlJc w:val="left"/>
      <w:pPr>
        <w:ind w:left="7064" w:hanging="375"/>
      </w:pPr>
      <w:rPr>
        <w:rFonts w:hint="default"/>
      </w:rPr>
    </w:lvl>
    <w:lvl w:ilvl="8" w:tplc="A918A026">
      <w:start w:val="1"/>
      <w:numFmt w:val="bullet"/>
      <w:lvlText w:val="•"/>
      <w:lvlJc w:val="left"/>
      <w:pPr>
        <w:ind w:left="7902" w:hanging="375"/>
      </w:pPr>
      <w:rPr>
        <w:rFonts w:hint="default"/>
      </w:rPr>
    </w:lvl>
  </w:abstractNum>
  <w:abstractNum w:abstractNumId="27">
    <w:nsid w:val="72422DE2"/>
    <w:multiLevelType w:val="hybridMultilevel"/>
    <w:tmpl w:val="8AC04D7C"/>
    <w:lvl w:ilvl="0" w:tplc="E68C0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7C7439"/>
    <w:multiLevelType w:val="hybridMultilevel"/>
    <w:tmpl w:val="12581B50"/>
    <w:lvl w:ilvl="0" w:tplc="015C8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D438B9"/>
    <w:multiLevelType w:val="hybridMultilevel"/>
    <w:tmpl w:val="95D6AA5A"/>
    <w:lvl w:ilvl="0" w:tplc="54C8D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14"/>
  </w:num>
  <w:num w:numId="4">
    <w:abstractNumId w:val="23"/>
  </w:num>
  <w:num w:numId="5">
    <w:abstractNumId w:val="10"/>
  </w:num>
  <w:num w:numId="6">
    <w:abstractNumId w:val="4"/>
  </w:num>
  <w:num w:numId="7">
    <w:abstractNumId w:val="19"/>
  </w:num>
  <w:num w:numId="8">
    <w:abstractNumId w:val="15"/>
  </w:num>
  <w:num w:numId="9">
    <w:abstractNumId w:val="13"/>
  </w:num>
  <w:num w:numId="10">
    <w:abstractNumId w:val="28"/>
  </w:num>
  <w:num w:numId="11">
    <w:abstractNumId w:val="21"/>
  </w:num>
  <w:num w:numId="12">
    <w:abstractNumId w:val="5"/>
  </w:num>
  <w:num w:numId="13">
    <w:abstractNumId w:val="3"/>
  </w:num>
  <w:num w:numId="14">
    <w:abstractNumId w:val="2"/>
  </w:num>
  <w:num w:numId="15">
    <w:abstractNumId w:val="8"/>
  </w:num>
  <w:num w:numId="16">
    <w:abstractNumId w:val="25"/>
  </w:num>
  <w:num w:numId="17">
    <w:abstractNumId w:val="29"/>
  </w:num>
  <w:num w:numId="18">
    <w:abstractNumId w:val="24"/>
  </w:num>
  <w:num w:numId="19">
    <w:abstractNumId w:val="11"/>
  </w:num>
  <w:num w:numId="20">
    <w:abstractNumId w:val="20"/>
  </w:num>
  <w:num w:numId="21">
    <w:abstractNumId w:val="9"/>
  </w:num>
  <w:num w:numId="22">
    <w:abstractNumId w:val="12"/>
  </w:num>
  <w:num w:numId="23">
    <w:abstractNumId w:val="27"/>
  </w:num>
  <w:num w:numId="24">
    <w:abstractNumId w:val="7"/>
  </w:num>
  <w:num w:numId="25">
    <w:abstractNumId w:val="6"/>
  </w:num>
  <w:num w:numId="26">
    <w:abstractNumId w:val="26"/>
  </w:num>
  <w:num w:numId="27">
    <w:abstractNumId w:val="16"/>
  </w:num>
  <w:num w:numId="28">
    <w:abstractNumId w:val="22"/>
  </w:num>
  <w:num w:numId="29">
    <w:abstractNumId w:val="17"/>
  </w:num>
  <w:num w:numId="3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FA"/>
    <w:rsid w:val="000004B5"/>
    <w:rsid w:val="0000065C"/>
    <w:rsid w:val="00001920"/>
    <w:rsid w:val="00002B95"/>
    <w:rsid w:val="00002CE0"/>
    <w:rsid w:val="0001006D"/>
    <w:rsid w:val="0001138C"/>
    <w:rsid w:val="00011C6D"/>
    <w:rsid w:val="00012C5F"/>
    <w:rsid w:val="00013817"/>
    <w:rsid w:val="000161DF"/>
    <w:rsid w:val="00021984"/>
    <w:rsid w:val="00022BED"/>
    <w:rsid w:val="0002324C"/>
    <w:rsid w:val="00023896"/>
    <w:rsid w:val="00023E10"/>
    <w:rsid w:val="00024379"/>
    <w:rsid w:val="00025BAC"/>
    <w:rsid w:val="00026838"/>
    <w:rsid w:val="000311F8"/>
    <w:rsid w:val="00032393"/>
    <w:rsid w:val="0004351B"/>
    <w:rsid w:val="00043F1F"/>
    <w:rsid w:val="00044BFF"/>
    <w:rsid w:val="0005200D"/>
    <w:rsid w:val="00053CBF"/>
    <w:rsid w:val="000548B1"/>
    <w:rsid w:val="000572B6"/>
    <w:rsid w:val="000602F6"/>
    <w:rsid w:val="00062AE8"/>
    <w:rsid w:val="000634F8"/>
    <w:rsid w:val="00063BC0"/>
    <w:rsid w:val="00066515"/>
    <w:rsid w:val="00066BA6"/>
    <w:rsid w:val="0006799D"/>
    <w:rsid w:val="000716F4"/>
    <w:rsid w:val="00071847"/>
    <w:rsid w:val="00072D07"/>
    <w:rsid w:val="0007630C"/>
    <w:rsid w:val="00076964"/>
    <w:rsid w:val="000769D5"/>
    <w:rsid w:val="00077748"/>
    <w:rsid w:val="00081FC0"/>
    <w:rsid w:val="00083C07"/>
    <w:rsid w:val="000848CB"/>
    <w:rsid w:val="000909B9"/>
    <w:rsid w:val="000915AC"/>
    <w:rsid w:val="000959D7"/>
    <w:rsid w:val="000A0488"/>
    <w:rsid w:val="000A0B7B"/>
    <w:rsid w:val="000A0C5B"/>
    <w:rsid w:val="000A0D85"/>
    <w:rsid w:val="000A3115"/>
    <w:rsid w:val="000A3BFF"/>
    <w:rsid w:val="000A56BB"/>
    <w:rsid w:val="000A6ECD"/>
    <w:rsid w:val="000A7931"/>
    <w:rsid w:val="000A7E48"/>
    <w:rsid w:val="000B0C8D"/>
    <w:rsid w:val="000C0B8D"/>
    <w:rsid w:val="000C184C"/>
    <w:rsid w:val="000C1D9F"/>
    <w:rsid w:val="000C6D37"/>
    <w:rsid w:val="000D0156"/>
    <w:rsid w:val="000D12FE"/>
    <w:rsid w:val="000D2942"/>
    <w:rsid w:val="000D39DF"/>
    <w:rsid w:val="000D6CCA"/>
    <w:rsid w:val="000D6ECB"/>
    <w:rsid w:val="000D7823"/>
    <w:rsid w:val="000D7B41"/>
    <w:rsid w:val="000E0041"/>
    <w:rsid w:val="000E35C5"/>
    <w:rsid w:val="000E640A"/>
    <w:rsid w:val="000E783A"/>
    <w:rsid w:val="000F008D"/>
    <w:rsid w:val="000F1047"/>
    <w:rsid w:val="000F39B2"/>
    <w:rsid w:val="000F467A"/>
    <w:rsid w:val="001024B7"/>
    <w:rsid w:val="001037A7"/>
    <w:rsid w:val="001056AB"/>
    <w:rsid w:val="001074BC"/>
    <w:rsid w:val="001100DC"/>
    <w:rsid w:val="00110DD3"/>
    <w:rsid w:val="00111538"/>
    <w:rsid w:val="00111782"/>
    <w:rsid w:val="00117C8C"/>
    <w:rsid w:val="001232CC"/>
    <w:rsid w:val="00124C0E"/>
    <w:rsid w:val="00124EC2"/>
    <w:rsid w:val="00127F3F"/>
    <w:rsid w:val="0013115C"/>
    <w:rsid w:val="001330D7"/>
    <w:rsid w:val="00133A68"/>
    <w:rsid w:val="00142A82"/>
    <w:rsid w:val="00142D99"/>
    <w:rsid w:val="0014300E"/>
    <w:rsid w:val="00143349"/>
    <w:rsid w:val="001450FA"/>
    <w:rsid w:val="00145974"/>
    <w:rsid w:val="00145E1A"/>
    <w:rsid w:val="0014708C"/>
    <w:rsid w:val="00151600"/>
    <w:rsid w:val="00152279"/>
    <w:rsid w:val="0015757A"/>
    <w:rsid w:val="00160BF9"/>
    <w:rsid w:val="0016411A"/>
    <w:rsid w:val="00165F20"/>
    <w:rsid w:val="00167809"/>
    <w:rsid w:val="001705CC"/>
    <w:rsid w:val="00172D06"/>
    <w:rsid w:val="0017567C"/>
    <w:rsid w:val="001778C8"/>
    <w:rsid w:val="001806EB"/>
    <w:rsid w:val="00180BA6"/>
    <w:rsid w:val="0018118F"/>
    <w:rsid w:val="0018128A"/>
    <w:rsid w:val="00181528"/>
    <w:rsid w:val="00183CC3"/>
    <w:rsid w:val="0018713D"/>
    <w:rsid w:val="00187CD6"/>
    <w:rsid w:val="00190B12"/>
    <w:rsid w:val="00190C11"/>
    <w:rsid w:val="00192A96"/>
    <w:rsid w:val="00192EC7"/>
    <w:rsid w:val="00193ECA"/>
    <w:rsid w:val="00195C0E"/>
    <w:rsid w:val="00197197"/>
    <w:rsid w:val="001A1B01"/>
    <w:rsid w:val="001A2447"/>
    <w:rsid w:val="001A2470"/>
    <w:rsid w:val="001A2849"/>
    <w:rsid w:val="001A329B"/>
    <w:rsid w:val="001A3393"/>
    <w:rsid w:val="001A6B47"/>
    <w:rsid w:val="001B0C32"/>
    <w:rsid w:val="001B0DF0"/>
    <w:rsid w:val="001B1BFA"/>
    <w:rsid w:val="001B26F2"/>
    <w:rsid w:val="001B2D58"/>
    <w:rsid w:val="001C04A0"/>
    <w:rsid w:val="001C2DAE"/>
    <w:rsid w:val="001C2F2D"/>
    <w:rsid w:val="001C42F0"/>
    <w:rsid w:val="001C5F1C"/>
    <w:rsid w:val="001C6C99"/>
    <w:rsid w:val="001D04BD"/>
    <w:rsid w:val="001D1C2A"/>
    <w:rsid w:val="001D217F"/>
    <w:rsid w:val="001D36FD"/>
    <w:rsid w:val="001D48D2"/>
    <w:rsid w:val="001D502C"/>
    <w:rsid w:val="001D562A"/>
    <w:rsid w:val="001D5A45"/>
    <w:rsid w:val="001D604D"/>
    <w:rsid w:val="001D6868"/>
    <w:rsid w:val="001E149B"/>
    <w:rsid w:val="001E2490"/>
    <w:rsid w:val="001E67E5"/>
    <w:rsid w:val="001E6D39"/>
    <w:rsid w:val="001F044E"/>
    <w:rsid w:val="001F1372"/>
    <w:rsid w:val="001F197D"/>
    <w:rsid w:val="001F482D"/>
    <w:rsid w:val="001F605F"/>
    <w:rsid w:val="00200232"/>
    <w:rsid w:val="00200A13"/>
    <w:rsid w:val="00200EF4"/>
    <w:rsid w:val="0020509C"/>
    <w:rsid w:val="00205C68"/>
    <w:rsid w:val="0020784C"/>
    <w:rsid w:val="002101D4"/>
    <w:rsid w:val="002104D7"/>
    <w:rsid w:val="00210BDB"/>
    <w:rsid w:val="00210C44"/>
    <w:rsid w:val="00210D69"/>
    <w:rsid w:val="00213DFA"/>
    <w:rsid w:val="00216B5D"/>
    <w:rsid w:val="00217455"/>
    <w:rsid w:val="00217B4B"/>
    <w:rsid w:val="002205C9"/>
    <w:rsid w:val="002234F7"/>
    <w:rsid w:val="00223D20"/>
    <w:rsid w:val="0023309A"/>
    <w:rsid w:val="0023351B"/>
    <w:rsid w:val="0023657E"/>
    <w:rsid w:val="00240070"/>
    <w:rsid w:val="00240291"/>
    <w:rsid w:val="00240821"/>
    <w:rsid w:val="00241D83"/>
    <w:rsid w:val="002431BF"/>
    <w:rsid w:val="00243A13"/>
    <w:rsid w:val="0024431C"/>
    <w:rsid w:val="002445E0"/>
    <w:rsid w:val="00244B72"/>
    <w:rsid w:val="0024737B"/>
    <w:rsid w:val="002524DD"/>
    <w:rsid w:val="00252B5F"/>
    <w:rsid w:val="00253C99"/>
    <w:rsid w:val="00255279"/>
    <w:rsid w:val="00255D09"/>
    <w:rsid w:val="00256186"/>
    <w:rsid w:val="0025707C"/>
    <w:rsid w:val="00257978"/>
    <w:rsid w:val="00264ECD"/>
    <w:rsid w:val="002670B2"/>
    <w:rsid w:val="00267D6F"/>
    <w:rsid w:val="00273DD1"/>
    <w:rsid w:val="00275EFC"/>
    <w:rsid w:val="00276203"/>
    <w:rsid w:val="0027740C"/>
    <w:rsid w:val="00284DC1"/>
    <w:rsid w:val="0028529B"/>
    <w:rsid w:val="00292560"/>
    <w:rsid w:val="00295E49"/>
    <w:rsid w:val="002A0522"/>
    <w:rsid w:val="002A07FA"/>
    <w:rsid w:val="002A185D"/>
    <w:rsid w:val="002A4E17"/>
    <w:rsid w:val="002A6B7D"/>
    <w:rsid w:val="002A7527"/>
    <w:rsid w:val="002A7711"/>
    <w:rsid w:val="002B1CF7"/>
    <w:rsid w:val="002B2F25"/>
    <w:rsid w:val="002B3402"/>
    <w:rsid w:val="002B5D31"/>
    <w:rsid w:val="002C08EE"/>
    <w:rsid w:val="002C546B"/>
    <w:rsid w:val="002D1635"/>
    <w:rsid w:val="002D1D5F"/>
    <w:rsid w:val="002D2496"/>
    <w:rsid w:val="002D2D38"/>
    <w:rsid w:val="002D47E7"/>
    <w:rsid w:val="002D648E"/>
    <w:rsid w:val="002D7B55"/>
    <w:rsid w:val="002E1009"/>
    <w:rsid w:val="002E20CB"/>
    <w:rsid w:val="002E4E16"/>
    <w:rsid w:val="002E5FC4"/>
    <w:rsid w:val="002F1768"/>
    <w:rsid w:val="002F1C0A"/>
    <w:rsid w:val="002F3426"/>
    <w:rsid w:val="002F40EB"/>
    <w:rsid w:val="002F4715"/>
    <w:rsid w:val="002F4E2A"/>
    <w:rsid w:val="002F5227"/>
    <w:rsid w:val="003043E4"/>
    <w:rsid w:val="00304C4E"/>
    <w:rsid w:val="003056EE"/>
    <w:rsid w:val="00313037"/>
    <w:rsid w:val="003134BE"/>
    <w:rsid w:val="00315B98"/>
    <w:rsid w:val="003167CB"/>
    <w:rsid w:val="0032102A"/>
    <w:rsid w:val="00321D5C"/>
    <w:rsid w:val="00321EAB"/>
    <w:rsid w:val="00322D4D"/>
    <w:rsid w:val="0032358F"/>
    <w:rsid w:val="003245CA"/>
    <w:rsid w:val="00325C97"/>
    <w:rsid w:val="00326577"/>
    <w:rsid w:val="003351BE"/>
    <w:rsid w:val="003362EE"/>
    <w:rsid w:val="00340470"/>
    <w:rsid w:val="00342698"/>
    <w:rsid w:val="0034287D"/>
    <w:rsid w:val="003500EB"/>
    <w:rsid w:val="003504FF"/>
    <w:rsid w:val="00350CAE"/>
    <w:rsid w:val="00351C85"/>
    <w:rsid w:val="003521F5"/>
    <w:rsid w:val="003527BA"/>
    <w:rsid w:val="003528DD"/>
    <w:rsid w:val="00352ECF"/>
    <w:rsid w:val="0035327B"/>
    <w:rsid w:val="003602B2"/>
    <w:rsid w:val="00360508"/>
    <w:rsid w:val="00361331"/>
    <w:rsid w:val="00361684"/>
    <w:rsid w:val="003650DF"/>
    <w:rsid w:val="00370B56"/>
    <w:rsid w:val="003723DA"/>
    <w:rsid w:val="00374276"/>
    <w:rsid w:val="003743E8"/>
    <w:rsid w:val="00374632"/>
    <w:rsid w:val="00377E0C"/>
    <w:rsid w:val="00383BB2"/>
    <w:rsid w:val="003851B0"/>
    <w:rsid w:val="00390EA2"/>
    <w:rsid w:val="003929A3"/>
    <w:rsid w:val="00393598"/>
    <w:rsid w:val="003946C7"/>
    <w:rsid w:val="003A092B"/>
    <w:rsid w:val="003A09CB"/>
    <w:rsid w:val="003A479F"/>
    <w:rsid w:val="003A4BF3"/>
    <w:rsid w:val="003B2460"/>
    <w:rsid w:val="003B2B62"/>
    <w:rsid w:val="003B69F9"/>
    <w:rsid w:val="003B7425"/>
    <w:rsid w:val="003C01DF"/>
    <w:rsid w:val="003C1BBC"/>
    <w:rsid w:val="003C4BB0"/>
    <w:rsid w:val="003C6EFF"/>
    <w:rsid w:val="003D2146"/>
    <w:rsid w:val="003D3F53"/>
    <w:rsid w:val="003D3F5C"/>
    <w:rsid w:val="003D5838"/>
    <w:rsid w:val="003D5929"/>
    <w:rsid w:val="003D632F"/>
    <w:rsid w:val="003E2353"/>
    <w:rsid w:val="003E2A2F"/>
    <w:rsid w:val="003E573B"/>
    <w:rsid w:val="003E5C38"/>
    <w:rsid w:val="003E7818"/>
    <w:rsid w:val="003F0460"/>
    <w:rsid w:val="003F0B1C"/>
    <w:rsid w:val="003F1D55"/>
    <w:rsid w:val="003F2418"/>
    <w:rsid w:val="003F26FF"/>
    <w:rsid w:val="003F2AB5"/>
    <w:rsid w:val="003F44E9"/>
    <w:rsid w:val="003F53C3"/>
    <w:rsid w:val="003F6064"/>
    <w:rsid w:val="003F723B"/>
    <w:rsid w:val="003F764E"/>
    <w:rsid w:val="00400CBC"/>
    <w:rsid w:val="004024AF"/>
    <w:rsid w:val="00405CE9"/>
    <w:rsid w:val="00406A44"/>
    <w:rsid w:val="00407C3A"/>
    <w:rsid w:val="00411B2F"/>
    <w:rsid w:val="00412F6E"/>
    <w:rsid w:val="00414BEF"/>
    <w:rsid w:val="00416AE7"/>
    <w:rsid w:val="00417FD3"/>
    <w:rsid w:val="004201EE"/>
    <w:rsid w:val="00422D1E"/>
    <w:rsid w:val="0042460C"/>
    <w:rsid w:val="00425984"/>
    <w:rsid w:val="00426D94"/>
    <w:rsid w:val="004310F6"/>
    <w:rsid w:val="00431C66"/>
    <w:rsid w:val="00434040"/>
    <w:rsid w:val="00434073"/>
    <w:rsid w:val="00436460"/>
    <w:rsid w:val="00436DF3"/>
    <w:rsid w:val="00437647"/>
    <w:rsid w:val="00444812"/>
    <w:rsid w:val="00451932"/>
    <w:rsid w:val="00453796"/>
    <w:rsid w:val="00454398"/>
    <w:rsid w:val="00461DCB"/>
    <w:rsid w:val="004629EA"/>
    <w:rsid w:val="00462CF5"/>
    <w:rsid w:val="0046335E"/>
    <w:rsid w:val="00463962"/>
    <w:rsid w:val="004659E1"/>
    <w:rsid w:val="00466843"/>
    <w:rsid w:val="00470D55"/>
    <w:rsid w:val="0047160C"/>
    <w:rsid w:val="00471A77"/>
    <w:rsid w:val="00471B72"/>
    <w:rsid w:val="004720CF"/>
    <w:rsid w:val="004777C6"/>
    <w:rsid w:val="00477A55"/>
    <w:rsid w:val="00477ACF"/>
    <w:rsid w:val="004801B3"/>
    <w:rsid w:val="004801D5"/>
    <w:rsid w:val="0048461A"/>
    <w:rsid w:val="00485892"/>
    <w:rsid w:val="00490FAD"/>
    <w:rsid w:val="004928F3"/>
    <w:rsid w:val="004A0702"/>
    <w:rsid w:val="004A0FCF"/>
    <w:rsid w:val="004A2E47"/>
    <w:rsid w:val="004A4C3E"/>
    <w:rsid w:val="004A4DCE"/>
    <w:rsid w:val="004A4E14"/>
    <w:rsid w:val="004B14B6"/>
    <w:rsid w:val="004B387B"/>
    <w:rsid w:val="004B4590"/>
    <w:rsid w:val="004C23A7"/>
    <w:rsid w:val="004C34AA"/>
    <w:rsid w:val="004C500E"/>
    <w:rsid w:val="004C5E51"/>
    <w:rsid w:val="004C65B8"/>
    <w:rsid w:val="004D0516"/>
    <w:rsid w:val="004D1AD3"/>
    <w:rsid w:val="004D1CA1"/>
    <w:rsid w:val="004D23E7"/>
    <w:rsid w:val="004D2631"/>
    <w:rsid w:val="004D4ABD"/>
    <w:rsid w:val="004D5C8C"/>
    <w:rsid w:val="004D621D"/>
    <w:rsid w:val="004D64ED"/>
    <w:rsid w:val="004D6794"/>
    <w:rsid w:val="004D7D4B"/>
    <w:rsid w:val="004E361C"/>
    <w:rsid w:val="004E44C8"/>
    <w:rsid w:val="004E6900"/>
    <w:rsid w:val="004E792F"/>
    <w:rsid w:val="004F222E"/>
    <w:rsid w:val="004F6731"/>
    <w:rsid w:val="0050022F"/>
    <w:rsid w:val="00502A5E"/>
    <w:rsid w:val="00506DE7"/>
    <w:rsid w:val="0051023D"/>
    <w:rsid w:val="005109C5"/>
    <w:rsid w:val="005133CE"/>
    <w:rsid w:val="00516A28"/>
    <w:rsid w:val="00516B61"/>
    <w:rsid w:val="00516C7D"/>
    <w:rsid w:val="00517AE8"/>
    <w:rsid w:val="00520E59"/>
    <w:rsid w:val="00520FD7"/>
    <w:rsid w:val="005243EB"/>
    <w:rsid w:val="005255EF"/>
    <w:rsid w:val="005260F6"/>
    <w:rsid w:val="0052633C"/>
    <w:rsid w:val="00526663"/>
    <w:rsid w:val="00526972"/>
    <w:rsid w:val="0053017E"/>
    <w:rsid w:val="00533502"/>
    <w:rsid w:val="005365E2"/>
    <w:rsid w:val="00543531"/>
    <w:rsid w:val="00543BB3"/>
    <w:rsid w:val="00545C75"/>
    <w:rsid w:val="00550DBB"/>
    <w:rsid w:val="00550E01"/>
    <w:rsid w:val="00552E10"/>
    <w:rsid w:val="00553451"/>
    <w:rsid w:val="00553DC2"/>
    <w:rsid w:val="005612F9"/>
    <w:rsid w:val="00566E90"/>
    <w:rsid w:val="0056723D"/>
    <w:rsid w:val="00567525"/>
    <w:rsid w:val="00567C7F"/>
    <w:rsid w:val="005707FB"/>
    <w:rsid w:val="00570915"/>
    <w:rsid w:val="00571391"/>
    <w:rsid w:val="00571C64"/>
    <w:rsid w:val="00576EAF"/>
    <w:rsid w:val="00577A40"/>
    <w:rsid w:val="005802B5"/>
    <w:rsid w:val="005848EE"/>
    <w:rsid w:val="00584E11"/>
    <w:rsid w:val="00591B0D"/>
    <w:rsid w:val="00593BE3"/>
    <w:rsid w:val="00594FD8"/>
    <w:rsid w:val="0059632B"/>
    <w:rsid w:val="005963D2"/>
    <w:rsid w:val="005969F3"/>
    <w:rsid w:val="00597003"/>
    <w:rsid w:val="00597496"/>
    <w:rsid w:val="005A155E"/>
    <w:rsid w:val="005A2308"/>
    <w:rsid w:val="005A27B1"/>
    <w:rsid w:val="005A2C0C"/>
    <w:rsid w:val="005A371A"/>
    <w:rsid w:val="005A3BDE"/>
    <w:rsid w:val="005A3EC0"/>
    <w:rsid w:val="005A6128"/>
    <w:rsid w:val="005A632D"/>
    <w:rsid w:val="005A6F20"/>
    <w:rsid w:val="005A71D2"/>
    <w:rsid w:val="005A748D"/>
    <w:rsid w:val="005A75EC"/>
    <w:rsid w:val="005B0875"/>
    <w:rsid w:val="005B0AC7"/>
    <w:rsid w:val="005B459A"/>
    <w:rsid w:val="005B5268"/>
    <w:rsid w:val="005B5CF7"/>
    <w:rsid w:val="005B67C3"/>
    <w:rsid w:val="005B70E8"/>
    <w:rsid w:val="005C0CB1"/>
    <w:rsid w:val="005C164A"/>
    <w:rsid w:val="005C4718"/>
    <w:rsid w:val="005C481D"/>
    <w:rsid w:val="005C64D2"/>
    <w:rsid w:val="005D05BA"/>
    <w:rsid w:val="005D1B84"/>
    <w:rsid w:val="005D4F17"/>
    <w:rsid w:val="005D5B31"/>
    <w:rsid w:val="005D5CD6"/>
    <w:rsid w:val="005E1990"/>
    <w:rsid w:val="005E75C0"/>
    <w:rsid w:val="005F09A3"/>
    <w:rsid w:val="005F18D3"/>
    <w:rsid w:val="005F2607"/>
    <w:rsid w:val="005F2B73"/>
    <w:rsid w:val="005F2DC1"/>
    <w:rsid w:val="005F378F"/>
    <w:rsid w:val="005F5E00"/>
    <w:rsid w:val="005F5F97"/>
    <w:rsid w:val="006024AE"/>
    <w:rsid w:val="006061EF"/>
    <w:rsid w:val="0060715D"/>
    <w:rsid w:val="00607ADE"/>
    <w:rsid w:val="00610B7A"/>
    <w:rsid w:val="0061239B"/>
    <w:rsid w:val="00612CD9"/>
    <w:rsid w:val="00614B55"/>
    <w:rsid w:val="00615ACA"/>
    <w:rsid w:val="00616086"/>
    <w:rsid w:val="00617C86"/>
    <w:rsid w:val="00620475"/>
    <w:rsid w:val="00624D0E"/>
    <w:rsid w:val="00625225"/>
    <w:rsid w:val="00625EC5"/>
    <w:rsid w:val="00625F42"/>
    <w:rsid w:val="0062790A"/>
    <w:rsid w:val="006307D9"/>
    <w:rsid w:val="0063298D"/>
    <w:rsid w:val="00632FF3"/>
    <w:rsid w:val="0064201C"/>
    <w:rsid w:val="0064441E"/>
    <w:rsid w:val="00644E5C"/>
    <w:rsid w:val="00645026"/>
    <w:rsid w:val="00646649"/>
    <w:rsid w:val="00647980"/>
    <w:rsid w:val="00651825"/>
    <w:rsid w:val="00654F49"/>
    <w:rsid w:val="00655633"/>
    <w:rsid w:val="00660BEF"/>
    <w:rsid w:val="00662534"/>
    <w:rsid w:val="00662CE8"/>
    <w:rsid w:val="00666C2C"/>
    <w:rsid w:val="00671307"/>
    <w:rsid w:val="006716B9"/>
    <w:rsid w:val="0067269B"/>
    <w:rsid w:val="00676777"/>
    <w:rsid w:val="00680635"/>
    <w:rsid w:val="006815D3"/>
    <w:rsid w:val="0068228F"/>
    <w:rsid w:val="00687305"/>
    <w:rsid w:val="00687B59"/>
    <w:rsid w:val="00690754"/>
    <w:rsid w:val="00691BE1"/>
    <w:rsid w:val="00692EA3"/>
    <w:rsid w:val="00693B89"/>
    <w:rsid w:val="00695093"/>
    <w:rsid w:val="00695DFD"/>
    <w:rsid w:val="0069630F"/>
    <w:rsid w:val="0069697C"/>
    <w:rsid w:val="006A226F"/>
    <w:rsid w:val="006A2A0E"/>
    <w:rsid w:val="006A39C6"/>
    <w:rsid w:val="006A4163"/>
    <w:rsid w:val="006A627C"/>
    <w:rsid w:val="006A716C"/>
    <w:rsid w:val="006A71F5"/>
    <w:rsid w:val="006B0402"/>
    <w:rsid w:val="006B0566"/>
    <w:rsid w:val="006B0A59"/>
    <w:rsid w:val="006B0ECF"/>
    <w:rsid w:val="006B226E"/>
    <w:rsid w:val="006B2A3C"/>
    <w:rsid w:val="006B2C8D"/>
    <w:rsid w:val="006B2E97"/>
    <w:rsid w:val="006B38A6"/>
    <w:rsid w:val="006B6786"/>
    <w:rsid w:val="006B683F"/>
    <w:rsid w:val="006C1EF4"/>
    <w:rsid w:val="006D0BD0"/>
    <w:rsid w:val="006D3275"/>
    <w:rsid w:val="006D4C98"/>
    <w:rsid w:val="006D5BE6"/>
    <w:rsid w:val="006E222C"/>
    <w:rsid w:val="006E6D99"/>
    <w:rsid w:val="006E7C0F"/>
    <w:rsid w:val="006F341C"/>
    <w:rsid w:val="006F457F"/>
    <w:rsid w:val="006F462C"/>
    <w:rsid w:val="006F5830"/>
    <w:rsid w:val="006F6D9A"/>
    <w:rsid w:val="007003EB"/>
    <w:rsid w:val="0070081A"/>
    <w:rsid w:val="00701B2C"/>
    <w:rsid w:val="007024DE"/>
    <w:rsid w:val="007033FE"/>
    <w:rsid w:val="00706DA5"/>
    <w:rsid w:val="00706F6F"/>
    <w:rsid w:val="00711830"/>
    <w:rsid w:val="00711D74"/>
    <w:rsid w:val="00711D8F"/>
    <w:rsid w:val="007127A3"/>
    <w:rsid w:val="00712E7A"/>
    <w:rsid w:val="007156EC"/>
    <w:rsid w:val="00720158"/>
    <w:rsid w:val="007212BC"/>
    <w:rsid w:val="007220E4"/>
    <w:rsid w:val="00723828"/>
    <w:rsid w:val="00723956"/>
    <w:rsid w:val="00724183"/>
    <w:rsid w:val="007249F3"/>
    <w:rsid w:val="00730BF5"/>
    <w:rsid w:val="00730EFB"/>
    <w:rsid w:val="00731684"/>
    <w:rsid w:val="00731EC7"/>
    <w:rsid w:val="00741861"/>
    <w:rsid w:val="00743DB3"/>
    <w:rsid w:val="007443C5"/>
    <w:rsid w:val="0074490A"/>
    <w:rsid w:val="0074573E"/>
    <w:rsid w:val="00746D89"/>
    <w:rsid w:val="00750720"/>
    <w:rsid w:val="00750E76"/>
    <w:rsid w:val="00751199"/>
    <w:rsid w:val="00751392"/>
    <w:rsid w:val="0075195D"/>
    <w:rsid w:val="0075383C"/>
    <w:rsid w:val="00754184"/>
    <w:rsid w:val="00754E33"/>
    <w:rsid w:val="00755314"/>
    <w:rsid w:val="00755C76"/>
    <w:rsid w:val="00757A30"/>
    <w:rsid w:val="00762877"/>
    <w:rsid w:val="0076325F"/>
    <w:rsid w:val="007638C1"/>
    <w:rsid w:val="007671C8"/>
    <w:rsid w:val="00767AAC"/>
    <w:rsid w:val="00767E54"/>
    <w:rsid w:val="00773052"/>
    <w:rsid w:val="007750EB"/>
    <w:rsid w:val="00776E72"/>
    <w:rsid w:val="00781768"/>
    <w:rsid w:val="007825A4"/>
    <w:rsid w:val="00783003"/>
    <w:rsid w:val="0078527F"/>
    <w:rsid w:val="00787DB3"/>
    <w:rsid w:val="00794AE6"/>
    <w:rsid w:val="00796B96"/>
    <w:rsid w:val="00797607"/>
    <w:rsid w:val="00797CA8"/>
    <w:rsid w:val="00797F9F"/>
    <w:rsid w:val="007A07CF"/>
    <w:rsid w:val="007A76E2"/>
    <w:rsid w:val="007A7C35"/>
    <w:rsid w:val="007B2FED"/>
    <w:rsid w:val="007B30C5"/>
    <w:rsid w:val="007B38EE"/>
    <w:rsid w:val="007B5027"/>
    <w:rsid w:val="007B6982"/>
    <w:rsid w:val="007B6A42"/>
    <w:rsid w:val="007B7AEF"/>
    <w:rsid w:val="007C2322"/>
    <w:rsid w:val="007C37CF"/>
    <w:rsid w:val="007C3AB5"/>
    <w:rsid w:val="007C3BCD"/>
    <w:rsid w:val="007C4C4A"/>
    <w:rsid w:val="007C657A"/>
    <w:rsid w:val="007C68E1"/>
    <w:rsid w:val="007D095F"/>
    <w:rsid w:val="007D26CC"/>
    <w:rsid w:val="007D2A66"/>
    <w:rsid w:val="007D41FA"/>
    <w:rsid w:val="007D4570"/>
    <w:rsid w:val="007D6EF2"/>
    <w:rsid w:val="007D767B"/>
    <w:rsid w:val="007D7A8E"/>
    <w:rsid w:val="007E0DD8"/>
    <w:rsid w:val="007E1074"/>
    <w:rsid w:val="007E122B"/>
    <w:rsid w:val="007E3EF8"/>
    <w:rsid w:val="007E40CA"/>
    <w:rsid w:val="007E7030"/>
    <w:rsid w:val="007E7228"/>
    <w:rsid w:val="007F2255"/>
    <w:rsid w:val="007F3857"/>
    <w:rsid w:val="007F4812"/>
    <w:rsid w:val="007F75E9"/>
    <w:rsid w:val="008009AB"/>
    <w:rsid w:val="00801004"/>
    <w:rsid w:val="00801BC5"/>
    <w:rsid w:val="008031ED"/>
    <w:rsid w:val="00803F26"/>
    <w:rsid w:val="00804DDD"/>
    <w:rsid w:val="0080628C"/>
    <w:rsid w:val="00810FFD"/>
    <w:rsid w:val="00811BAE"/>
    <w:rsid w:val="0081238B"/>
    <w:rsid w:val="00812797"/>
    <w:rsid w:val="0082259D"/>
    <w:rsid w:val="00824C1D"/>
    <w:rsid w:val="00827737"/>
    <w:rsid w:val="008316A0"/>
    <w:rsid w:val="008325D2"/>
    <w:rsid w:val="00832FA9"/>
    <w:rsid w:val="00833288"/>
    <w:rsid w:val="00833448"/>
    <w:rsid w:val="00833C33"/>
    <w:rsid w:val="00835821"/>
    <w:rsid w:val="00844180"/>
    <w:rsid w:val="008454DB"/>
    <w:rsid w:val="008458C1"/>
    <w:rsid w:val="00845B77"/>
    <w:rsid w:val="00846EA8"/>
    <w:rsid w:val="00847779"/>
    <w:rsid w:val="0085036B"/>
    <w:rsid w:val="00854570"/>
    <w:rsid w:val="00861BB7"/>
    <w:rsid w:val="00862014"/>
    <w:rsid w:val="0086204E"/>
    <w:rsid w:val="00862964"/>
    <w:rsid w:val="00862F1A"/>
    <w:rsid w:val="00864B8B"/>
    <w:rsid w:val="00865816"/>
    <w:rsid w:val="00866410"/>
    <w:rsid w:val="00867BA6"/>
    <w:rsid w:val="0087305C"/>
    <w:rsid w:val="00873F00"/>
    <w:rsid w:val="00874037"/>
    <w:rsid w:val="00875767"/>
    <w:rsid w:val="00876245"/>
    <w:rsid w:val="00876D87"/>
    <w:rsid w:val="008839B0"/>
    <w:rsid w:val="0088478D"/>
    <w:rsid w:val="0088791D"/>
    <w:rsid w:val="008900F2"/>
    <w:rsid w:val="00890DF2"/>
    <w:rsid w:val="00892EB3"/>
    <w:rsid w:val="00895D68"/>
    <w:rsid w:val="00896C04"/>
    <w:rsid w:val="008978A8"/>
    <w:rsid w:val="008A1A87"/>
    <w:rsid w:val="008A2DC3"/>
    <w:rsid w:val="008B0A4A"/>
    <w:rsid w:val="008B0C2F"/>
    <w:rsid w:val="008B1D48"/>
    <w:rsid w:val="008B1FE4"/>
    <w:rsid w:val="008B264E"/>
    <w:rsid w:val="008B3F58"/>
    <w:rsid w:val="008B435E"/>
    <w:rsid w:val="008B5D20"/>
    <w:rsid w:val="008B6421"/>
    <w:rsid w:val="008B6BF0"/>
    <w:rsid w:val="008C4AFE"/>
    <w:rsid w:val="008C4E98"/>
    <w:rsid w:val="008C5B7E"/>
    <w:rsid w:val="008D04A0"/>
    <w:rsid w:val="008D0A0E"/>
    <w:rsid w:val="008D0D4A"/>
    <w:rsid w:val="008D28BA"/>
    <w:rsid w:val="008D29EA"/>
    <w:rsid w:val="008D39E0"/>
    <w:rsid w:val="008D570A"/>
    <w:rsid w:val="008D7F4A"/>
    <w:rsid w:val="008E28EC"/>
    <w:rsid w:val="008E3380"/>
    <w:rsid w:val="008E3771"/>
    <w:rsid w:val="008E3837"/>
    <w:rsid w:val="008E38E4"/>
    <w:rsid w:val="008E601E"/>
    <w:rsid w:val="008E648C"/>
    <w:rsid w:val="008F04FD"/>
    <w:rsid w:val="008F183C"/>
    <w:rsid w:val="008F5DC6"/>
    <w:rsid w:val="00900EFD"/>
    <w:rsid w:val="0090197B"/>
    <w:rsid w:val="00901A09"/>
    <w:rsid w:val="00902D59"/>
    <w:rsid w:val="00904255"/>
    <w:rsid w:val="00905042"/>
    <w:rsid w:val="009060C9"/>
    <w:rsid w:val="00906C31"/>
    <w:rsid w:val="00910082"/>
    <w:rsid w:val="00911804"/>
    <w:rsid w:val="00913E54"/>
    <w:rsid w:val="00913EE1"/>
    <w:rsid w:val="009148CD"/>
    <w:rsid w:val="009151AD"/>
    <w:rsid w:val="009153A4"/>
    <w:rsid w:val="0091616F"/>
    <w:rsid w:val="009166E1"/>
    <w:rsid w:val="00916F26"/>
    <w:rsid w:val="0091769E"/>
    <w:rsid w:val="00917B8C"/>
    <w:rsid w:val="00922239"/>
    <w:rsid w:val="00923017"/>
    <w:rsid w:val="00924415"/>
    <w:rsid w:val="00926CAA"/>
    <w:rsid w:val="009271A6"/>
    <w:rsid w:val="00927270"/>
    <w:rsid w:val="00930849"/>
    <w:rsid w:val="00933362"/>
    <w:rsid w:val="0093380A"/>
    <w:rsid w:val="00934337"/>
    <w:rsid w:val="00934E98"/>
    <w:rsid w:val="00940FC5"/>
    <w:rsid w:val="009414E5"/>
    <w:rsid w:val="00947EC5"/>
    <w:rsid w:val="00950735"/>
    <w:rsid w:val="0095073C"/>
    <w:rsid w:val="00951EC3"/>
    <w:rsid w:val="0095548C"/>
    <w:rsid w:val="00960630"/>
    <w:rsid w:val="00960AEA"/>
    <w:rsid w:val="00960D49"/>
    <w:rsid w:val="0096262A"/>
    <w:rsid w:val="009640DC"/>
    <w:rsid w:val="00964308"/>
    <w:rsid w:val="00965299"/>
    <w:rsid w:val="00965371"/>
    <w:rsid w:val="00966CA9"/>
    <w:rsid w:val="009709D9"/>
    <w:rsid w:val="0097234C"/>
    <w:rsid w:val="009728B6"/>
    <w:rsid w:val="00972EBB"/>
    <w:rsid w:val="0097320A"/>
    <w:rsid w:val="00973EBF"/>
    <w:rsid w:val="0097585D"/>
    <w:rsid w:val="00980780"/>
    <w:rsid w:val="00980841"/>
    <w:rsid w:val="00980AC2"/>
    <w:rsid w:val="00981780"/>
    <w:rsid w:val="00985656"/>
    <w:rsid w:val="009865EB"/>
    <w:rsid w:val="009874D2"/>
    <w:rsid w:val="00994AC4"/>
    <w:rsid w:val="00996CB8"/>
    <w:rsid w:val="0099720C"/>
    <w:rsid w:val="00997220"/>
    <w:rsid w:val="00997662"/>
    <w:rsid w:val="00997E6F"/>
    <w:rsid w:val="009A0186"/>
    <w:rsid w:val="009A0252"/>
    <w:rsid w:val="009A28EB"/>
    <w:rsid w:val="009A4593"/>
    <w:rsid w:val="009A5B88"/>
    <w:rsid w:val="009A7D85"/>
    <w:rsid w:val="009B08FC"/>
    <w:rsid w:val="009B6B82"/>
    <w:rsid w:val="009B781C"/>
    <w:rsid w:val="009C1E99"/>
    <w:rsid w:val="009C2374"/>
    <w:rsid w:val="009C3B9E"/>
    <w:rsid w:val="009C3D5A"/>
    <w:rsid w:val="009C4137"/>
    <w:rsid w:val="009C6459"/>
    <w:rsid w:val="009C75DF"/>
    <w:rsid w:val="009D012E"/>
    <w:rsid w:val="009D0516"/>
    <w:rsid w:val="009D245B"/>
    <w:rsid w:val="009D2D19"/>
    <w:rsid w:val="009D4780"/>
    <w:rsid w:val="009D61EB"/>
    <w:rsid w:val="009E0673"/>
    <w:rsid w:val="009E0FFA"/>
    <w:rsid w:val="009E15D5"/>
    <w:rsid w:val="009E17F8"/>
    <w:rsid w:val="009E2390"/>
    <w:rsid w:val="009E3ECF"/>
    <w:rsid w:val="009E7E46"/>
    <w:rsid w:val="009F1DF0"/>
    <w:rsid w:val="009F2FD6"/>
    <w:rsid w:val="009F38F4"/>
    <w:rsid w:val="009F629E"/>
    <w:rsid w:val="00A00882"/>
    <w:rsid w:val="00A00B73"/>
    <w:rsid w:val="00A0100F"/>
    <w:rsid w:val="00A02988"/>
    <w:rsid w:val="00A02FC4"/>
    <w:rsid w:val="00A0330F"/>
    <w:rsid w:val="00A05745"/>
    <w:rsid w:val="00A05791"/>
    <w:rsid w:val="00A12303"/>
    <w:rsid w:val="00A13BDB"/>
    <w:rsid w:val="00A140DC"/>
    <w:rsid w:val="00A1541F"/>
    <w:rsid w:val="00A16292"/>
    <w:rsid w:val="00A166F3"/>
    <w:rsid w:val="00A16768"/>
    <w:rsid w:val="00A16CF6"/>
    <w:rsid w:val="00A172E1"/>
    <w:rsid w:val="00A17578"/>
    <w:rsid w:val="00A21F29"/>
    <w:rsid w:val="00A24C72"/>
    <w:rsid w:val="00A2507A"/>
    <w:rsid w:val="00A256F1"/>
    <w:rsid w:val="00A26A93"/>
    <w:rsid w:val="00A27B04"/>
    <w:rsid w:val="00A303C2"/>
    <w:rsid w:val="00A30CD8"/>
    <w:rsid w:val="00A35AE9"/>
    <w:rsid w:val="00A36290"/>
    <w:rsid w:val="00A36C66"/>
    <w:rsid w:val="00A40CF9"/>
    <w:rsid w:val="00A41880"/>
    <w:rsid w:val="00A4435E"/>
    <w:rsid w:val="00A450A4"/>
    <w:rsid w:val="00A4634C"/>
    <w:rsid w:val="00A478DF"/>
    <w:rsid w:val="00A47C35"/>
    <w:rsid w:val="00A47EC7"/>
    <w:rsid w:val="00A501B1"/>
    <w:rsid w:val="00A5147F"/>
    <w:rsid w:val="00A51DE4"/>
    <w:rsid w:val="00A52D1C"/>
    <w:rsid w:val="00A54558"/>
    <w:rsid w:val="00A560EF"/>
    <w:rsid w:val="00A574BC"/>
    <w:rsid w:val="00A62199"/>
    <w:rsid w:val="00A63CE2"/>
    <w:rsid w:val="00A64C04"/>
    <w:rsid w:val="00A65D95"/>
    <w:rsid w:val="00A671CB"/>
    <w:rsid w:val="00A704BE"/>
    <w:rsid w:val="00A72F7C"/>
    <w:rsid w:val="00A73DB9"/>
    <w:rsid w:val="00A75D2B"/>
    <w:rsid w:val="00A834A7"/>
    <w:rsid w:val="00A84134"/>
    <w:rsid w:val="00A84952"/>
    <w:rsid w:val="00A84D2B"/>
    <w:rsid w:val="00A84DD4"/>
    <w:rsid w:val="00A8510E"/>
    <w:rsid w:val="00A853C1"/>
    <w:rsid w:val="00A911A0"/>
    <w:rsid w:val="00A91B94"/>
    <w:rsid w:val="00A95110"/>
    <w:rsid w:val="00AA2235"/>
    <w:rsid w:val="00AA2368"/>
    <w:rsid w:val="00AA3F41"/>
    <w:rsid w:val="00AB2324"/>
    <w:rsid w:val="00AB3F2C"/>
    <w:rsid w:val="00AC1F2E"/>
    <w:rsid w:val="00AC20E9"/>
    <w:rsid w:val="00AC3832"/>
    <w:rsid w:val="00AC42F2"/>
    <w:rsid w:val="00AC6932"/>
    <w:rsid w:val="00AC695F"/>
    <w:rsid w:val="00AD0E08"/>
    <w:rsid w:val="00AD4A00"/>
    <w:rsid w:val="00AD4CCC"/>
    <w:rsid w:val="00AD51FC"/>
    <w:rsid w:val="00AD68FF"/>
    <w:rsid w:val="00AE09F2"/>
    <w:rsid w:val="00AE1C6C"/>
    <w:rsid w:val="00AE2B45"/>
    <w:rsid w:val="00AE316E"/>
    <w:rsid w:val="00AE3532"/>
    <w:rsid w:val="00AE4648"/>
    <w:rsid w:val="00AE4D71"/>
    <w:rsid w:val="00AE6C1A"/>
    <w:rsid w:val="00AF0B0E"/>
    <w:rsid w:val="00AF0FB6"/>
    <w:rsid w:val="00AF4F0A"/>
    <w:rsid w:val="00B00329"/>
    <w:rsid w:val="00B00D23"/>
    <w:rsid w:val="00B04762"/>
    <w:rsid w:val="00B04F1E"/>
    <w:rsid w:val="00B061DA"/>
    <w:rsid w:val="00B064E2"/>
    <w:rsid w:val="00B109DD"/>
    <w:rsid w:val="00B114BC"/>
    <w:rsid w:val="00B12356"/>
    <w:rsid w:val="00B1339C"/>
    <w:rsid w:val="00B13514"/>
    <w:rsid w:val="00B14473"/>
    <w:rsid w:val="00B166A0"/>
    <w:rsid w:val="00B2023A"/>
    <w:rsid w:val="00B213B4"/>
    <w:rsid w:val="00B225EA"/>
    <w:rsid w:val="00B240AF"/>
    <w:rsid w:val="00B3096F"/>
    <w:rsid w:val="00B31071"/>
    <w:rsid w:val="00B31A64"/>
    <w:rsid w:val="00B355BB"/>
    <w:rsid w:val="00B3770B"/>
    <w:rsid w:val="00B37EB0"/>
    <w:rsid w:val="00B41694"/>
    <w:rsid w:val="00B41869"/>
    <w:rsid w:val="00B422DA"/>
    <w:rsid w:val="00B42BDA"/>
    <w:rsid w:val="00B42E98"/>
    <w:rsid w:val="00B45710"/>
    <w:rsid w:val="00B47248"/>
    <w:rsid w:val="00B47325"/>
    <w:rsid w:val="00B47DD1"/>
    <w:rsid w:val="00B47EF0"/>
    <w:rsid w:val="00B501C6"/>
    <w:rsid w:val="00B5367B"/>
    <w:rsid w:val="00B55039"/>
    <w:rsid w:val="00B5580D"/>
    <w:rsid w:val="00B55E0C"/>
    <w:rsid w:val="00B5748F"/>
    <w:rsid w:val="00B57C7D"/>
    <w:rsid w:val="00B60C87"/>
    <w:rsid w:val="00B6119E"/>
    <w:rsid w:val="00B7036D"/>
    <w:rsid w:val="00B7073F"/>
    <w:rsid w:val="00B70871"/>
    <w:rsid w:val="00B749DB"/>
    <w:rsid w:val="00B76B35"/>
    <w:rsid w:val="00B818C8"/>
    <w:rsid w:val="00B82420"/>
    <w:rsid w:val="00B82BA3"/>
    <w:rsid w:val="00B83325"/>
    <w:rsid w:val="00B840B6"/>
    <w:rsid w:val="00B84CE0"/>
    <w:rsid w:val="00B85C23"/>
    <w:rsid w:val="00B86164"/>
    <w:rsid w:val="00B93547"/>
    <w:rsid w:val="00B937AA"/>
    <w:rsid w:val="00B95A08"/>
    <w:rsid w:val="00B96311"/>
    <w:rsid w:val="00B96E53"/>
    <w:rsid w:val="00B97376"/>
    <w:rsid w:val="00BA124F"/>
    <w:rsid w:val="00BA41F4"/>
    <w:rsid w:val="00BA70C5"/>
    <w:rsid w:val="00BA7673"/>
    <w:rsid w:val="00BB02FE"/>
    <w:rsid w:val="00BB382B"/>
    <w:rsid w:val="00BB3E54"/>
    <w:rsid w:val="00BB3FF6"/>
    <w:rsid w:val="00BB531D"/>
    <w:rsid w:val="00BB5A49"/>
    <w:rsid w:val="00BC1D63"/>
    <w:rsid w:val="00BC4476"/>
    <w:rsid w:val="00BC5C31"/>
    <w:rsid w:val="00BC70CF"/>
    <w:rsid w:val="00BC77EF"/>
    <w:rsid w:val="00BC7EC7"/>
    <w:rsid w:val="00BD14C4"/>
    <w:rsid w:val="00BD3E27"/>
    <w:rsid w:val="00BD43E1"/>
    <w:rsid w:val="00BD4F93"/>
    <w:rsid w:val="00BE1E8C"/>
    <w:rsid w:val="00BE22EA"/>
    <w:rsid w:val="00BE39DD"/>
    <w:rsid w:val="00BE4076"/>
    <w:rsid w:val="00BE4A3C"/>
    <w:rsid w:val="00BE5F05"/>
    <w:rsid w:val="00BE6326"/>
    <w:rsid w:val="00BF1199"/>
    <w:rsid w:val="00BF234C"/>
    <w:rsid w:val="00BF301C"/>
    <w:rsid w:val="00BF62E8"/>
    <w:rsid w:val="00BF6FFD"/>
    <w:rsid w:val="00BF7167"/>
    <w:rsid w:val="00BF7DCC"/>
    <w:rsid w:val="00C0036B"/>
    <w:rsid w:val="00C00D53"/>
    <w:rsid w:val="00C00EA3"/>
    <w:rsid w:val="00C05CC0"/>
    <w:rsid w:val="00C0640C"/>
    <w:rsid w:val="00C103AF"/>
    <w:rsid w:val="00C108D0"/>
    <w:rsid w:val="00C122E1"/>
    <w:rsid w:val="00C14715"/>
    <w:rsid w:val="00C15FBD"/>
    <w:rsid w:val="00C16B16"/>
    <w:rsid w:val="00C17137"/>
    <w:rsid w:val="00C200A9"/>
    <w:rsid w:val="00C20A91"/>
    <w:rsid w:val="00C20AEB"/>
    <w:rsid w:val="00C24A29"/>
    <w:rsid w:val="00C24DCC"/>
    <w:rsid w:val="00C26CA8"/>
    <w:rsid w:val="00C305EF"/>
    <w:rsid w:val="00C311CB"/>
    <w:rsid w:val="00C31EB5"/>
    <w:rsid w:val="00C326ED"/>
    <w:rsid w:val="00C3369C"/>
    <w:rsid w:val="00C3654A"/>
    <w:rsid w:val="00C36C92"/>
    <w:rsid w:val="00C4179B"/>
    <w:rsid w:val="00C42CB3"/>
    <w:rsid w:val="00C43A36"/>
    <w:rsid w:val="00C4652D"/>
    <w:rsid w:val="00C50B3E"/>
    <w:rsid w:val="00C545BF"/>
    <w:rsid w:val="00C55963"/>
    <w:rsid w:val="00C56667"/>
    <w:rsid w:val="00C5686E"/>
    <w:rsid w:val="00C60C15"/>
    <w:rsid w:val="00C61EE0"/>
    <w:rsid w:val="00C63144"/>
    <w:rsid w:val="00C639E4"/>
    <w:rsid w:val="00C659F5"/>
    <w:rsid w:val="00C73181"/>
    <w:rsid w:val="00C76462"/>
    <w:rsid w:val="00C80B52"/>
    <w:rsid w:val="00C810A5"/>
    <w:rsid w:val="00C869BE"/>
    <w:rsid w:val="00C90407"/>
    <w:rsid w:val="00C90AB0"/>
    <w:rsid w:val="00C90F39"/>
    <w:rsid w:val="00C91085"/>
    <w:rsid w:val="00C9215C"/>
    <w:rsid w:val="00C94527"/>
    <w:rsid w:val="00C96299"/>
    <w:rsid w:val="00CA1BF9"/>
    <w:rsid w:val="00CA4F46"/>
    <w:rsid w:val="00CA5E7D"/>
    <w:rsid w:val="00CB05C4"/>
    <w:rsid w:val="00CB1BB1"/>
    <w:rsid w:val="00CB25AB"/>
    <w:rsid w:val="00CB2929"/>
    <w:rsid w:val="00CB2DDE"/>
    <w:rsid w:val="00CB2E91"/>
    <w:rsid w:val="00CB3FC2"/>
    <w:rsid w:val="00CB4311"/>
    <w:rsid w:val="00CB45E5"/>
    <w:rsid w:val="00CB4DE8"/>
    <w:rsid w:val="00CB5F1B"/>
    <w:rsid w:val="00CB6EEF"/>
    <w:rsid w:val="00CB735C"/>
    <w:rsid w:val="00CC0201"/>
    <w:rsid w:val="00CC2B69"/>
    <w:rsid w:val="00CC3F1C"/>
    <w:rsid w:val="00CC4DB6"/>
    <w:rsid w:val="00CD0D83"/>
    <w:rsid w:val="00CD14DF"/>
    <w:rsid w:val="00CD187E"/>
    <w:rsid w:val="00CD1C70"/>
    <w:rsid w:val="00CD3941"/>
    <w:rsid w:val="00CE1445"/>
    <w:rsid w:val="00CE22B1"/>
    <w:rsid w:val="00CE38E4"/>
    <w:rsid w:val="00CE546E"/>
    <w:rsid w:val="00CE6760"/>
    <w:rsid w:val="00CF1D8B"/>
    <w:rsid w:val="00CF287A"/>
    <w:rsid w:val="00CF5398"/>
    <w:rsid w:val="00CF6568"/>
    <w:rsid w:val="00D0123B"/>
    <w:rsid w:val="00D0272F"/>
    <w:rsid w:val="00D02D4F"/>
    <w:rsid w:val="00D04199"/>
    <w:rsid w:val="00D05448"/>
    <w:rsid w:val="00D05869"/>
    <w:rsid w:val="00D108D7"/>
    <w:rsid w:val="00D110D8"/>
    <w:rsid w:val="00D12ADA"/>
    <w:rsid w:val="00D135CD"/>
    <w:rsid w:val="00D137C2"/>
    <w:rsid w:val="00D14247"/>
    <w:rsid w:val="00D15901"/>
    <w:rsid w:val="00D1688C"/>
    <w:rsid w:val="00D17DEE"/>
    <w:rsid w:val="00D2571C"/>
    <w:rsid w:val="00D26372"/>
    <w:rsid w:val="00D279D6"/>
    <w:rsid w:val="00D31885"/>
    <w:rsid w:val="00D407E4"/>
    <w:rsid w:val="00D40BA1"/>
    <w:rsid w:val="00D41FB5"/>
    <w:rsid w:val="00D43886"/>
    <w:rsid w:val="00D43B40"/>
    <w:rsid w:val="00D47994"/>
    <w:rsid w:val="00D515CF"/>
    <w:rsid w:val="00D52396"/>
    <w:rsid w:val="00D52A50"/>
    <w:rsid w:val="00D53773"/>
    <w:rsid w:val="00D53C7F"/>
    <w:rsid w:val="00D54014"/>
    <w:rsid w:val="00D544D6"/>
    <w:rsid w:val="00D55943"/>
    <w:rsid w:val="00D55F32"/>
    <w:rsid w:val="00D60720"/>
    <w:rsid w:val="00D61E0F"/>
    <w:rsid w:val="00D6432E"/>
    <w:rsid w:val="00D64672"/>
    <w:rsid w:val="00D65715"/>
    <w:rsid w:val="00D65D33"/>
    <w:rsid w:val="00D666DE"/>
    <w:rsid w:val="00D667DC"/>
    <w:rsid w:val="00D679E6"/>
    <w:rsid w:val="00D7102C"/>
    <w:rsid w:val="00D71655"/>
    <w:rsid w:val="00D723E0"/>
    <w:rsid w:val="00D7555E"/>
    <w:rsid w:val="00D76463"/>
    <w:rsid w:val="00D7772B"/>
    <w:rsid w:val="00D81CAC"/>
    <w:rsid w:val="00D86DBB"/>
    <w:rsid w:val="00D90260"/>
    <w:rsid w:val="00D93F69"/>
    <w:rsid w:val="00D942B4"/>
    <w:rsid w:val="00D972E8"/>
    <w:rsid w:val="00D978B9"/>
    <w:rsid w:val="00DA4949"/>
    <w:rsid w:val="00DA75E6"/>
    <w:rsid w:val="00DA7FA0"/>
    <w:rsid w:val="00DB4032"/>
    <w:rsid w:val="00DB5B3E"/>
    <w:rsid w:val="00DC06FD"/>
    <w:rsid w:val="00DC0B93"/>
    <w:rsid w:val="00DC0C89"/>
    <w:rsid w:val="00DC0F1D"/>
    <w:rsid w:val="00DC35AF"/>
    <w:rsid w:val="00DC5D6F"/>
    <w:rsid w:val="00DC7E32"/>
    <w:rsid w:val="00DD0F21"/>
    <w:rsid w:val="00DD1848"/>
    <w:rsid w:val="00DD1ACB"/>
    <w:rsid w:val="00DD2A62"/>
    <w:rsid w:val="00DD3E74"/>
    <w:rsid w:val="00DD47AD"/>
    <w:rsid w:val="00DD5BD1"/>
    <w:rsid w:val="00DD6F15"/>
    <w:rsid w:val="00DE1D57"/>
    <w:rsid w:val="00DE55D9"/>
    <w:rsid w:val="00DE6EDE"/>
    <w:rsid w:val="00DF0758"/>
    <w:rsid w:val="00DF0F5A"/>
    <w:rsid w:val="00E00038"/>
    <w:rsid w:val="00E00EFF"/>
    <w:rsid w:val="00E01612"/>
    <w:rsid w:val="00E040D4"/>
    <w:rsid w:val="00E05695"/>
    <w:rsid w:val="00E0610A"/>
    <w:rsid w:val="00E075B0"/>
    <w:rsid w:val="00E076EF"/>
    <w:rsid w:val="00E0795A"/>
    <w:rsid w:val="00E11885"/>
    <w:rsid w:val="00E12886"/>
    <w:rsid w:val="00E12ACE"/>
    <w:rsid w:val="00E138F3"/>
    <w:rsid w:val="00E15785"/>
    <w:rsid w:val="00E17899"/>
    <w:rsid w:val="00E17E2B"/>
    <w:rsid w:val="00E211B8"/>
    <w:rsid w:val="00E2192A"/>
    <w:rsid w:val="00E220A0"/>
    <w:rsid w:val="00E2716A"/>
    <w:rsid w:val="00E30311"/>
    <w:rsid w:val="00E31F30"/>
    <w:rsid w:val="00E32982"/>
    <w:rsid w:val="00E331E8"/>
    <w:rsid w:val="00E35924"/>
    <w:rsid w:val="00E36570"/>
    <w:rsid w:val="00E36E2A"/>
    <w:rsid w:val="00E44D27"/>
    <w:rsid w:val="00E4682F"/>
    <w:rsid w:val="00E47821"/>
    <w:rsid w:val="00E50285"/>
    <w:rsid w:val="00E50705"/>
    <w:rsid w:val="00E52FEB"/>
    <w:rsid w:val="00E54484"/>
    <w:rsid w:val="00E55AC3"/>
    <w:rsid w:val="00E565F1"/>
    <w:rsid w:val="00E56725"/>
    <w:rsid w:val="00E60292"/>
    <w:rsid w:val="00E6160E"/>
    <w:rsid w:val="00E62664"/>
    <w:rsid w:val="00E6473E"/>
    <w:rsid w:val="00E65427"/>
    <w:rsid w:val="00E65918"/>
    <w:rsid w:val="00E674A6"/>
    <w:rsid w:val="00E707E9"/>
    <w:rsid w:val="00E70B9F"/>
    <w:rsid w:val="00E76259"/>
    <w:rsid w:val="00E7646D"/>
    <w:rsid w:val="00E8322B"/>
    <w:rsid w:val="00E84F94"/>
    <w:rsid w:val="00E851F3"/>
    <w:rsid w:val="00E864EE"/>
    <w:rsid w:val="00E86793"/>
    <w:rsid w:val="00E86ED9"/>
    <w:rsid w:val="00E87DF5"/>
    <w:rsid w:val="00E907AA"/>
    <w:rsid w:val="00E91201"/>
    <w:rsid w:val="00E937D1"/>
    <w:rsid w:val="00E949B2"/>
    <w:rsid w:val="00E94C4B"/>
    <w:rsid w:val="00E95B25"/>
    <w:rsid w:val="00E95FE4"/>
    <w:rsid w:val="00EA3CBA"/>
    <w:rsid w:val="00EA3F50"/>
    <w:rsid w:val="00EA4655"/>
    <w:rsid w:val="00EA5189"/>
    <w:rsid w:val="00EA700E"/>
    <w:rsid w:val="00EB1562"/>
    <w:rsid w:val="00EB1EE0"/>
    <w:rsid w:val="00EB2472"/>
    <w:rsid w:val="00EB2A22"/>
    <w:rsid w:val="00EB41A3"/>
    <w:rsid w:val="00EB48F2"/>
    <w:rsid w:val="00EB6515"/>
    <w:rsid w:val="00EB6E94"/>
    <w:rsid w:val="00EC4377"/>
    <w:rsid w:val="00EC5706"/>
    <w:rsid w:val="00EC720A"/>
    <w:rsid w:val="00ED3FEF"/>
    <w:rsid w:val="00ED4185"/>
    <w:rsid w:val="00ED5228"/>
    <w:rsid w:val="00ED5F74"/>
    <w:rsid w:val="00ED6C0F"/>
    <w:rsid w:val="00EE02C8"/>
    <w:rsid w:val="00EE1115"/>
    <w:rsid w:val="00EE3E0F"/>
    <w:rsid w:val="00EE4FD0"/>
    <w:rsid w:val="00EE533C"/>
    <w:rsid w:val="00EE64AB"/>
    <w:rsid w:val="00EF0539"/>
    <w:rsid w:val="00EF21F6"/>
    <w:rsid w:val="00EF4609"/>
    <w:rsid w:val="00EF4A1E"/>
    <w:rsid w:val="00F01191"/>
    <w:rsid w:val="00F013EF"/>
    <w:rsid w:val="00F01CCD"/>
    <w:rsid w:val="00F05F50"/>
    <w:rsid w:val="00F062D2"/>
    <w:rsid w:val="00F06720"/>
    <w:rsid w:val="00F06999"/>
    <w:rsid w:val="00F07CA0"/>
    <w:rsid w:val="00F105FA"/>
    <w:rsid w:val="00F1110A"/>
    <w:rsid w:val="00F11153"/>
    <w:rsid w:val="00F115B0"/>
    <w:rsid w:val="00F11DDE"/>
    <w:rsid w:val="00F139D0"/>
    <w:rsid w:val="00F13EBB"/>
    <w:rsid w:val="00F1615F"/>
    <w:rsid w:val="00F16C6B"/>
    <w:rsid w:val="00F16EB5"/>
    <w:rsid w:val="00F17068"/>
    <w:rsid w:val="00F174FE"/>
    <w:rsid w:val="00F20562"/>
    <w:rsid w:val="00F219C4"/>
    <w:rsid w:val="00F23F79"/>
    <w:rsid w:val="00F254DE"/>
    <w:rsid w:val="00F25D90"/>
    <w:rsid w:val="00F26A14"/>
    <w:rsid w:val="00F2725D"/>
    <w:rsid w:val="00F27912"/>
    <w:rsid w:val="00F304FE"/>
    <w:rsid w:val="00F30863"/>
    <w:rsid w:val="00F30DB4"/>
    <w:rsid w:val="00F36472"/>
    <w:rsid w:val="00F3692B"/>
    <w:rsid w:val="00F37C1D"/>
    <w:rsid w:val="00F4667B"/>
    <w:rsid w:val="00F46D78"/>
    <w:rsid w:val="00F51128"/>
    <w:rsid w:val="00F518D2"/>
    <w:rsid w:val="00F53443"/>
    <w:rsid w:val="00F559A7"/>
    <w:rsid w:val="00F55C0A"/>
    <w:rsid w:val="00F57524"/>
    <w:rsid w:val="00F57612"/>
    <w:rsid w:val="00F57D9C"/>
    <w:rsid w:val="00F6006B"/>
    <w:rsid w:val="00F62287"/>
    <w:rsid w:val="00F63B4E"/>
    <w:rsid w:val="00F65DC3"/>
    <w:rsid w:val="00F666CB"/>
    <w:rsid w:val="00F66C1F"/>
    <w:rsid w:val="00F672A3"/>
    <w:rsid w:val="00F71482"/>
    <w:rsid w:val="00F751B4"/>
    <w:rsid w:val="00F7632A"/>
    <w:rsid w:val="00F779B9"/>
    <w:rsid w:val="00F87B6B"/>
    <w:rsid w:val="00F90AB1"/>
    <w:rsid w:val="00F93967"/>
    <w:rsid w:val="00F93A0B"/>
    <w:rsid w:val="00F949FF"/>
    <w:rsid w:val="00F97B0A"/>
    <w:rsid w:val="00FA0292"/>
    <w:rsid w:val="00FA032E"/>
    <w:rsid w:val="00FA1A0E"/>
    <w:rsid w:val="00FA2333"/>
    <w:rsid w:val="00FA33EC"/>
    <w:rsid w:val="00FA4717"/>
    <w:rsid w:val="00FA5768"/>
    <w:rsid w:val="00FA58FF"/>
    <w:rsid w:val="00FA6696"/>
    <w:rsid w:val="00FA689F"/>
    <w:rsid w:val="00FA77F2"/>
    <w:rsid w:val="00FB0A41"/>
    <w:rsid w:val="00FB26F4"/>
    <w:rsid w:val="00FB2C9A"/>
    <w:rsid w:val="00FB4248"/>
    <w:rsid w:val="00FB5335"/>
    <w:rsid w:val="00FB5E45"/>
    <w:rsid w:val="00FB66EB"/>
    <w:rsid w:val="00FC296D"/>
    <w:rsid w:val="00FC2EA1"/>
    <w:rsid w:val="00FC30E5"/>
    <w:rsid w:val="00FC46E2"/>
    <w:rsid w:val="00FC4ED2"/>
    <w:rsid w:val="00FD2633"/>
    <w:rsid w:val="00FD4948"/>
    <w:rsid w:val="00FD645A"/>
    <w:rsid w:val="00FD64F7"/>
    <w:rsid w:val="00FD75E4"/>
    <w:rsid w:val="00FE0585"/>
    <w:rsid w:val="00FE1348"/>
    <w:rsid w:val="00FE13D5"/>
    <w:rsid w:val="00FE27FD"/>
    <w:rsid w:val="00FE3ACB"/>
    <w:rsid w:val="00FE4A92"/>
    <w:rsid w:val="00FE4D70"/>
    <w:rsid w:val="00FF02D2"/>
    <w:rsid w:val="00FF24AC"/>
    <w:rsid w:val="00FF4CB8"/>
    <w:rsid w:val="00FF5836"/>
    <w:rsid w:val="1877B9C9"/>
    <w:rsid w:val="3DAA7676"/>
    <w:rsid w:val="3FB1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D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72"/>
    <w:pPr>
      <w:spacing w:after="0" w:line="240" w:lineRule="auto"/>
    </w:pPr>
  </w:style>
  <w:style w:type="paragraph" w:styleId="Heading1">
    <w:name w:val="heading 1"/>
    <w:basedOn w:val="Normal"/>
    <w:next w:val="Normal"/>
    <w:link w:val="Heading1Char"/>
    <w:uiPriority w:val="1"/>
    <w:qFormat/>
    <w:rsid w:val="0046335E"/>
    <w:pPr>
      <w:keepNext/>
      <w:widowControl/>
      <w:outlineLvl w:val="0"/>
    </w:pPr>
    <w:rPr>
      <w:rFonts w:ascii="Calibri" w:eastAsia="Times New Roman" w:hAnsi="Calibri" w:cs="Arial"/>
      <w:b/>
      <w:bCs/>
      <w:szCs w:val="24"/>
    </w:rPr>
  </w:style>
  <w:style w:type="paragraph" w:styleId="Heading2">
    <w:name w:val="heading 2"/>
    <w:basedOn w:val="Normal"/>
    <w:next w:val="Normal"/>
    <w:link w:val="Heading2Char"/>
    <w:qFormat/>
    <w:rsid w:val="000A56BB"/>
    <w:pPr>
      <w:keepNext/>
      <w:widowControl/>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0A56BB"/>
    <w:pPr>
      <w:keepNext/>
      <w:widowControl/>
      <w:ind w:firstLine="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335E"/>
    <w:rPr>
      <w:rFonts w:ascii="Calibri" w:eastAsia="Times New Roman" w:hAnsi="Calibri" w:cs="Arial"/>
      <w:b/>
      <w:bCs/>
      <w:szCs w:val="24"/>
    </w:rPr>
  </w:style>
  <w:style w:type="character" w:customStyle="1" w:styleId="Heading2Char">
    <w:name w:val="Heading 2 Char"/>
    <w:basedOn w:val="DefaultParagraphFont"/>
    <w:link w:val="Heading2"/>
    <w:rsid w:val="000A56B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A56B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B2C8D"/>
    <w:rPr>
      <w:rFonts w:ascii="Tahoma" w:hAnsi="Tahoma" w:cs="Tahoma"/>
      <w:sz w:val="16"/>
      <w:szCs w:val="16"/>
    </w:rPr>
  </w:style>
  <w:style w:type="character" w:customStyle="1" w:styleId="BalloonTextChar">
    <w:name w:val="Balloon Text Char"/>
    <w:basedOn w:val="DefaultParagraphFont"/>
    <w:link w:val="BalloonText"/>
    <w:uiPriority w:val="99"/>
    <w:semiHidden/>
    <w:rsid w:val="006B2C8D"/>
    <w:rPr>
      <w:rFonts w:ascii="Tahoma" w:hAnsi="Tahoma" w:cs="Tahoma"/>
      <w:sz w:val="16"/>
      <w:szCs w:val="16"/>
    </w:rPr>
  </w:style>
  <w:style w:type="paragraph" w:styleId="ListParagraph">
    <w:name w:val="List Paragraph"/>
    <w:basedOn w:val="Normal"/>
    <w:uiPriority w:val="1"/>
    <w:qFormat/>
    <w:rsid w:val="00AE2B45"/>
    <w:pPr>
      <w:ind w:left="720"/>
      <w:contextualSpacing/>
    </w:pPr>
  </w:style>
  <w:style w:type="paragraph" w:styleId="BodyText">
    <w:name w:val="Body Text"/>
    <w:basedOn w:val="Normal"/>
    <w:link w:val="BodyTextChar"/>
    <w:uiPriority w:val="1"/>
    <w:qFormat/>
    <w:rsid w:val="00CB25AB"/>
    <w:pPr>
      <w:widowControl/>
      <w:tabs>
        <w:tab w:val="left" w:pos="0"/>
        <w:tab w:val="left" w:pos="720"/>
        <w:tab w:val="left" w:pos="1440"/>
        <w:tab w:val="right" w:leader="dot" w:pos="9360"/>
      </w:tabs>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B25A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D87"/>
    <w:pPr>
      <w:tabs>
        <w:tab w:val="center" w:pos="4680"/>
        <w:tab w:val="right" w:pos="9360"/>
      </w:tabs>
    </w:pPr>
  </w:style>
  <w:style w:type="character" w:customStyle="1" w:styleId="HeaderChar">
    <w:name w:val="Header Char"/>
    <w:basedOn w:val="DefaultParagraphFont"/>
    <w:link w:val="Header"/>
    <w:uiPriority w:val="99"/>
    <w:rsid w:val="00876D87"/>
  </w:style>
  <w:style w:type="paragraph" w:styleId="Footer">
    <w:name w:val="footer"/>
    <w:basedOn w:val="Normal"/>
    <w:link w:val="FooterChar"/>
    <w:uiPriority w:val="99"/>
    <w:unhideWhenUsed/>
    <w:rsid w:val="00876D87"/>
    <w:pPr>
      <w:tabs>
        <w:tab w:val="center" w:pos="4680"/>
        <w:tab w:val="right" w:pos="9360"/>
      </w:tabs>
    </w:pPr>
  </w:style>
  <w:style w:type="character" w:customStyle="1" w:styleId="FooterChar">
    <w:name w:val="Footer Char"/>
    <w:basedOn w:val="DefaultParagraphFont"/>
    <w:link w:val="Footer"/>
    <w:uiPriority w:val="99"/>
    <w:rsid w:val="00876D87"/>
  </w:style>
  <w:style w:type="paragraph" w:customStyle="1" w:styleId="Default">
    <w:name w:val="Default"/>
    <w:rsid w:val="004D7D4B"/>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nhideWhenUsed/>
    <w:rsid w:val="007E40CA"/>
    <w:pPr>
      <w:spacing w:after="120" w:line="480" w:lineRule="auto"/>
      <w:ind w:left="360"/>
    </w:pPr>
  </w:style>
  <w:style w:type="character" w:customStyle="1" w:styleId="BodyTextIndent2Char">
    <w:name w:val="Body Text Indent 2 Char"/>
    <w:basedOn w:val="DefaultParagraphFont"/>
    <w:link w:val="BodyTextIndent2"/>
    <w:rsid w:val="007E40CA"/>
  </w:style>
  <w:style w:type="paragraph" w:styleId="NormalWeb">
    <w:name w:val="Normal (Web)"/>
    <w:basedOn w:val="Normal"/>
    <w:uiPriority w:val="99"/>
    <w:rsid w:val="000A56BB"/>
    <w:pPr>
      <w:widowControl/>
      <w:spacing w:before="100" w:beforeAutospacing="1" w:after="100" w:afterAutospacing="1"/>
    </w:pPr>
    <w:rPr>
      <w:rFonts w:ascii="Times New Roman" w:eastAsia="Times New Roman" w:hAnsi="Times New Roman" w:cs="Times New Roman"/>
      <w:sz w:val="24"/>
      <w:szCs w:val="24"/>
    </w:rPr>
  </w:style>
  <w:style w:type="paragraph" w:styleId="List2">
    <w:name w:val="List 2"/>
    <w:basedOn w:val="Normal"/>
    <w:rsid w:val="000A56BB"/>
    <w:pPr>
      <w:widowControl/>
      <w:ind w:left="720" w:hanging="360"/>
    </w:pPr>
    <w:rPr>
      <w:rFonts w:ascii="Times New Roman" w:eastAsia="Times New Roman" w:hAnsi="Times New Roman" w:cs="Times New Roman"/>
      <w:sz w:val="24"/>
      <w:szCs w:val="24"/>
    </w:rPr>
  </w:style>
  <w:style w:type="paragraph" w:styleId="List3">
    <w:name w:val="List 3"/>
    <w:basedOn w:val="Normal"/>
    <w:rsid w:val="000A56BB"/>
    <w:pPr>
      <w:widowControl/>
      <w:ind w:left="1080" w:hanging="360"/>
    </w:pPr>
    <w:rPr>
      <w:rFonts w:ascii="Times New Roman" w:eastAsia="Times New Roman" w:hAnsi="Times New Roman" w:cs="Times New Roman"/>
      <w:sz w:val="24"/>
      <w:szCs w:val="24"/>
    </w:rPr>
  </w:style>
  <w:style w:type="paragraph" w:styleId="List4">
    <w:name w:val="List 4"/>
    <w:basedOn w:val="Normal"/>
    <w:rsid w:val="000A56BB"/>
    <w:pPr>
      <w:widowControl/>
      <w:ind w:left="1440" w:hanging="360"/>
    </w:pPr>
    <w:rPr>
      <w:rFonts w:ascii="Times New Roman" w:eastAsia="Times New Roman" w:hAnsi="Times New Roman" w:cs="Times New Roman"/>
      <w:sz w:val="24"/>
      <w:szCs w:val="24"/>
    </w:rPr>
  </w:style>
  <w:style w:type="paragraph" w:styleId="Title">
    <w:name w:val="Title"/>
    <w:basedOn w:val="Normal"/>
    <w:link w:val="TitleChar"/>
    <w:qFormat/>
    <w:rsid w:val="000A56BB"/>
    <w:pPr>
      <w:widowControl/>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0A56BB"/>
    <w:rPr>
      <w:rFonts w:ascii="Arial" w:eastAsia="Times New Roman" w:hAnsi="Arial" w:cs="Arial"/>
      <w:b/>
      <w:bCs/>
      <w:kern w:val="28"/>
      <w:sz w:val="32"/>
      <w:szCs w:val="32"/>
    </w:rPr>
  </w:style>
  <w:style w:type="paragraph" w:styleId="BodyTextIndent">
    <w:name w:val="Body Text Indent"/>
    <w:basedOn w:val="Normal"/>
    <w:link w:val="BodyTextIndentChar"/>
    <w:rsid w:val="000A56BB"/>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A56BB"/>
    <w:rPr>
      <w:rFonts w:ascii="Times New Roman" w:eastAsia="Times New Roman" w:hAnsi="Times New Roman" w:cs="Times New Roman"/>
      <w:sz w:val="24"/>
      <w:szCs w:val="24"/>
    </w:rPr>
  </w:style>
  <w:style w:type="paragraph" w:styleId="ListContinue2">
    <w:name w:val="List Continue 2"/>
    <w:basedOn w:val="Normal"/>
    <w:rsid w:val="000A56BB"/>
    <w:pPr>
      <w:widowControl/>
      <w:spacing w:after="120"/>
      <w:ind w:left="720"/>
    </w:pPr>
    <w:rPr>
      <w:rFonts w:ascii="Times New Roman" w:eastAsia="Times New Roman" w:hAnsi="Times New Roman" w:cs="Times New Roman"/>
      <w:sz w:val="24"/>
      <w:szCs w:val="24"/>
    </w:rPr>
  </w:style>
  <w:style w:type="paragraph" w:styleId="Subtitle">
    <w:name w:val="Subtitle"/>
    <w:basedOn w:val="Normal"/>
    <w:link w:val="SubtitleChar"/>
    <w:qFormat/>
    <w:rsid w:val="000A56BB"/>
    <w:pPr>
      <w:widowControl/>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A56BB"/>
    <w:rPr>
      <w:rFonts w:ascii="Arial" w:eastAsia="Times New Roman" w:hAnsi="Arial" w:cs="Arial"/>
      <w:sz w:val="24"/>
      <w:szCs w:val="24"/>
    </w:rPr>
  </w:style>
  <w:style w:type="character" w:styleId="PageNumber">
    <w:name w:val="page number"/>
    <w:basedOn w:val="DefaultParagraphFont"/>
    <w:rsid w:val="000A56BB"/>
  </w:style>
  <w:style w:type="paragraph" w:styleId="ListBullet">
    <w:name w:val="List Bullet"/>
    <w:basedOn w:val="Normal"/>
    <w:autoRedefine/>
    <w:rsid w:val="000A56BB"/>
    <w:pPr>
      <w:widowControl/>
      <w:numPr>
        <w:numId w:val="1"/>
      </w:numPr>
    </w:pPr>
    <w:rPr>
      <w:rFonts w:ascii="Times New Roman" w:eastAsia="Times New Roman" w:hAnsi="Times New Roman" w:cs="Times New Roman"/>
      <w:sz w:val="24"/>
      <w:szCs w:val="24"/>
    </w:rPr>
  </w:style>
  <w:style w:type="character" w:styleId="CommentReference">
    <w:name w:val="annotation reference"/>
    <w:basedOn w:val="DefaultParagraphFont"/>
    <w:rsid w:val="000A56BB"/>
    <w:rPr>
      <w:sz w:val="16"/>
      <w:szCs w:val="16"/>
    </w:rPr>
  </w:style>
  <w:style w:type="paragraph" w:styleId="CommentText">
    <w:name w:val="annotation text"/>
    <w:basedOn w:val="Normal"/>
    <w:link w:val="CommentTextChar"/>
    <w:rsid w:val="000A56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A56BB"/>
    <w:rPr>
      <w:rFonts w:ascii="Times New Roman" w:eastAsia="Times New Roman" w:hAnsi="Times New Roman" w:cs="Times New Roman"/>
      <w:sz w:val="20"/>
      <w:szCs w:val="20"/>
    </w:rPr>
  </w:style>
  <w:style w:type="paragraph" w:styleId="NoSpacing">
    <w:name w:val="No Spacing"/>
    <w:link w:val="NoSpacingChar"/>
    <w:uiPriority w:val="1"/>
    <w:qFormat/>
    <w:rsid w:val="000A56BB"/>
    <w:pPr>
      <w:widowControl/>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A56BB"/>
    <w:rPr>
      <w:rFonts w:ascii="Calibri" w:eastAsia="Times New Roman" w:hAnsi="Calibri" w:cs="Times New Roman"/>
    </w:rPr>
  </w:style>
  <w:style w:type="paragraph" w:styleId="CommentSubject">
    <w:name w:val="annotation subject"/>
    <w:basedOn w:val="CommentText"/>
    <w:next w:val="CommentText"/>
    <w:link w:val="CommentSubjectChar"/>
    <w:rsid w:val="000A56BB"/>
    <w:rPr>
      <w:b/>
      <w:bCs/>
    </w:rPr>
  </w:style>
  <w:style w:type="character" w:customStyle="1" w:styleId="CommentSubjectChar">
    <w:name w:val="Comment Subject Char"/>
    <w:basedOn w:val="CommentTextChar"/>
    <w:link w:val="CommentSubject"/>
    <w:rsid w:val="000A56BB"/>
    <w:rPr>
      <w:rFonts w:ascii="Times New Roman" w:eastAsia="Times New Roman" w:hAnsi="Times New Roman" w:cs="Times New Roman"/>
      <w:b/>
      <w:bCs/>
      <w:sz w:val="20"/>
      <w:szCs w:val="20"/>
    </w:rPr>
  </w:style>
  <w:style w:type="paragraph" w:customStyle="1" w:styleId="subsection">
    <w:name w:val="subsection"/>
    <w:basedOn w:val="Normal"/>
    <w:rsid w:val="000A56BB"/>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D0D83"/>
    <w:pPr>
      <w:widowControl/>
      <w:spacing w:after="0"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C31EB5"/>
    <w:pPr>
      <w:widowControl/>
      <w:spacing w:before="100" w:beforeAutospacing="1" w:after="100" w:afterAutospacing="1"/>
    </w:pPr>
    <w:rPr>
      <w:rFonts w:ascii="Times New Roman" w:eastAsia="Times New Roman" w:hAnsi="Times New Roman" w:cs="Times New Roman"/>
      <w:sz w:val="24"/>
      <w:szCs w:val="24"/>
    </w:rPr>
  </w:style>
  <w:style w:type="table" w:customStyle="1" w:styleId="Style10ptUnderline">
    <w:name w:val="Style 10 pt Underline"/>
    <w:basedOn w:val="TableNormal"/>
    <w:rsid w:val="007E0DD8"/>
    <w:pPr>
      <w:widowControl/>
      <w:spacing w:after="0" w:line="240" w:lineRule="auto"/>
    </w:pPr>
    <w:rPr>
      <w:rFonts w:ascii="Times New Roman" w:eastAsia="Times New Roman" w:hAnsi="Times New Roman" w:cs="Times New Roman"/>
      <w:sz w:val="20"/>
      <w:szCs w:val="20"/>
    </w:rPr>
    <w:tblPr/>
  </w:style>
  <w:style w:type="table" w:customStyle="1" w:styleId="Style1">
    <w:name w:val="Style1"/>
    <w:basedOn w:val="TableNormal"/>
    <w:rsid w:val="007E0DD8"/>
    <w:pPr>
      <w:widowControl/>
      <w:spacing w:after="0" w:line="240" w:lineRule="auto"/>
    </w:pPr>
    <w:rPr>
      <w:rFonts w:ascii="Times New Roman" w:eastAsia="Times New Roman" w:hAnsi="Times New Roman" w:cs="Times New Roman"/>
      <w:sz w:val="20"/>
      <w:szCs w:val="20"/>
    </w:rPr>
    <w:tblPr/>
  </w:style>
  <w:style w:type="table" w:styleId="TableGrid">
    <w:name w:val="Table Grid"/>
    <w:basedOn w:val="TableNormal"/>
    <w:uiPriority w:val="59"/>
    <w:rsid w:val="007E0DD8"/>
    <w:pPr>
      <w:widowControl/>
      <w:spacing w:after="0" w:line="240" w:lineRule="auto"/>
      <w:ind w:left="432"/>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7E0DD8"/>
    <w:pPr>
      <w:widowControl/>
    </w:pPr>
    <w:rPr>
      <w:rFonts w:ascii="Times New Roman" w:eastAsia="Times New Roman" w:hAnsi="Times New Roman" w:cs="Times New Roman"/>
      <w:sz w:val="24"/>
      <w:szCs w:val="24"/>
    </w:rPr>
  </w:style>
  <w:style w:type="character" w:customStyle="1" w:styleId="spellingerror">
    <w:name w:val="spellingerror"/>
    <w:basedOn w:val="DefaultParagraphFont"/>
    <w:rsid w:val="007E0DD8"/>
  </w:style>
  <w:style w:type="character" w:customStyle="1" w:styleId="normaltextrun">
    <w:name w:val="normaltextrun"/>
    <w:basedOn w:val="DefaultParagraphFont"/>
    <w:rsid w:val="007E0DD8"/>
  </w:style>
  <w:style w:type="character" w:customStyle="1" w:styleId="eop">
    <w:name w:val="eop"/>
    <w:basedOn w:val="DefaultParagraphFont"/>
    <w:rsid w:val="007E0DD8"/>
  </w:style>
  <w:style w:type="character" w:styleId="Emphasis">
    <w:name w:val="Emphasis"/>
    <w:basedOn w:val="DefaultParagraphFont"/>
    <w:uiPriority w:val="20"/>
    <w:qFormat/>
    <w:rsid w:val="007E0DD8"/>
    <w:rPr>
      <w:b/>
      <w:bCs/>
      <w:i w:val="0"/>
      <w:iCs w:val="0"/>
    </w:rPr>
  </w:style>
  <w:style w:type="character" w:customStyle="1" w:styleId="st1">
    <w:name w:val="st1"/>
    <w:basedOn w:val="DefaultParagraphFont"/>
    <w:rsid w:val="007E0DD8"/>
  </w:style>
  <w:style w:type="paragraph" w:customStyle="1" w:styleId="NormalBold">
    <w:name w:val="Normal Bold"/>
    <w:basedOn w:val="Normal"/>
    <w:qFormat/>
    <w:rsid w:val="00D26372"/>
    <w:rPr>
      <w:b/>
    </w:rPr>
  </w:style>
  <w:style w:type="paragraph" w:customStyle="1" w:styleId="Deletion">
    <w:name w:val="Deletion"/>
    <w:basedOn w:val="Normal"/>
    <w:link w:val="DeletionChar"/>
    <w:qFormat/>
    <w:rsid w:val="00D26372"/>
    <w:rPr>
      <w:strike/>
      <w:color w:val="FF0000"/>
    </w:rPr>
  </w:style>
  <w:style w:type="paragraph" w:customStyle="1" w:styleId="Addition">
    <w:name w:val="Addition"/>
    <w:basedOn w:val="Deletion"/>
    <w:link w:val="AdditionChar"/>
    <w:qFormat/>
    <w:rsid w:val="00D26372"/>
    <w:rPr>
      <w:strike w:val="0"/>
      <w:u w:val="single"/>
    </w:rPr>
  </w:style>
  <w:style w:type="character" w:customStyle="1" w:styleId="DeletionChar">
    <w:name w:val="Deletion Char"/>
    <w:basedOn w:val="DefaultParagraphFont"/>
    <w:link w:val="Deletion"/>
    <w:rsid w:val="00D26372"/>
    <w:rPr>
      <w:strike/>
      <w:color w:val="FF0000"/>
    </w:rPr>
  </w:style>
  <w:style w:type="character" w:customStyle="1" w:styleId="AdditionChar">
    <w:name w:val="Addition Char"/>
    <w:basedOn w:val="DeletionChar"/>
    <w:link w:val="Addition"/>
    <w:rsid w:val="00D26372"/>
    <w:rPr>
      <w:strike w:val="0"/>
      <w:color w:val="FF0000"/>
      <w:u w:val="single"/>
    </w:rPr>
  </w:style>
  <w:style w:type="paragraph" w:styleId="TOCHeading">
    <w:name w:val="TOC Heading"/>
    <w:basedOn w:val="Heading1"/>
    <w:next w:val="Normal"/>
    <w:uiPriority w:val="39"/>
    <w:unhideWhenUsed/>
    <w:qFormat/>
    <w:rsid w:val="00F57D9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7D9C"/>
    <w:pPr>
      <w:spacing w:after="100"/>
    </w:pPr>
  </w:style>
  <w:style w:type="character" w:styleId="Hyperlink">
    <w:name w:val="Hyperlink"/>
    <w:basedOn w:val="DefaultParagraphFont"/>
    <w:uiPriority w:val="99"/>
    <w:unhideWhenUsed/>
    <w:rsid w:val="00F57D9C"/>
    <w:rPr>
      <w:color w:val="0000FF" w:themeColor="hyperlink"/>
      <w:u w:val="single"/>
    </w:rPr>
  </w:style>
  <w:style w:type="paragraph" w:customStyle="1" w:styleId="TableParagraph">
    <w:name w:val="Table Paragraph"/>
    <w:basedOn w:val="Normal"/>
    <w:uiPriority w:val="1"/>
    <w:qFormat/>
    <w:rsid w:val="00267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72"/>
    <w:pPr>
      <w:spacing w:after="0" w:line="240" w:lineRule="auto"/>
    </w:pPr>
  </w:style>
  <w:style w:type="paragraph" w:styleId="Heading1">
    <w:name w:val="heading 1"/>
    <w:basedOn w:val="Normal"/>
    <w:next w:val="Normal"/>
    <w:link w:val="Heading1Char"/>
    <w:uiPriority w:val="1"/>
    <w:qFormat/>
    <w:rsid w:val="0046335E"/>
    <w:pPr>
      <w:keepNext/>
      <w:widowControl/>
      <w:outlineLvl w:val="0"/>
    </w:pPr>
    <w:rPr>
      <w:rFonts w:ascii="Calibri" w:eastAsia="Times New Roman" w:hAnsi="Calibri" w:cs="Arial"/>
      <w:b/>
      <w:bCs/>
      <w:szCs w:val="24"/>
    </w:rPr>
  </w:style>
  <w:style w:type="paragraph" w:styleId="Heading2">
    <w:name w:val="heading 2"/>
    <w:basedOn w:val="Normal"/>
    <w:next w:val="Normal"/>
    <w:link w:val="Heading2Char"/>
    <w:qFormat/>
    <w:rsid w:val="000A56BB"/>
    <w:pPr>
      <w:keepNext/>
      <w:widowControl/>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0A56BB"/>
    <w:pPr>
      <w:keepNext/>
      <w:widowControl/>
      <w:ind w:firstLine="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335E"/>
    <w:rPr>
      <w:rFonts w:ascii="Calibri" w:eastAsia="Times New Roman" w:hAnsi="Calibri" w:cs="Arial"/>
      <w:b/>
      <w:bCs/>
      <w:szCs w:val="24"/>
    </w:rPr>
  </w:style>
  <w:style w:type="character" w:customStyle="1" w:styleId="Heading2Char">
    <w:name w:val="Heading 2 Char"/>
    <w:basedOn w:val="DefaultParagraphFont"/>
    <w:link w:val="Heading2"/>
    <w:rsid w:val="000A56B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A56B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B2C8D"/>
    <w:rPr>
      <w:rFonts w:ascii="Tahoma" w:hAnsi="Tahoma" w:cs="Tahoma"/>
      <w:sz w:val="16"/>
      <w:szCs w:val="16"/>
    </w:rPr>
  </w:style>
  <w:style w:type="character" w:customStyle="1" w:styleId="BalloonTextChar">
    <w:name w:val="Balloon Text Char"/>
    <w:basedOn w:val="DefaultParagraphFont"/>
    <w:link w:val="BalloonText"/>
    <w:uiPriority w:val="99"/>
    <w:semiHidden/>
    <w:rsid w:val="006B2C8D"/>
    <w:rPr>
      <w:rFonts w:ascii="Tahoma" w:hAnsi="Tahoma" w:cs="Tahoma"/>
      <w:sz w:val="16"/>
      <w:szCs w:val="16"/>
    </w:rPr>
  </w:style>
  <w:style w:type="paragraph" w:styleId="ListParagraph">
    <w:name w:val="List Paragraph"/>
    <w:basedOn w:val="Normal"/>
    <w:uiPriority w:val="1"/>
    <w:qFormat/>
    <w:rsid w:val="00AE2B45"/>
    <w:pPr>
      <w:ind w:left="720"/>
      <w:contextualSpacing/>
    </w:pPr>
  </w:style>
  <w:style w:type="paragraph" w:styleId="BodyText">
    <w:name w:val="Body Text"/>
    <w:basedOn w:val="Normal"/>
    <w:link w:val="BodyTextChar"/>
    <w:uiPriority w:val="1"/>
    <w:qFormat/>
    <w:rsid w:val="00CB25AB"/>
    <w:pPr>
      <w:widowControl/>
      <w:tabs>
        <w:tab w:val="left" w:pos="0"/>
        <w:tab w:val="left" w:pos="720"/>
        <w:tab w:val="left" w:pos="1440"/>
        <w:tab w:val="right" w:leader="dot" w:pos="9360"/>
      </w:tabs>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B25A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D87"/>
    <w:pPr>
      <w:tabs>
        <w:tab w:val="center" w:pos="4680"/>
        <w:tab w:val="right" w:pos="9360"/>
      </w:tabs>
    </w:pPr>
  </w:style>
  <w:style w:type="character" w:customStyle="1" w:styleId="HeaderChar">
    <w:name w:val="Header Char"/>
    <w:basedOn w:val="DefaultParagraphFont"/>
    <w:link w:val="Header"/>
    <w:uiPriority w:val="99"/>
    <w:rsid w:val="00876D87"/>
  </w:style>
  <w:style w:type="paragraph" w:styleId="Footer">
    <w:name w:val="footer"/>
    <w:basedOn w:val="Normal"/>
    <w:link w:val="FooterChar"/>
    <w:uiPriority w:val="99"/>
    <w:unhideWhenUsed/>
    <w:rsid w:val="00876D87"/>
    <w:pPr>
      <w:tabs>
        <w:tab w:val="center" w:pos="4680"/>
        <w:tab w:val="right" w:pos="9360"/>
      </w:tabs>
    </w:pPr>
  </w:style>
  <w:style w:type="character" w:customStyle="1" w:styleId="FooterChar">
    <w:name w:val="Footer Char"/>
    <w:basedOn w:val="DefaultParagraphFont"/>
    <w:link w:val="Footer"/>
    <w:uiPriority w:val="99"/>
    <w:rsid w:val="00876D87"/>
  </w:style>
  <w:style w:type="paragraph" w:customStyle="1" w:styleId="Default">
    <w:name w:val="Default"/>
    <w:rsid w:val="004D7D4B"/>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nhideWhenUsed/>
    <w:rsid w:val="007E40CA"/>
    <w:pPr>
      <w:spacing w:after="120" w:line="480" w:lineRule="auto"/>
      <w:ind w:left="360"/>
    </w:pPr>
  </w:style>
  <w:style w:type="character" w:customStyle="1" w:styleId="BodyTextIndent2Char">
    <w:name w:val="Body Text Indent 2 Char"/>
    <w:basedOn w:val="DefaultParagraphFont"/>
    <w:link w:val="BodyTextIndent2"/>
    <w:rsid w:val="007E40CA"/>
  </w:style>
  <w:style w:type="paragraph" w:styleId="NormalWeb">
    <w:name w:val="Normal (Web)"/>
    <w:basedOn w:val="Normal"/>
    <w:uiPriority w:val="99"/>
    <w:rsid w:val="000A56BB"/>
    <w:pPr>
      <w:widowControl/>
      <w:spacing w:before="100" w:beforeAutospacing="1" w:after="100" w:afterAutospacing="1"/>
    </w:pPr>
    <w:rPr>
      <w:rFonts w:ascii="Times New Roman" w:eastAsia="Times New Roman" w:hAnsi="Times New Roman" w:cs="Times New Roman"/>
      <w:sz w:val="24"/>
      <w:szCs w:val="24"/>
    </w:rPr>
  </w:style>
  <w:style w:type="paragraph" w:styleId="List2">
    <w:name w:val="List 2"/>
    <w:basedOn w:val="Normal"/>
    <w:rsid w:val="000A56BB"/>
    <w:pPr>
      <w:widowControl/>
      <w:ind w:left="720" w:hanging="360"/>
    </w:pPr>
    <w:rPr>
      <w:rFonts w:ascii="Times New Roman" w:eastAsia="Times New Roman" w:hAnsi="Times New Roman" w:cs="Times New Roman"/>
      <w:sz w:val="24"/>
      <w:szCs w:val="24"/>
    </w:rPr>
  </w:style>
  <w:style w:type="paragraph" w:styleId="List3">
    <w:name w:val="List 3"/>
    <w:basedOn w:val="Normal"/>
    <w:rsid w:val="000A56BB"/>
    <w:pPr>
      <w:widowControl/>
      <w:ind w:left="1080" w:hanging="360"/>
    </w:pPr>
    <w:rPr>
      <w:rFonts w:ascii="Times New Roman" w:eastAsia="Times New Roman" w:hAnsi="Times New Roman" w:cs="Times New Roman"/>
      <w:sz w:val="24"/>
      <w:szCs w:val="24"/>
    </w:rPr>
  </w:style>
  <w:style w:type="paragraph" w:styleId="List4">
    <w:name w:val="List 4"/>
    <w:basedOn w:val="Normal"/>
    <w:rsid w:val="000A56BB"/>
    <w:pPr>
      <w:widowControl/>
      <w:ind w:left="1440" w:hanging="360"/>
    </w:pPr>
    <w:rPr>
      <w:rFonts w:ascii="Times New Roman" w:eastAsia="Times New Roman" w:hAnsi="Times New Roman" w:cs="Times New Roman"/>
      <w:sz w:val="24"/>
      <w:szCs w:val="24"/>
    </w:rPr>
  </w:style>
  <w:style w:type="paragraph" w:styleId="Title">
    <w:name w:val="Title"/>
    <w:basedOn w:val="Normal"/>
    <w:link w:val="TitleChar"/>
    <w:qFormat/>
    <w:rsid w:val="000A56BB"/>
    <w:pPr>
      <w:widowControl/>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0A56BB"/>
    <w:rPr>
      <w:rFonts w:ascii="Arial" w:eastAsia="Times New Roman" w:hAnsi="Arial" w:cs="Arial"/>
      <w:b/>
      <w:bCs/>
      <w:kern w:val="28"/>
      <w:sz w:val="32"/>
      <w:szCs w:val="32"/>
    </w:rPr>
  </w:style>
  <w:style w:type="paragraph" w:styleId="BodyTextIndent">
    <w:name w:val="Body Text Indent"/>
    <w:basedOn w:val="Normal"/>
    <w:link w:val="BodyTextIndentChar"/>
    <w:rsid w:val="000A56BB"/>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A56BB"/>
    <w:rPr>
      <w:rFonts w:ascii="Times New Roman" w:eastAsia="Times New Roman" w:hAnsi="Times New Roman" w:cs="Times New Roman"/>
      <w:sz w:val="24"/>
      <w:szCs w:val="24"/>
    </w:rPr>
  </w:style>
  <w:style w:type="paragraph" w:styleId="ListContinue2">
    <w:name w:val="List Continue 2"/>
    <w:basedOn w:val="Normal"/>
    <w:rsid w:val="000A56BB"/>
    <w:pPr>
      <w:widowControl/>
      <w:spacing w:after="120"/>
      <w:ind w:left="720"/>
    </w:pPr>
    <w:rPr>
      <w:rFonts w:ascii="Times New Roman" w:eastAsia="Times New Roman" w:hAnsi="Times New Roman" w:cs="Times New Roman"/>
      <w:sz w:val="24"/>
      <w:szCs w:val="24"/>
    </w:rPr>
  </w:style>
  <w:style w:type="paragraph" w:styleId="Subtitle">
    <w:name w:val="Subtitle"/>
    <w:basedOn w:val="Normal"/>
    <w:link w:val="SubtitleChar"/>
    <w:qFormat/>
    <w:rsid w:val="000A56BB"/>
    <w:pPr>
      <w:widowControl/>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A56BB"/>
    <w:rPr>
      <w:rFonts w:ascii="Arial" w:eastAsia="Times New Roman" w:hAnsi="Arial" w:cs="Arial"/>
      <w:sz w:val="24"/>
      <w:szCs w:val="24"/>
    </w:rPr>
  </w:style>
  <w:style w:type="character" w:styleId="PageNumber">
    <w:name w:val="page number"/>
    <w:basedOn w:val="DefaultParagraphFont"/>
    <w:rsid w:val="000A56BB"/>
  </w:style>
  <w:style w:type="paragraph" w:styleId="ListBullet">
    <w:name w:val="List Bullet"/>
    <w:basedOn w:val="Normal"/>
    <w:autoRedefine/>
    <w:rsid w:val="000A56BB"/>
    <w:pPr>
      <w:widowControl/>
      <w:numPr>
        <w:numId w:val="1"/>
      </w:numPr>
    </w:pPr>
    <w:rPr>
      <w:rFonts w:ascii="Times New Roman" w:eastAsia="Times New Roman" w:hAnsi="Times New Roman" w:cs="Times New Roman"/>
      <w:sz w:val="24"/>
      <w:szCs w:val="24"/>
    </w:rPr>
  </w:style>
  <w:style w:type="character" w:styleId="CommentReference">
    <w:name w:val="annotation reference"/>
    <w:basedOn w:val="DefaultParagraphFont"/>
    <w:rsid w:val="000A56BB"/>
    <w:rPr>
      <w:sz w:val="16"/>
      <w:szCs w:val="16"/>
    </w:rPr>
  </w:style>
  <w:style w:type="paragraph" w:styleId="CommentText">
    <w:name w:val="annotation text"/>
    <w:basedOn w:val="Normal"/>
    <w:link w:val="CommentTextChar"/>
    <w:rsid w:val="000A56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A56BB"/>
    <w:rPr>
      <w:rFonts w:ascii="Times New Roman" w:eastAsia="Times New Roman" w:hAnsi="Times New Roman" w:cs="Times New Roman"/>
      <w:sz w:val="20"/>
      <w:szCs w:val="20"/>
    </w:rPr>
  </w:style>
  <w:style w:type="paragraph" w:styleId="NoSpacing">
    <w:name w:val="No Spacing"/>
    <w:link w:val="NoSpacingChar"/>
    <w:uiPriority w:val="1"/>
    <w:qFormat/>
    <w:rsid w:val="000A56BB"/>
    <w:pPr>
      <w:widowControl/>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A56BB"/>
    <w:rPr>
      <w:rFonts w:ascii="Calibri" w:eastAsia="Times New Roman" w:hAnsi="Calibri" w:cs="Times New Roman"/>
    </w:rPr>
  </w:style>
  <w:style w:type="paragraph" w:styleId="CommentSubject">
    <w:name w:val="annotation subject"/>
    <w:basedOn w:val="CommentText"/>
    <w:next w:val="CommentText"/>
    <w:link w:val="CommentSubjectChar"/>
    <w:rsid w:val="000A56BB"/>
    <w:rPr>
      <w:b/>
      <w:bCs/>
    </w:rPr>
  </w:style>
  <w:style w:type="character" w:customStyle="1" w:styleId="CommentSubjectChar">
    <w:name w:val="Comment Subject Char"/>
    <w:basedOn w:val="CommentTextChar"/>
    <w:link w:val="CommentSubject"/>
    <w:rsid w:val="000A56BB"/>
    <w:rPr>
      <w:rFonts w:ascii="Times New Roman" w:eastAsia="Times New Roman" w:hAnsi="Times New Roman" w:cs="Times New Roman"/>
      <w:b/>
      <w:bCs/>
      <w:sz w:val="20"/>
      <w:szCs w:val="20"/>
    </w:rPr>
  </w:style>
  <w:style w:type="paragraph" w:customStyle="1" w:styleId="subsection">
    <w:name w:val="subsection"/>
    <w:basedOn w:val="Normal"/>
    <w:rsid w:val="000A56BB"/>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D0D83"/>
    <w:pPr>
      <w:widowControl/>
      <w:spacing w:after="0"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C31EB5"/>
    <w:pPr>
      <w:widowControl/>
      <w:spacing w:before="100" w:beforeAutospacing="1" w:after="100" w:afterAutospacing="1"/>
    </w:pPr>
    <w:rPr>
      <w:rFonts w:ascii="Times New Roman" w:eastAsia="Times New Roman" w:hAnsi="Times New Roman" w:cs="Times New Roman"/>
      <w:sz w:val="24"/>
      <w:szCs w:val="24"/>
    </w:rPr>
  </w:style>
  <w:style w:type="table" w:customStyle="1" w:styleId="Style10ptUnderline">
    <w:name w:val="Style 10 pt Underline"/>
    <w:basedOn w:val="TableNormal"/>
    <w:rsid w:val="007E0DD8"/>
    <w:pPr>
      <w:widowControl/>
      <w:spacing w:after="0" w:line="240" w:lineRule="auto"/>
    </w:pPr>
    <w:rPr>
      <w:rFonts w:ascii="Times New Roman" w:eastAsia="Times New Roman" w:hAnsi="Times New Roman" w:cs="Times New Roman"/>
      <w:sz w:val="20"/>
      <w:szCs w:val="20"/>
    </w:rPr>
    <w:tblPr/>
  </w:style>
  <w:style w:type="table" w:customStyle="1" w:styleId="Style1">
    <w:name w:val="Style1"/>
    <w:basedOn w:val="TableNormal"/>
    <w:rsid w:val="007E0DD8"/>
    <w:pPr>
      <w:widowControl/>
      <w:spacing w:after="0" w:line="240" w:lineRule="auto"/>
    </w:pPr>
    <w:rPr>
      <w:rFonts w:ascii="Times New Roman" w:eastAsia="Times New Roman" w:hAnsi="Times New Roman" w:cs="Times New Roman"/>
      <w:sz w:val="20"/>
      <w:szCs w:val="20"/>
    </w:rPr>
    <w:tblPr/>
  </w:style>
  <w:style w:type="table" w:styleId="TableGrid">
    <w:name w:val="Table Grid"/>
    <w:basedOn w:val="TableNormal"/>
    <w:uiPriority w:val="59"/>
    <w:rsid w:val="007E0DD8"/>
    <w:pPr>
      <w:widowControl/>
      <w:spacing w:after="0" w:line="240" w:lineRule="auto"/>
      <w:ind w:left="432"/>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7E0DD8"/>
    <w:pPr>
      <w:widowControl/>
    </w:pPr>
    <w:rPr>
      <w:rFonts w:ascii="Times New Roman" w:eastAsia="Times New Roman" w:hAnsi="Times New Roman" w:cs="Times New Roman"/>
      <w:sz w:val="24"/>
      <w:szCs w:val="24"/>
    </w:rPr>
  </w:style>
  <w:style w:type="character" w:customStyle="1" w:styleId="spellingerror">
    <w:name w:val="spellingerror"/>
    <w:basedOn w:val="DefaultParagraphFont"/>
    <w:rsid w:val="007E0DD8"/>
  </w:style>
  <w:style w:type="character" w:customStyle="1" w:styleId="normaltextrun">
    <w:name w:val="normaltextrun"/>
    <w:basedOn w:val="DefaultParagraphFont"/>
    <w:rsid w:val="007E0DD8"/>
  </w:style>
  <w:style w:type="character" w:customStyle="1" w:styleId="eop">
    <w:name w:val="eop"/>
    <w:basedOn w:val="DefaultParagraphFont"/>
    <w:rsid w:val="007E0DD8"/>
  </w:style>
  <w:style w:type="character" w:styleId="Emphasis">
    <w:name w:val="Emphasis"/>
    <w:basedOn w:val="DefaultParagraphFont"/>
    <w:uiPriority w:val="20"/>
    <w:qFormat/>
    <w:rsid w:val="007E0DD8"/>
    <w:rPr>
      <w:b/>
      <w:bCs/>
      <w:i w:val="0"/>
      <w:iCs w:val="0"/>
    </w:rPr>
  </w:style>
  <w:style w:type="character" w:customStyle="1" w:styleId="st1">
    <w:name w:val="st1"/>
    <w:basedOn w:val="DefaultParagraphFont"/>
    <w:rsid w:val="007E0DD8"/>
  </w:style>
  <w:style w:type="paragraph" w:customStyle="1" w:styleId="NormalBold">
    <w:name w:val="Normal Bold"/>
    <w:basedOn w:val="Normal"/>
    <w:qFormat/>
    <w:rsid w:val="00D26372"/>
    <w:rPr>
      <w:b/>
    </w:rPr>
  </w:style>
  <w:style w:type="paragraph" w:customStyle="1" w:styleId="Deletion">
    <w:name w:val="Deletion"/>
    <w:basedOn w:val="Normal"/>
    <w:link w:val="DeletionChar"/>
    <w:qFormat/>
    <w:rsid w:val="00D26372"/>
    <w:rPr>
      <w:strike/>
      <w:color w:val="FF0000"/>
    </w:rPr>
  </w:style>
  <w:style w:type="paragraph" w:customStyle="1" w:styleId="Addition">
    <w:name w:val="Addition"/>
    <w:basedOn w:val="Deletion"/>
    <w:link w:val="AdditionChar"/>
    <w:qFormat/>
    <w:rsid w:val="00D26372"/>
    <w:rPr>
      <w:strike w:val="0"/>
      <w:u w:val="single"/>
    </w:rPr>
  </w:style>
  <w:style w:type="character" w:customStyle="1" w:styleId="DeletionChar">
    <w:name w:val="Deletion Char"/>
    <w:basedOn w:val="DefaultParagraphFont"/>
    <w:link w:val="Deletion"/>
    <w:rsid w:val="00D26372"/>
    <w:rPr>
      <w:strike/>
      <w:color w:val="FF0000"/>
    </w:rPr>
  </w:style>
  <w:style w:type="character" w:customStyle="1" w:styleId="AdditionChar">
    <w:name w:val="Addition Char"/>
    <w:basedOn w:val="DeletionChar"/>
    <w:link w:val="Addition"/>
    <w:rsid w:val="00D26372"/>
    <w:rPr>
      <w:strike w:val="0"/>
      <w:color w:val="FF0000"/>
      <w:u w:val="single"/>
    </w:rPr>
  </w:style>
  <w:style w:type="paragraph" w:styleId="TOCHeading">
    <w:name w:val="TOC Heading"/>
    <w:basedOn w:val="Heading1"/>
    <w:next w:val="Normal"/>
    <w:uiPriority w:val="39"/>
    <w:unhideWhenUsed/>
    <w:qFormat/>
    <w:rsid w:val="00F57D9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7D9C"/>
    <w:pPr>
      <w:spacing w:after="100"/>
    </w:pPr>
  </w:style>
  <w:style w:type="character" w:styleId="Hyperlink">
    <w:name w:val="Hyperlink"/>
    <w:basedOn w:val="DefaultParagraphFont"/>
    <w:uiPriority w:val="99"/>
    <w:unhideWhenUsed/>
    <w:rsid w:val="00F57D9C"/>
    <w:rPr>
      <w:color w:val="0000FF" w:themeColor="hyperlink"/>
      <w:u w:val="single"/>
    </w:rPr>
  </w:style>
  <w:style w:type="paragraph" w:customStyle="1" w:styleId="TableParagraph">
    <w:name w:val="Table Paragraph"/>
    <w:basedOn w:val="Normal"/>
    <w:uiPriority w:val="1"/>
    <w:qFormat/>
    <w:rsid w:val="0026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254">
      <w:bodyDiv w:val="1"/>
      <w:marLeft w:val="0"/>
      <w:marRight w:val="0"/>
      <w:marTop w:val="0"/>
      <w:marBottom w:val="0"/>
      <w:divBdr>
        <w:top w:val="none" w:sz="0" w:space="0" w:color="auto"/>
        <w:left w:val="none" w:sz="0" w:space="0" w:color="auto"/>
        <w:bottom w:val="none" w:sz="0" w:space="0" w:color="auto"/>
        <w:right w:val="none" w:sz="0" w:space="0" w:color="auto"/>
      </w:divBdr>
    </w:div>
    <w:div w:id="271787883">
      <w:bodyDiv w:val="1"/>
      <w:marLeft w:val="0"/>
      <w:marRight w:val="0"/>
      <w:marTop w:val="0"/>
      <w:marBottom w:val="0"/>
      <w:divBdr>
        <w:top w:val="none" w:sz="0" w:space="0" w:color="auto"/>
        <w:left w:val="none" w:sz="0" w:space="0" w:color="auto"/>
        <w:bottom w:val="none" w:sz="0" w:space="0" w:color="auto"/>
        <w:right w:val="none" w:sz="0" w:space="0" w:color="auto"/>
      </w:divBdr>
    </w:div>
    <w:div w:id="284654451">
      <w:bodyDiv w:val="1"/>
      <w:marLeft w:val="0"/>
      <w:marRight w:val="0"/>
      <w:marTop w:val="0"/>
      <w:marBottom w:val="0"/>
      <w:divBdr>
        <w:top w:val="none" w:sz="0" w:space="0" w:color="auto"/>
        <w:left w:val="none" w:sz="0" w:space="0" w:color="auto"/>
        <w:bottom w:val="none" w:sz="0" w:space="0" w:color="auto"/>
        <w:right w:val="none" w:sz="0" w:space="0" w:color="auto"/>
      </w:divBdr>
    </w:div>
    <w:div w:id="418448528">
      <w:bodyDiv w:val="1"/>
      <w:marLeft w:val="0"/>
      <w:marRight w:val="0"/>
      <w:marTop w:val="0"/>
      <w:marBottom w:val="0"/>
      <w:divBdr>
        <w:top w:val="none" w:sz="0" w:space="0" w:color="auto"/>
        <w:left w:val="none" w:sz="0" w:space="0" w:color="auto"/>
        <w:bottom w:val="none" w:sz="0" w:space="0" w:color="auto"/>
        <w:right w:val="none" w:sz="0" w:space="0" w:color="auto"/>
      </w:divBdr>
      <w:divsChild>
        <w:div w:id="1672827764">
          <w:marLeft w:val="0"/>
          <w:marRight w:val="0"/>
          <w:marTop w:val="0"/>
          <w:marBottom w:val="0"/>
          <w:divBdr>
            <w:top w:val="none" w:sz="0" w:space="0" w:color="auto"/>
            <w:left w:val="none" w:sz="0" w:space="0" w:color="auto"/>
            <w:bottom w:val="none" w:sz="0" w:space="0" w:color="auto"/>
            <w:right w:val="none" w:sz="0" w:space="0" w:color="auto"/>
          </w:divBdr>
          <w:divsChild>
            <w:div w:id="1364676392">
              <w:marLeft w:val="0"/>
              <w:marRight w:val="0"/>
              <w:marTop w:val="0"/>
              <w:marBottom w:val="0"/>
              <w:divBdr>
                <w:top w:val="none" w:sz="0" w:space="0" w:color="E1E1E1"/>
                <w:left w:val="none" w:sz="0" w:space="0" w:color="E1E1E1"/>
                <w:bottom w:val="none" w:sz="0" w:space="0" w:color="E1E1E1"/>
                <w:right w:val="none" w:sz="0" w:space="0" w:color="E1E1E1"/>
              </w:divBdr>
              <w:divsChild>
                <w:div w:id="408621583">
                  <w:marLeft w:val="0"/>
                  <w:marRight w:val="0"/>
                  <w:marTop w:val="0"/>
                  <w:marBottom w:val="0"/>
                  <w:divBdr>
                    <w:top w:val="none" w:sz="0" w:space="0" w:color="auto"/>
                    <w:left w:val="none" w:sz="0" w:space="0" w:color="auto"/>
                    <w:bottom w:val="none" w:sz="0" w:space="0" w:color="auto"/>
                    <w:right w:val="none" w:sz="0" w:space="0" w:color="auto"/>
                  </w:divBdr>
                  <w:divsChild>
                    <w:div w:id="381832358">
                      <w:marLeft w:val="0"/>
                      <w:marRight w:val="0"/>
                      <w:marTop w:val="0"/>
                      <w:marBottom w:val="0"/>
                      <w:divBdr>
                        <w:top w:val="none" w:sz="0" w:space="0" w:color="auto"/>
                        <w:left w:val="none" w:sz="0" w:space="0" w:color="auto"/>
                        <w:bottom w:val="none" w:sz="0" w:space="0" w:color="auto"/>
                        <w:right w:val="none" w:sz="0" w:space="0" w:color="auto"/>
                      </w:divBdr>
                      <w:divsChild>
                        <w:div w:id="1620723207">
                          <w:marLeft w:val="0"/>
                          <w:marRight w:val="0"/>
                          <w:marTop w:val="0"/>
                          <w:marBottom w:val="0"/>
                          <w:divBdr>
                            <w:top w:val="none" w:sz="0" w:space="0" w:color="auto"/>
                            <w:left w:val="none" w:sz="0" w:space="0" w:color="auto"/>
                            <w:bottom w:val="none" w:sz="0" w:space="0" w:color="auto"/>
                            <w:right w:val="none" w:sz="0" w:space="0" w:color="auto"/>
                          </w:divBdr>
                          <w:divsChild>
                            <w:div w:id="1769426655">
                              <w:marLeft w:val="0"/>
                              <w:marRight w:val="0"/>
                              <w:marTop w:val="0"/>
                              <w:marBottom w:val="0"/>
                              <w:divBdr>
                                <w:top w:val="none" w:sz="0" w:space="0" w:color="auto"/>
                                <w:left w:val="none" w:sz="0" w:space="0" w:color="auto"/>
                                <w:bottom w:val="none" w:sz="0" w:space="0" w:color="auto"/>
                                <w:right w:val="none" w:sz="0" w:space="0" w:color="auto"/>
                              </w:divBdr>
                              <w:divsChild>
                                <w:div w:id="217402176">
                                  <w:marLeft w:val="0"/>
                                  <w:marRight w:val="0"/>
                                  <w:marTop w:val="0"/>
                                  <w:marBottom w:val="0"/>
                                  <w:divBdr>
                                    <w:top w:val="none" w:sz="0" w:space="0" w:color="auto"/>
                                    <w:left w:val="none" w:sz="0" w:space="0" w:color="auto"/>
                                    <w:bottom w:val="none" w:sz="0" w:space="0" w:color="auto"/>
                                    <w:right w:val="none" w:sz="0" w:space="0" w:color="auto"/>
                                  </w:divBdr>
                                  <w:divsChild>
                                    <w:div w:id="2007318924">
                                      <w:marLeft w:val="0"/>
                                      <w:marRight w:val="0"/>
                                      <w:marTop w:val="0"/>
                                      <w:marBottom w:val="0"/>
                                      <w:divBdr>
                                        <w:top w:val="none" w:sz="0" w:space="0" w:color="auto"/>
                                        <w:left w:val="none" w:sz="0" w:space="0" w:color="auto"/>
                                        <w:bottom w:val="none" w:sz="0" w:space="0" w:color="auto"/>
                                        <w:right w:val="none" w:sz="0" w:space="0" w:color="auto"/>
                                      </w:divBdr>
                                      <w:divsChild>
                                        <w:div w:id="1283881636">
                                          <w:marLeft w:val="0"/>
                                          <w:marRight w:val="0"/>
                                          <w:marTop w:val="750"/>
                                          <w:marBottom w:val="0"/>
                                          <w:divBdr>
                                            <w:top w:val="none" w:sz="0" w:space="0" w:color="auto"/>
                                            <w:left w:val="none" w:sz="0" w:space="0" w:color="auto"/>
                                            <w:bottom w:val="none" w:sz="0" w:space="0" w:color="auto"/>
                                            <w:right w:val="none" w:sz="0" w:space="0" w:color="auto"/>
                                          </w:divBdr>
                                        </w:div>
                                        <w:div w:id="521629116">
                                          <w:marLeft w:val="0"/>
                                          <w:marRight w:val="0"/>
                                          <w:marTop w:val="0"/>
                                          <w:marBottom w:val="0"/>
                                          <w:divBdr>
                                            <w:top w:val="none" w:sz="0" w:space="0" w:color="auto"/>
                                            <w:left w:val="none" w:sz="0" w:space="0" w:color="auto"/>
                                            <w:bottom w:val="none" w:sz="0" w:space="0" w:color="auto"/>
                                            <w:right w:val="none" w:sz="0" w:space="0" w:color="auto"/>
                                          </w:divBdr>
                                        </w:div>
                                      </w:divsChild>
                                    </w:div>
                                    <w:div w:id="257295277">
                                      <w:marLeft w:val="0"/>
                                      <w:marRight w:val="0"/>
                                      <w:marTop w:val="0"/>
                                      <w:marBottom w:val="0"/>
                                      <w:divBdr>
                                        <w:top w:val="none" w:sz="0" w:space="0" w:color="auto"/>
                                        <w:left w:val="none" w:sz="0" w:space="0" w:color="auto"/>
                                        <w:bottom w:val="none" w:sz="0" w:space="0" w:color="auto"/>
                                        <w:right w:val="none" w:sz="0" w:space="0" w:color="auto"/>
                                      </w:divBdr>
                                      <w:divsChild>
                                        <w:div w:id="643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828315">
      <w:bodyDiv w:val="1"/>
      <w:marLeft w:val="0"/>
      <w:marRight w:val="0"/>
      <w:marTop w:val="0"/>
      <w:marBottom w:val="0"/>
      <w:divBdr>
        <w:top w:val="none" w:sz="0" w:space="0" w:color="auto"/>
        <w:left w:val="none" w:sz="0" w:space="0" w:color="auto"/>
        <w:bottom w:val="none" w:sz="0" w:space="0" w:color="auto"/>
        <w:right w:val="none" w:sz="0" w:space="0" w:color="auto"/>
      </w:divBdr>
    </w:div>
    <w:div w:id="843013523">
      <w:bodyDiv w:val="1"/>
      <w:marLeft w:val="0"/>
      <w:marRight w:val="0"/>
      <w:marTop w:val="0"/>
      <w:marBottom w:val="0"/>
      <w:divBdr>
        <w:top w:val="none" w:sz="0" w:space="0" w:color="auto"/>
        <w:left w:val="none" w:sz="0" w:space="0" w:color="auto"/>
        <w:bottom w:val="none" w:sz="0" w:space="0" w:color="auto"/>
        <w:right w:val="none" w:sz="0" w:space="0" w:color="auto"/>
      </w:divBdr>
    </w:div>
    <w:div w:id="1143884743">
      <w:bodyDiv w:val="1"/>
      <w:marLeft w:val="0"/>
      <w:marRight w:val="0"/>
      <w:marTop w:val="0"/>
      <w:marBottom w:val="0"/>
      <w:divBdr>
        <w:top w:val="none" w:sz="0" w:space="0" w:color="auto"/>
        <w:left w:val="none" w:sz="0" w:space="0" w:color="auto"/>
        <w:bottom w:val="none" w:sz="0" w:space="0" w:color="auto"/>
        <w:right w:val="none" w:sz="0" w:space="0" w:color="auto"/>
      </w:divBdr>
    </w:div>
    <w:div w:id="1183325657">
      <w:bodyDiv w:val="1"/>
      <w:marLeft w:val="0"/>
      <w:marRight w:val="0"/>
      <w:marTop w:val="0"/>
      <w:marBottom w:val="0"/>
      <w:divBdr>
        <w:top w:val="none" w:sz="0" w:space="0" w:color="auto"/>
        <w:left w:val="none" w:sz="0" w:space="0" w:color="auto"/>
        <w:bottom w:val="none" w:sz="0" w:space="0" w:color="auto"/>
        <w:right w:val="none" w:sz="0" w:space="0" w:color="auto"/>
      </w:divBdr>
      <w:divsChild>
        <w:div w:id="1820919355">
          <w:marLeft w:val="0"/>
          <w:marRight w:val="0"/>
          <w:marTop w:val="0"/>
          <w:marBottom w:val="0"/>
          <w:divBdr>
            <w:top w:val="none" w:sz="0" w:space="0" w:color="auto"/>
            <w:left w:val="none" w:sz="0" w:space="0" w:color="auto"/>
            <w:bottom w:val="none" w:sz="0" w:space="0" w:color="auto"/>
            <w:right w:val="none" w:sz="0" w:space="0" w:color="auto"/>
          </w:divBdr>
        </w:div>
        <w:div w:id="172913636">
          <w:marLeft w:val="0"/>
          <w:marRight w:val="0"/>
          <w:marTop w:val="0"/>
          <w:marBottom w:val="0"/>
          <w:divBdr>
            <w:top w:val="none" w:sz="0" w:space="0" w:color="auto"/>
            <w:left w:val="none" w:sz="0" w:space="0" w:color="auto"/>
            <w:bottom w:val="none" w:sz="0" w:space="0" w:color="auto"/>
            <w:right w:val="none" w:sz="0" w:space="0" w:color="auto"/>
          </w:divBdr>
        </w:div>
        <w:div w:id="551769299">
          <w:marLeft w:val="0"/>
          <w:marRight w:val="0"/>
          <w:marTop w:val="0"/>
          <w:marBottom w:val="0"/>
          <w:divBdr>
            <w:top w:val="none" w:sz="0" w:space="0" w:color="auto"/>
            <w:left w:val="none" w:sz="0" w:space="0" w:color="auto"/>
            <w:bottom w:val="none" w:sz="0" w:space="0" w:color="auto"/>
            <w:right w:val="none" w:sz="0" w:space="0" w:color="auto"/>
          </w:divBdr>
        </w:div>
        <w:div w:id="942805028">
          <w:marLeft w:val="0"/>
          <w:marRight w:val="0"/>
          <w:marTop w:val="0"/>
          <w:marBottom w:val="0"/>
          <w:divBdr>
            <w:top w:val="none" w:sz="0" w:space="0" w:color="auto"/>
            <w:left w:val="none" w:sz="0" w:space="0" w:color="auto"/>
            <w:bottom w:val="none" w:sz="0" w:space="0" w:color="auto"/>
            <w:right w:val="none" w:sz="0" w:space="0" w:color="auto"/>
          </w:divBdr>
        </w:div>
      </w:divsChild>
    </w:div>
    <w:div w:id="1283876538">
      <w:bodyDiv w:val="1"/>
      <w:marLeft w:val="0"/>
      <w:marRight w:val="0"/>
      <w:marTop w:val="0"/>
      <w:marBottom w:val="0"/>
      <w:divBdr>
        <w:top w:val="none" w:sz="0" w:space="0" w:color="auto"/>
        <w:left w:val="none" w:sz="0" w:space="0" w:color="auto"/>
        <w:bottom w:val="none" w:sz="0" w:space="0" w:color="auto"/>
        <w:right w:val="none" w:sz="0" w:space="0" w:color="auto"/>
      </w:divBdr>
      <w:divsChild>
        <w:div w:id="14430192">
          <w:marLeft w:val="0"/>
          <w:marRight w:val="0"/>
          <w:marTop w:val="0"/>
          <w:marBottom w:val="0"/>
          <w:divBdr>
            <w:top w:val="none" w:sz="0" w:space="0" w:color="auto"/>
            <w:left w:val="none" w:sz="0" w:space="0" w:color="auto"/>
            <w:bottom w:val="none" w:sz="0" w:space="0" w:color="auto"/>
            <w:right w:val="none" w:sz="0" w:space="0" w:color="auto"/>
          </w:divBdr>
        </w:div>
        <w:div w:id="796337589">
          <w:marLeft w:val="0"/>
          <w:marRight w:val="0"/>
          <w:marTop w:val="0"/>
          <w:marBottom w:val="0"/>
          <w:divBdr>
            <w:top w:val="none" w:sz="0" w:space="0" w:color="auto"/>
            <w:left w:val="none" w:sz="0" w:space="0" w:color="auto"/>
            <w:bottom w:val="none" w:sz="0" w:space="0" w:color="auto"/>
            <w:right w:val="none" w:sz="0" w:space="0" w:color="auto"/>
          </w:divBdr>
        </w:div>
        <w:div w:id="785202450">
          <w:marLeft w:val="0"/>
          <w:marRight w:val="0"/>
          <w:marTop w:val="0"/>
          <w:marBottom w:val="0"/>
          <w:divBdr>
            <w:top w:val="none" w:sz="0" w:space="0" w:color="auto"/>
            <w:left w:val="none" w:sz="0" w:space="0" w:color="auto"/>
            <w:bottom w:val="none" w:sz="0" w:space="0" w:color="auto"/>
            <w:right w:val="none" w:sz="0" w:space="0" w:color="auto"/>
          </w:divBdr>
        </w:div>
        <w:div w:id="1920560891">
          <w:marLeft w:val="0"/>
          <w:marRight w:val="0"/>
          <w:marTop w:val="0"/>
          <w:marBottom w:val="0"/>
          <w:divBdr>
            <w:top w:val="none" w:sz="0" w:space="0" w:color="auto"/>
            <w:left w:val="none" w:sz="0" w:space="0" w:color="auto"/>
            <w:bottom w:val="none" w:sz="0" w:space="0" w:color="auto"/>
            <w:right w:val="none" w:sz="0" w:space="0" w:color="auto"/>
          </w:divBdr>
        </w:div>
        <w:div w:id="943729130">
          <w:marLeft w:val="0"/>
          <w:marRight w:val="0"/>
          <w:marTop w:val="0"/>
          <w:marBottom w:val="0"/>
          <w:divBdr>
            <w:top w:val="none" w:sz="0" w:space="0" w:color="auto"/>
            <w:left w:val="none" w:sz="0" w:space="0" w:color="auto"/>
            <w:bottom w:val="none" w:sz="0" w:space="0" w:color="auto"/>
            <w:right w:val="none" w:sz="0" w:space="0" w:color="auto"/>
          </w:divBdr>
        </w:div>
        <w:div w:id="118181695">
          <w:marLeft w:val="0"/>
          <w:marRight w:val="0"/>
          <w:marTop w:val="0"/>
          <w:marBottom w:val="0"/>
          <w:divBdr>
            <w:top w:val="none" w:sz="0" w:space="0" w:color="auto"/>
            <w:left w:val="none" w:sz="0" w:space="0" w:color="auto"/>
            <w:bottom w:val="none" w:sz="0" w:space="0" w:color="auto"/>
            <w:right w:val="none" w:sz="0" w:space="0" w:color="auto"/>
          </w:divBdr>
        </w:div>
        <w:div w:id="1085420928">
          <w:marLeft w:val="0"/>
          <w:marRight w:val="0"/>
          <w:marTop w:val="0"/>
          <w:marBottom w:val="0"/>
          <w:divBdr>
            <w:top w:val="none" w:sz="0" w:space="0" w:color="auto"/>
            <w:left w:val="none" w:sz="0" w:space="0" w:color="auto"/>
            <w:bottom w:val="none" w:sz="0" w:space="0" w:color="auto"/>
            <w:right w:val="none" w:sz="0" w:space="0" w:color="auto"/>
          </w:divBdr>
        </w:div>
        <w:div w:id="3290008">
          <w:marLeft w:val="0"/>
          <w:marRight w:val="0"/>
          <w:marTop w:val="0"/>
          <w:marBottom w:val="0"/>
          <w:divBdr>
            <w:top w:val="none" w:sz="0" w:space="0" w:color="auto"/>
            <w:left w:val="none" w:sz="0" w:space="0" w:color="auto"/>
            <w:bottom w:val="none" w:sz="0" w:space="0" w:color="auto"/>
            <w:right w:val="none" w:sz="0" w:space="0" w:color="auto"/>
          </w:divBdr>
        </w:div>
        <w:div w:id="1550264360">
          <w:marLeft w:val="0"/>
          <w:marRight w:val="0"/>
          <w:marTop w:val="0"/>
          <w:marBottom w:val="0"/>
          <w:divBdr>
            <w:top w:val="none" w:sz="0" w:space="0" w:color="auto"/>
            <w:left w:val="none" w:sz="0" w:space="0" w:color="auto"/>
            <w:bottom w:val="none" w:sz="0" w:space="0" w:color="auto"/>
            <w:right w:val="none" w:sz="0" w:space="0" w:color="auto"/>
          </w:divBdr>
        </w:div>
        <w:div w:id="716009962">
          <w:marLeft w:val="0"/>
          <w:marRight w:val="0"/>
          <w:marTop w:val="0"/>
          <w:marBottom w:val="0"/>
          <w:divBdr>
            <w:top w:val="none" w:sz="0" w:space="0" w:color="auto"/>
            <w:left w:val="none" w:sz="0" w:space="0" w:color="auto"/>
            <w:bottom w:val="none" w:sz="0" w:space="0" w:color="auto"/>
            <w:right w:val="none" w:sz="0" w:space="0" w:color="auto"/>
          </w:divBdr>
        </w:div>
        <w:div w:id="1485200271">
          <w:marLeft w:val="0"/>
          <w:marRight w:val="0"/>
          <w:marTop w:val="0"/>
          <w:marBottom w:val="0"/>
          <w:divBdr>
            <w:top w:val="none" w:sz="0" w:space="0" w:color="auto"/>
            <w:left w:val="none" w:sz="0" w:space="0" w:color="auto"/>
            <w:bottom w:val="none" w:sz="0" w:space="0" w:color="auto"/>
            <w:right w:val="none" w:sz="0" w:space="0" w:color="auto"/>
          </w:divBdr>
        </w:div>
        <w:div w:id="572394740">
          <w:marLeft w:val="0"/>
          <w:marRight w:val="0"/>
          <w:marTop w:val="0"/>
          <w:marBottom w:val="0"/>
          <w:divBdr>
            <w:top w:val="none" w:sz="0" w:space="0" w:color="auto"/>
            <w:left w:val="none" w:sz="0" w:space="0" w:color="auto"/>
            <w:bottom w:val="none" w:sz="0" w:space="0" w:color="auto"/>
            <w:right w:val="none" w:sz="0" w:space="0" w:color="auto"/>
          </w:divBdr>
        </w:div>
        <w:div w:id="2138139630">
          <w:marLeft w:val="0"/>
          <w:marRight w:val="0"/>
          <w:marTop w:val="0"/>
          <w:marBottom w:val="0"/>
          <w:divBdr>
            <w:top w:val="none" w:sz="0" w:space="0" w:color="auto"/>
            <w:left w:val="none" w:sz="0" w:space="0" w:color="auto"/>
            <w:bottom w:val="none" w:sz="0" w:space="0" w:color="auto"/>
            <w:right w:val="none" w:sz="0" w:space="0" w:color="auto"/>
          </w:divBdr>
        </w:div>
        <w:div w:id="910627519">
          <w:marLeft w:val="0"/>
          <w:marRight w:val="0"/>
          <w:marTop w:val="0"/>
          <w:marBottom w:val="0"/>
          <w:divBdr>
            <w:top w:val="none" w:sz="0" w:space="0" w:color="auto"/>
            <w:left w:val="none" w:sz="0" w:space="0" w:color="auto"/>
            <w:bottom w:val="none" w:sz="0" w:space="0" w:color="auto"/>
            <w:right w:val="none" w:sz="0" w:space="0" w:color="auto"/>
          </w:divBdr>
        </w:div>
        <w:div w:id="737173373">
          <w:marLeft w:val="0"/>
          <w:marRight w:val="0"/>
          <w:marTop w:val="0"/>
          <w:marBottom w:val="0"/>
          <w:divBdr>
            <w:top w:val="none" w:sz="0" w:space="0" w:color="auto"/>
            <w:left w:val="none" w:sz="0" w:space="0" w:color="auto"/>
            <w:bottom w:val="none" w:sz="0" w:space="0" w:color="auto"/>
            <w:right w:val="none" w:sz="0" w:space="0" w:color="auto"/>
          </w:divBdr>
        </w:div>
        <w:div w:id="1565020410">
          <w:marLeft w:val="0"/>
          <w:marRight w:val="0"/>
          <w:marTop w:val="0"/>
          <w:marBottom w:val="0"/>
          <w:divBdr>
            <w:top w:val="none" w:sz="0" w:space="0" w:color="auto"/>
            <w:left w:val="none" w:sz="0" w:space="0" w:color="auto"/>
            <w:bottom w:val="none" w:sz="0" w:space="0" w:color="auto"/>
            <w:right w:val="none" w:sz="0" w:space="0" w:color="auto"/>
          </w:divBdr>
        </w:div>
        <w:div w:id="503978899">
          <w:marLeft w:val="0"/>
          <w:marRight w:val="0"/>
          <w:marTop w:val="0"/>
          <w:marBottom w:val="0"/>
          <w:divBdr>
            <w:top w:val="none" w:sz="0" w:space="0" w:color="auto"/>
            <w:left w:val="none" w:sz="0" w:space="0" w:color="auto"/>
            <w:bottom w:val="none" w:sz="0" w:space="0" w:color="auto"/>
            <w:right w:val="none" w:sz="0" w:space="0" w:color="auto"/>
          </w:divBdr>
        </w:div>
        <w:div w:id="1407530838">
          <w:marLeft w:val="0"/>
          <w:marRight w:val="0"/>
          <w:marTop w:val="0"/>
          <w:marBottom w:val="0"/>
          <w:divBdr>
            <w:top w:val="none" w:sz="0" w:space="0" w:color="auto"/>
            <w:left w:val="none" w:sz="0" w:space="0" w:color="auto"/>
            <w:bottom w:val="none" w:sz="0" w:space="0" w:color="auto"/>
            <w:right w:val="none" w:sz="0" w:space="0" w:color="auto"/>
          </w:divBdr>
        </w:div>
        <w:div w:id="2015984906">
          <w:marLeft w:val="0"/>
          <w:marRight w:val="0"/>
          <w:marTop w:val="0"/>
          <w:marBottom w:val="0"/>
          <w:divBdr>
            <w:top w:val="none" w:sz="0" w:space="0" w:color="auto"/>
            <w:left w:val="none" w:sz="0" w:space="0" w:color="auto"/>
            <w:bottom w:val="none" w:sz="0" w:space="0" w:color="auto"/>
            <w:right w:val="none" w:sz="0" w:space="0" w:color="auto"/>
          </w:divBdr>
        </w:div>
        <w:div w:id="452793404">
          <w:marLeft w:val="0"/>
          <w:marRight w:val="0"/>
          <w:marTop w:val="0"/>
          <w:marBottom w:val="0"/>
          <w:divBdr>
            <w:top w:val="none" w:sz="0" w:space="0" w:color="auto"/>
            <w:left w:val="none" w:sz="0" w:space="0" w:color="auto"/>
            <w:bottom w:val="none" w:sz="0" w:space="0" w:color="auto"/>
            <w:right w:val="none" w:sz="0" w:space="0" w:color="auto"/>
          </w:divBdr>
        </w:div>
        <w:div w:id="1402017405">
          <w:marLeft w:val="0"/>
          <w:marRight w:val="0"/>
          <w:marTop w:val="0"/>
          <w:marBottom w:val="0"/>
          <w:divBdr>
            <w:top w:val="none" w:sz="0" w:space="0" w:color="auto"/>
            <w:left w:val="none" w:sz="0" w:space="0" w:color="auto"/>
            <w:bottom w:val="none" w:sz="0" w:space="0" w:color="auto"/>
            <w:right w:val="none" w:sz="0" w:space="0" w:color="auto"/>
          </w:divBdr>
        </w:div>
        <w:div w:id="962463858">
          <w:marLeft w:val="0"/>
          <w:marRight w:val="0"/>
          <w:marTop w:val="0"/>
          <w:marBottom w:val="0"/>
          <w:divBdr>
            <w:top w:val="none" w:sz="0" w:space="0" w:color="auto"/>
            <w:left w:val="none" w:sz="0" w:space="0" w:color="auto"/>
            <w:bottom w:val="none" w:sz="0" w:space="0" w:color="auto"/>
            <w:right w:val="none" w:sz="0" w:space="0" w:color="auto"/>
          </w:divBdr>
        </w:div>
        <w:div w:id="2043440291">
          <w:marLeft w:val="0"/>
          <w:marRight w:val="0"/>
          <w:marTop w:val="0"/>
          <w:marBottom w:val="0"/>
          <w:divBdr>
            <w:top w:val="none" w:sz="0" w:space="0" w:color="auto"/>
            <w:left w:val="none" w:sz="0" w:space="0" w:color="auto"/>
            <w:bottom w:val="none" w:sz="0" w:space="0" w:color="auto"/>
            <w:right w:val="none" w:sz="0" w:space="0" w:color="auto"/>
          </w:divBdr>
        </w:div>
        <w:div w:id="1419600275">
          <w:marLeft w:val="0"/>
          <w:marRight w:val="0"/>
          <w:marTop w:val="0"/>
          <w:marBottom w:val="0"/>
          <w:divBdr>
            <w:top w:val="none" w:sz="0" w:space="0" w:color="auto"/>
            <w:left w:val="none" w:sz="0" w:space="0" w:color="auto"/>
            <w:bottom w:val="none" w:sz="0" w:space="0" w:color="auto"/>
            <w:right w:val="none" w:sz="0" w:space="0" w:color="auto"/>
          </w:divBdr>
        </w:div>
        <w:div w:id="2017270997">
          <w:marLeft w:val="0"/>
          <w:marRight w:val="0"/>
          <w:marTop w:val="0"/>
          <w:marBottom w:val="0"/>
          <w:divBdr>
            <w:top w:val="none" w:sz="0" w:space="0" w:color="auto"/>
            <w:left w:val="none" w:sz="0" w:space="0" w:color="auto"/>
            <w:bottom w:val="none" w:sz="0" w:space="0" w:color="auto"/>
            <w:right w:val="none" w:sz="0" w:space="0" w:color="auto"/>
          </w:divBdr>
        </w:div>
        <w:div w:id="952401634">
          <w:marLeft w:val="0"/>
          <w:marRight w:val="0"/>
          <w:marTop w:val="0"/>
          <w:marBottom w:val="0"/>
          <w:divBdr>
            <w:top w:val="none" w:sz="0" w:space="0" w:color="auto"/>
            <w:left w:val="none" w:sz="0" w:space="0" w:color="auto"/>
            <w:bottom w:val="none" w:sz="0" w:space="0" w:color="auto"/>
            <w:right w:val="none" w:sz="0" w:space="0" w:color="auto"/>
          </w:divBdr>
        </w:div>
        <w:div w:id="1568223551">
          <w:marLeft w:val="0"/>
          <w:marRight w:val="0"/>
          <w:marTop w:val="0"/>
          <w:marBottom w:val="0"/>
          <w:divBdr>
            <w:top w:val="none" w:sz="0" w:space="0" w:color="auto"/>
            <w:left w:val="none" w:sz="0" w:space="0" w:color="auto"/>
            <w:bottom w:val="none" w:sz="0" w:space="0" w:color="auto"/>
            <w:right w:val="none" w:sz="0" w:space="0" w:color="auto"/>
          </w:divBdr>
        </w:div>
        <w:div w:id="1487017645">
          <w:marLeft w:val="0"/>
          <w:marRight w:val="0"/>
          <w:marTop w:val="0"/>
          <w:marBottom w:val="0"/>
          <w:divBdr>
            <w:top w:val="none" w:sz="0" w:space="0" w:color="auto"/>
            <w:left w:val="none" w:sz="0" w:space="0" w:color="auto"/>
            <w:bottom w:val="none" w:sz="0" w:space="0" w:color="auto"/>
            <w:right w:val="none" w:sz="0" w:space="0" w:color="auto"/>
          </w:divBdr>
        </w:div>
        <w:div w:id="183439810">
          <w:marLeft w:val="0"/>
          <w:marRight w:val="0"/>
          <w:marTop w:val="0"/>
          <w:marBottom w:val="0"/>
          <w:divBdr>
            <w:top w:val="none" w:sz="0" w:space="0" w:color="auto"/>
            <w:left w:val="none" w:sz="0" w:space="0" w:color="auto"/>
            <w:bottom w:val="none" w:sz="0" w:space="0" w:color="auto"/>
            <w:right w:val="none" w:sz="0" w:space="0" w:color="auto"/>
          </w:divBdr>
        </w:div>
        <w:div w:id="1522089585">
          <w:marLeft w:val="0"/>
          <w:marRight w:val="0"/>
          <w:marTop w:val="0"/>
          <w:marBottom w:val="0"/>
          <w:divBdr>
            <w:top w:val="none" w:sz="0" w:space="0" w:color="auto"/>
            <w:left w:val="none" w:sz="0" w:space="0" w:color="auto"/>
            <w:bottom w:val="none" w:sz="0" w:space="0" w:color="auto"/>
            <w:right w:val="none" w:sz="0" w:space="0" w:color="auto"/>
          </w:divBdr>
        </w:div>
        <w:div w:id="212431319">
          <w:marLeft w:val="0"/>
          <w:marRight w:val="0"/>
          <w:marTop w:val="0"/>
          <w:marBottom w:val="0"/>
          <w:divBdr>
            <w:top w:val="none" w:sz="0" w:space="0" w:color="auto"/>
            <w:left w:val="none" w:sz="0" w:space="0" w:color="auto"/>
            <w:bottom w:val="none" w:sz="0" w:space="0" w:color="auto"/>
            <w:right w:val="none" w:sz="0" w:space="0" w:color="auto"/>
          </w:divBdr>
        </w:div>
        <w:div w:id="1817410817">
          <w:marLeft w:val="0"/>
          <w:marRight w:val="0"/>
          <w:marTop w:val="0"/>
          <w:marBottom w:val="0"/>
          <w:divBdr>
            <w:top w:val="none" w:sz="0" w:space="0" w:color="auto"/>
            <w:left w:val="none" w:sz="0" w:space="0" w:color="auto"/>
            <w:bottom w:val="none" w:sz="0" w:space="0" w:color="auto"/>
            <w:right w:val="none" w:sz="0" w:space="0" w:color="auto"/>
          </w:divBdr>
        </w:div>
        <w:div w:id="931939886">
          <w:marLeft w:val="0"/>
          <w:marRight w:val="0"/>
          <w:marTop w:val="0"/>
          <w:marBottom w:val="0"/>
          <w:divBdr>
            <w:top w:val="none" w:sz="0" w:space="0" w:color="auto"/>
            <w:left w:val="none" w:sz="0" w:space="0" w:color="auto"/>
            <w:bottom w:val="none" w:sz="0" w:space="0" w:color="auto"/>
            <w:right w:val="none" w:sz="0" w:space="0" w:color="auto"/>
          </w:divBdr>
        </w:div>
        <w:div w:id="2111922623">
          <w:marLeft w:val="0"/>
          <w:marRight w:val="0"/>
          <w:marTop w:val="0"/>
          <w:marBottom w:val="0"/>
          <w:divBdr>
            <w:top w:val="none" w:sz="0" w:space="0" w:color="auto"/>
            <w:left w:val="none" w:sz="0" w:space="0" w:color="auto"/>
            <w:bottom w:val="none" w:sz="0" w:space="0" w:color="auto"/>
            <w:right w:val="none" w:sz="0" w:space="0" w:color="auto"/>
          </w:divBdr>
        </w:div>
        <w:div w:id="225379543">
          <w:marLeft w:val="0"/>
          <w:marRight w:val="0"/>
          <w:marTop w:val="0"/>
          <w:marBottom w:val="0"/>
          <w:divBdr>
            <w:top w:val="none" w:sz="0" w:space="0" w:color="auto"/>
            <w:left w:val="none" w:sz="0" w:space="0" w:color="auto"/>
            <w:bottom w:val="none" w:sz="0" w:space="0" w:color="auto"/>
            <w:right w:val="none" w:sz="0" w:space="0" w:color="auto"/>
          </w:divBdr>
        </w:div>
        <w:div w:id="957225352">
          <w:marLeft w:val="0"/>
          <w:marRight w:val="0"/>
          <w:marTop w:val="0"/>
          <w:marBottom w:val="0"/>
          <w:divBdr>
            <w:top w:val="none" w:sz="0" w:space="0" w:color="auto"/>
            <w:left w:val="none" w:sz="0" w:space="0" w:color="auto"/>
            <w:bottom w:val="none" w:sz="0" w:space="0" w:color="auto"/>
            <w:right w:val="none" w:sz="0" w:space="0" w:color="auto"/>
          </w:divBdr>
        </w:div>
        <w:div w:id="150414358">
          <w:marLeft w:val="0"/>
          <w:marRight w:val="0"/>
          <w:marTop w:val="0"/>
          <w:marBottom w:val="0"/>
          <w:divBdr>
            <w:top w:val="none" w:sz="0" w:space="0" w:color="auto"/>
            <w:left w:val="none" w:sz="0" w:space="0" w:color="auto"/>
            <w:bottom w:val="none" w:sz="0" w:space="0" w:color="auto"/>
            <w:right w:val="none" w:sz="0" w:space="0" w:color="auto"/>
          </w:divBdr>
        </w:div>
        <w:div w:id="1973052023">
          <w:marLeft w:val="0"/>
          <w:marRight w:val="0"/>
          <w:marTop w:val="0"/>
          <w:marBottom w:val="0"/>
          <w:divBdr>
            <w:top w:val="none" w:sz="0" w:space="0" w:color="auto"/>
            <w:left w:val="none" w:sz="0" w:space="0" w:color="auto"/>
            <w:bottom w:val="none" w:sz="0" w:space="0" w:color="auto"/>
            <w:right w:val="none" w:sz="0" w:space="0" w:color="auto"/>
          </w:divBdr>
        </w:div>
        <w:div w:id="593133243">
          <w:marLeft w:val="0"/>
          <w:marRight w:val="0"/>
          <w:marTop w:val="0"/>
          <w:marBottom w:val="0"/>
          <w:divBdr>
            <w:top w:val="none" w:sz="0" w:space="0" w:color="auto"/>
            <w:left w:val="none" w:sz="0" w:space="0" w:color="auto"/>
            <w:bottom w:val="none" w:sz="0" w:space="0" w:color="auto"/>
            <w:right w:val="none" w:sz="0" w:space="0" w:color="auto"/>
          </w:divBdr>
        </w:div>
        <w:div w:id="2059819775">
          <w:marLeft w:val="0"/>
          <w:marRight w:val="0"/>
          <w:marTop w:val="0"/>
          <w:marBottom w:val="0"/>
          <w:divBdr>
            <w:top w:val="none" w:sz="0" w:space="0" w:color="auto"/>
            <w:left w:val="none" w:sz="0" w:space="0" w:color="auto"/>
            <w:bottom w:val="none" w:sz="0" w:space="0" w:color="auto"/>
            <w:right w:val="none" w:sz="0" w:space="0" w:color="auto"/>
          </w:divBdr>
        </w:div>
        <w:div w:id="62408311">
          <w:marLeft w:val="0"/>
          <w:marRight w:val="0"/>
          <w:marTop w:val="0"/>
          <w:marBottom w:val="0"/>
          <w:divBdr>
            <w:top w:val="none" w:sz="0" w:space="0" w:color="auto"/>
            <w:left w:val="none" w:sz="0" w:space="0" w:color="auto"/>
            <w:bottom w:val="none" w:sz="0" w:space="0" w:color="auto"/>
            <w:right w:val="none" w:sz="0" w:space="0" w:color="auto"/>
          </w:divBdr>
        </w:div>
        <w:div w:id="1571580520">
          <w:marLeft w:val="0"/>
          <w:marRight w:val="0"/>
          <w:marTop w:val="0"/>
          <w:marBottom w:val="0"/>
          <w:divBdr>
            <w:top w:val="none" w:sz="0" w:space="0" w:color="auto"/>
            <w:left w:val="none" w:sz="0" w:space="0" w:color="auto"/>
            <w:bottom w:val="none" w:sz="0" w:space="0" w:color="auto"/>
            <w:right w:val="none" w:sz="0" w:space="0" w:color="auto"/>
          </w:divBdr>
        </w:div>
        <w:div w:id="849292266">
          <w:marLeft w:val="0"/>
          <w:marRight w:val="0"/>
          <w:marTop w:val="0"/>
          <w:marBottom w:val="0"/>
          <w:divBdr>
            <w:top w:val="none" w:sz="0" w:space="0" w:color="auto"/>
            <w:left w:val="none" w:sz="0" w:space="0" w:color="auto"/>
            <w:bottom w:val="none" w:sz="0" w:space="0" w:color="auto"/>
            <w:right w:val="none" w:sz="0" w:space="0" w:color="auto"/>
          </w:divBdr>
        </w:div>
        <w:div w:id="1070813566">
          <w:marLeft w:val="0"/>
          <w:marRight w:val="0"/>
          <w:marTop w:val="0"/>
          <w:marBottom w:val="0"/>
          <w:divBdr>
            <w:top w:val="none" w:sz="0" w:space="0" w:color="auto"/>
            <w:left w:val="none" w:sz="0" w:space="0" w:color="auto"/>
            <w:bottom w:val="none" w:sz="0" w:space="0" w:color="auto"/>
            <w:right w:val="none" w:sz="0" w:space="0" w:color="auto"/>
          </w:divBdr>
        </w:div>
        <w:div w:id="1582564313">
          <w:marLeft w:val="0"/>
          <w:marRight w:val="0"/>
          <w:marTop w:val="0"/>
          <w:marBottom w:val="0"/>
          <w:divBdr>
            <w:top w:val="none" w:sz="0" w:space="0" w:color="auto"/>
            <w:left w:val="none" w:sz="0" w:space="0" w:color="auto"/>
            <w:bottom w:val="none" w:sz="0" w:space="0" w:color="auto"/>
            <w:right w:val="none" w:sz="0" w:space="0" w:color="auto"/>
          </w:divBdr>
        </w:div>
        <w:div w:id="582835026">
          <w:marLeft w:val="0"/>
          <w:marRight w:val="0"/>
          <w:marTop w:val="0"/>
          <w:marBottom w:val="0"/>
          <w:divBdr>
            <w:top w:val="none" w:sz="0" w:space="0" w:color="auto"/>
            <w:left w:val="none" w:sz="0" w:space="0" w:color="auto"/>
            <w:bottom w:val="none" w:sz="0" w:space="0" w:color="auto"/>
            <w:right w:val="none" w:sz="0" w:space="0" w:color="auto"/>
          </w:divBdr>
        </w:div>
        <w:div w:id="239023914">
          <w:marLeft w:val="0"/>
          <w:marRight w:val="0"/>
          <w:marTop w:val="0"/>
          <w:marBottom w:val="0"/>
          <w:divBdr>
            <w:top w:val="none" w:sz="0" w:space="0" w:color="auto"/>
            <w:left w:val="none" w:sz="0" w:space="0" w:color="auto"/>
            <w:bottom w:val="none" w:sz="0" w:space="0" w:color="auto"/>
            <w:right w:val="none" w:sz="0" w:space="0" w:color="auto"/>
          </w:divBdr>
        </w:div>
        <w:div w:id="1426270210">
          <w:marLeft w:val="0"/>
          <w:marRight w:val="0"/>
          <w:marTop w:val="0"/>
          <w:marBottom w:val="0"/>
          <w:divBdr>
            <w:top w:val="none" w:sz="0" w:space="0" w:color="auto"/>
            <w:left w:val="none" w:sz="0" w:space="0" w:color="auto"/>
            <w:bottom w:val="none" w:sz="0" w:space="0" w:color="auto"/>
            <w:right w:val="none" w:sz="0" w:space="0" w:color="auto"/>
          </w:divBdr>
        </w:div>
        <w:div w:id="1867256736">
          <w:marLeft w:val="0"/>
          <w:marRight w:val="0"/>
          <w:marTop w:val="0"/>
          <w:marBottom w:val="0"/>
          <w:divBdr>
            <w:top w:val="none" w:sz="0" w:space="0" w:color="auto"/>
            <w:left w:val="none" w:sz="0" w:space="0" w:color="auto"/>
            <w:bottom w:val="none" w:sz="0" w:space="0" w:color="auto"/>
            <w:right w:val="none" w:sz="0" w:space="0" w:color="auto"/>
          </w:divBdr>
        </w:div>
        <w:div w:id="1563635426">
          <w:marLeft w:val="0"/>
          <w:marRight w:val="0"/>
          <w:marTop w:val="0"/>
          <w:marBottom w:val="0"/>
          <w:divBdr>
            <w:top w:val="none" w:sz="0" w:space="0" w:color="auto"/>
            <w:left w:val="none" w:sz="0" w:space="0" w:color="auto"/>
            <w:bottom w:val="none" w:sz="0" w:space="0" w:color="auto"/>
            <w:right w:val="none" w:sz="0" w:space="0" w:color="auto"/>
          </w:divBdr>
        </w:div>
        <w:div w:id="811872384">
          <w:marLeft w:val="0"/>
          <w:marRight w:val="0"/>
          <w:marTop w:val="0"/>
          <w:marBottom w:val="0"/>
          <w:divBdr>
            <w:top w:val="none" w:sz="0" w:space="0" w:color="auto"/>
            <w:left w:val="none" w:sz="0" w:space="0" w:color="auto"/>
            <w:bottom w:val="none" w:sz="0" w:space="0" w:color="auto"/>
            <w:right w:val="none" w:sz="0" w:space="0" w:color="auto"/>
          </w:divBdr>
        </w:div>
        <w:div w:id="1205094778">
          <w:marLeft w:val="0"/>
          <w:marRight w:val="0"/>
          <w:marTop w:val="0"/>
          <w:marBottom w:val="0"/>
          <w:divBdr>
            <w:top w:val="none" w:sz="0" w:space="0" w:color="auto"/>
            <w:left w:val="none" w:sz="0" w:space="0" w:color="auto"/>
            <w:bottom w:val="none" w:sz="0" w:space="0" w:color="auto"/>
            <w:right w:val="none" w:sz="0" w:space="0" w:color="auto"/>
          </w:divBdr>
        </w:div>
        <w:div w:id="1900168244">
          <w:marLeft w:val="0"/>
          <w:marRight w:val="0"/>
          <w:marTop w:val="0"/>
          <w:marBottom w:val="0"/>
          <w:divBdr>
            <w:top w:val="none" w:sz="0" w:space="0" w:color="auto"/>
            <w:left w:val="none" w:sz="0" w:space="0" w:color="auto"/>
            <w:bottom w:val="none" w:sz="0" w:space="0" w:color="auto"/>
            <w:right w:val="none" w:sz="0" w:space="0" w:color="auto"/>
          </w:divBdr>
        </w:div>
        <w:div w:id="239678397">
          <w:marLeft w:val="0"/>
          <w:marRight w:val="0"/>
          <w:marTop w:val="0"/>
          <w:marBottom w:val="0"/>
          <w:divBdr>
            <w:top w:val="none" w:sz="0" w:space="0" w:color="auto"/>
            <w:left w:val="none" w:sz="0" w:space="0" w:color="auto"/>
            <w:bottom w:val="none" w:sz="0" w:space="0" w:color="auto"/>
            <w:right w:val="none" w:sz="0" w:space="0" w:color="auto"/>
          </w:divBdr>
        </w:div>
        <w:div w:id="2064520922">
          <w:marLeft w:val="0"/>
          <w:marRight w:val="0"/>
          <w:marTop w:val="0"/>
          <w:marBottom w:val="0"/>
          <w:divBdr>
            <w:top w:val="none" w:sz="0" w:space="0" w:color="auto"/>
            <w:left w:val="none" w:sz="0" w:space="0" w:color="auto"/>
            <w:bottom w:val="none" w:sz="0" w:space="0" w:color="auto"/>
            <w:right w:val="none" w:sz="0" w:space="0" w:color="auto"/>
          </w:divBdr>
        </w:div>
        <w:div w:id="1157653929">
          <w:marLeft w:val="0"/>
          <w:marRight w:val="0"/>
          <w:marTop w:val="0"/>
          <w:marBottom w:val="0"/>
          <w:divBdr>
            <w:top w:val="none" w:sz="0" w:space="0" w:color="auto"/>
            <w:left w:val="none" w:sz="0" w:space="0" w:color="auto"/>
            <w:bottom w:val="none" w:sz="0" w:space="0" w:color="auto"/>
            <w:right w:val="none" w:sz="0" w:space="0" w:color="auto"/>
          </w:divBdr>
        </w:div>
        <w:div w:id="787434141">
          <w:marLeft w:val="0"/>
          <w:marRight w:val="0"/>
          <w:marTop w:val="0"/>
          <w:marBottom w:val="0"/>
          <w:divBdr>
            <w:top w:val="none" w:sz="0" w:space="0" w:color="auto"/>
            <w:left w:val="none" w:sz="0" w:space="0" w:color="auto"/>
            <w:bottom w:val="none" w:sz="0" w:space="0" w:color="auto"/>
            <w:right w:val="none" w:sz="0" w:space="0" w:color="auto"/>
          </w:divBdr>
        </w:div>
        <w:div w:id="363672595">
          <w:marLeft w:val="0"/>
          <w:marRight w:val="0"/>
          <w:marTop w:val="0"/>
          <w:marBottom w:val="0"/>
          <w:divBdr>
            <w:top w:val="none" w:sz="0" w:space="0" w:color="auto"/>
            <w:left w:val="none" w:sz="0" w:space="0" w:color="auto"/>
            <w:bottom w:val="none" w:sz="0" w:space="0" w:color="auto"/>
            <w:right w:val="none" w:sz="0" w:space="0" w:color="auto"/>
          </w:divBdr>
        </w:div>
        <w:div w:id="1445421318">
          <w:marLeft w:val="0"/>
          <w:marRight w:val="0"/>
          <w:marTop w:val="0"/>
          <w:marBottom w:val="0"/>
          <w:divBdr>
            <w:top w:val="none" w:sz="0" w:space="0" w:color="auto"/>
            <w:left w:val="none" w:sz="0" w:space="0" w:color="auto"/>
            <w:bottom w:val="none" w:sz="0" w:space="0" w:color="auto"/>
            <w:right w:val="none" w:sz="0" w:space="0" w:color="auto"/>
          </w:divBdr>
        </w:div>
        <w:div w:id="977035767">
          <w:marLeft w:val="0"/>
          <w:marRight w:val="0"/>
          <w:marTop w:val="0"/>
          <w:marBottom w:val="0"/>
          <w:divBdr>
            <w:top w:val="none" w:sz="0" w:space="0" w:color="auto"/>
            <w:left w:val="none" w:sz="0" w:space="0" w:color="auto"/>
            <w:bottom w:val="none" w:sz="0" w:space="0" w:color="auto"/>
            <w:right w:val="none" w:sz="0" w:space="0" w:color="auto"/>
          </w:divBdr>
        </w:div>
        <w:div w:id="1749767493">
          <w:marLeft w:val="0"/>
          <w:marRight w:val="0"/>
          <w:marTop w:val="0"/>
          <w:marBottom w:val="0"/>
          <w:divBdr>
            <w:top w:val="none" w:sz="0" w:space="0" w:color="auto"/>
            <w:left w:val="none" w:sz="0" w:space="0" w:color="auto"/>
            <w:bottom w:val="none" w:sz="0" w:space="0" w:color="auto"/>
            <w:right w:val="none" w:sz="0" w:space="0" w:color="auto"/>
          </w:divBdr>
        </w:div>
        <w:div w:id="1469471070">
          <w:marLeft w:val="0"/>
          <w:marRight w:val="0"/>
          <w:marTop w:val="0"/>
          <w:marBottom w:val="0"/>
          <w:divBdr>
            <w:top w:val="none" w:sz="0" w:space="0" w:color="auto"/>
            <w:left w:val="none" w:sz="0" w:space="0" w:color="auto"/>
            <w:bottom w:val="none" w:sz="0" w:space="0" w:color="auto"/>
            <w:right w:val="none" w:sz="0" w:space="0" w:color="auto"/>
          </w:divBdr>
        </w:div>
        <w:div w:id="256865804">
          <w:marLeft w:val="0"/>
          <w:marRight w:val="0"/>
          <w:marTop w:val="0"/>
          <w:marBottom w:val="0"/>
          <w:divBdr>
            <w:top w:val="none" w:sz="0" w:space="0" w:color="auto"/>
            <w:left w:val="none" w:sz="0" w:space="0" w:color="auto"/>
            <w:bottom w:val="none" w:sz="0" w:space="0" w:color="auto"/>
            <w:right w:val="none" w:sz="0" w:space="0" w:color="auto"/>
          </w:divBdr>
        </w:div>
        <w:div w:id="1527136873">
          <w:marLeft w:val="0"/>
          <w:marRight w:val="0"/>
          <w:marTop w:val="0"/>
          <w:marBottom w:val="0"/>
          <w:divBdr>
            <w:top w:val="none" w:sz="0" w:space="0" w:color="auto"/>
            <w:left w:val="none" w:sz="0" w:space="0" w:color="auto"/>
            <w:bottom w:val="none" w:sz="0" w:space="0" w:color="auto"/>
            <w:right w:val="none" w:sz="0" w:space="0" w:color="auto"/>
          </w:divBdr>
        </w:div>
        <w:div w:id="1312910437">
          <w:marLeft w:val="0"/>
          <w:marRight w:val="0"/>
          <w:marTop w:val="0"/>
          <w:marBottom w:val="0"/>
          <w:divBdr>
            <w:top w:val="none" w:sz="0" w:space="0" w:color="auto"/>
            <w:left w:val="none" w:sz="0" w:space="0" w:color="auto"/>
            <w:bottom w:val="none" w:sz="0" w:space="0" w:color="auto"/>
            <w:right w:val="none" w:sz="0" w:space="0" w:color="auto"/>
          </w:divBdr>
        </w:div>
        <w:div w:id="2129348467">
          <w:marLeft w:val="0"/>
          <w:marRight w:val="0"/>
          <w:marTop w:val="0"/>
          <w:marBottom w:val="0"/>
          <w:divBdr>
            <w:top w:val="none" w:sz="0" w:space="0" w:color="auto"/>
            <w:left w:val="none" w:sz="0" w:space="0" w:color="auto"/>
            <w:bottom w:val="none" w:sz="0" w:space="0" w:color="auto"/>
            <w:right w:val="none" w:sz="0" w:space="0" w:color="auto"/>
          </w:divBdr>
        </w:div>
        <w:div w:id="521362566">
          <w:marLeft w:val="0"/>
          <w:marRight w:val="0"/>
          <w:marTop w:val="0"/>
          <w:marBottom w:val="0"/>
          <w:divBdr>
            <w:top w:val="none" w:sz="0" w:space="0" w:color="auto"/>
            <w:left w:val="none" w:sz="0" w:space="0" w:color="auto"/>
            <w:bottom w:val="none" w:sz="0" w:space="0" w:color="auto"/>
            <w:right w:val="none" w:sz="0" w:space="0" w:color="auto"/>
          </w:divBdr>
        </w:div>
        <w:div w:id="303857513">
          <w:marLeft w:val="0"/>
          <w:marRight w:val="0"/>
          <w:marTop w:val="0"/>
          <w:marBottom w:val="0"/>
          <w:divBdr>
            <w:top w:val="none" w:sz="0" w:space="0" w:color="auto"/>
            <w:left w:val="none" w:sz="0" w:space="0" w:color="auto"/>
            <w:bottom w:val="none" w:sz="0" w:space="0" w:color="auto"/>
            <w:right w:val="none" w:sz="0" w:space="0" w:color="auto"/>
          </w:divBdr>
        </w:div>
        <w:div w:id="341011669">
          <w:marLeft w:val="0"/>
          <w:marRight w:val="0"/>
          <w:marTop w:val="0"/>
          <w:marBottom w:val="0"/>
          <w:divBdr>
            <w:top w:val="none" w:sz="0" w:space="0" w:color="auto"/>
            <w:left w:val="none" w:sz="0" w:space="0" w:color="auto"/>
            <w:bottom w:val="none" w:sz="0" w:space="0" w:color="auto"/>
            <w:right w:val="none" w:sz="0" w:space="0" w:color="auto"/>
          </w:divBdr>
        </w:div>
        <w:div w:id="1498956500">
          <w:marLeft w:val="0"/>
          <w:marRight w:val="0"/>
          <w:marTop w:val="0"/>
          <w:marBottom w:val="0"/>
          <w:divBdr>
            <w:top w:val="none" w:sz="0" w:space="0" w:color="auto"/>
            <w:left w:val="none" w:sz="0" w:space="0" w:color="auto"/>
            <w:bottom w:val="none" w:sz="0" w:space="0" w:color="auto"/>
            <w:right w:val="none" w:sz="0" w:space="0" w:color="auto"/>
          </w:divBdr>
        </w:div>
        <w:div w:id="1500652549">
          <w:marLeft w:val="0"/>
          <w:marRight w:val="0"/>
          <w:marTop w:val="0"/>
          <w:marBottom w:val="0"/>
          <w:divBdr>
            <w:top w:val="none" w:sz="0" w:space="0" w:color="auto"/>
            <w:left w:val="none" w:sz="0" w:space="0" w:color="auto"/>
            <w:bottom w:val="none" w:sz="0" w:space="0" w:color="auto"/>
            <w:right w:val="none" w:sz="0" w:space="0" w:color="auto"/>
          </w:divBdr>
        </w:div>
        <w:div w:id="1728993246">
          <w:marLeft w:val="0"/>
          <w:marRight w:val="0"/>
          <w:marTop w:val="0"/>
          <w:marBottom w:val="0"/>
          <w:divBdr>
            <w:top w:val="none" w:sz="0" w:space="0" w:color="auto"/>
            <w:left w:val="none" w:sz="0" w:space="0" w:color="auto"/>
            <w:bottom w:val="none" w:sz="0" w:space="0" w:color="auto"/>
            <w:right w:val="none" w:sz="0" w:space="0" w:color="auto"/>
          </w:divBdr>
        </w:div>
        <w:div w:id="2010980079">
          <w:marLeft w:val="0"/>
          <w:marRight w:val="0"/>
          <w:marTop w:val="0"/>
          <w:marBottom w:val="0"/>
          <w:divBdr>
            <w:top w:val="none" w:sz="0" w:space="0" w:color="auto"/>
            <w:left w:val="none" w:sz="0" w:space="0" w:color="auto"/>
            <w:bottom w:val="none" w:sz="0" w:space="0" w:color="auto"/>
            <w:right w:val="none" w:sz="0" w:space="0" w:color="auto"/>
          </w:divBdr>
        </w:div>
        <w:div w:id="983588361">
          <w:marLeft w:val="0"/>
          <w:marRight w:val="0"/>
          <w:marTop w:val="0"/>
          <w:marBottom w:val="0"/>
          <w:divBdr>
            <w:top w:val="none" w:sz="0" w:space="0" w:color="auto"/>
            <w:left w:val="none" w:sz="0" w:space="0" w:color="auto"/>
            <w:bottom w:val="none" w:sz="0" w:space="0" w:color="auto"/>
            <w:right w:val="none" w:sz="0" w:space="0" w:color="auto"/>
          </w:divBdr>
        </w:div>
        <w:div w:id="775442636">
          <w:marLeft w:val="0"/>
          <w:marRight w:val="0"/>
          <w:marTop w:val="0"/>
          <w:marBottom w:val="0"/>
          <w:divBdr>
            <w:top w:val="none" w:sz="0" w:space="0" w:color="auto"/>
            <w:left w:val="none" w:sz="0" w:space="0" w:color="auto"/>
            <w:bottom w:val="none" w:sz="0" w:space="0" w:color="auto"/>
            <w:right w:val="none" w:sz="0" w:space="0" w:color="auto"/>
          </w:divBdr>
        </w:div>
        <w:div w:id="1128936273">
          <w:marLeft w:val="0"/>
          <w:marRight w:val="0"/>
          <w:marTop w:val="0"/>
          <w:marBottom w:val="0"/>
          <w:divBdr>
            <w:top w:val="none" w:sz="0" w:space="0" w:color="auto"/>
            <w:left w:val="none" w:sz="0" w:space="0" w:color="auto"/>
            <w:bottom w:val="none" w:sz="0" w:space="0" w:color="auto"/>
            <w:right w:val="none" w:sz="0" w:space="0" w:color="auto"/>
          </w:divBdr>
        </w:div>
        <w:div w:id="1403258765">
          <w:marLeft w:val="0"/>
          <w:marRight w:val="0"/>
          <w:marTop w:val="0"/>
          <w:marBottom w:val="0"/>
          <w:divBdr>
            <w:top w:val="none" w:sz="0" w:space="0" w:color="auto"/>
            <w:left w:val="none" w:sz="0" w:space="0" w:color="auto"/>
            <w:bottom w:val="none" w:sz="0" w:space="0" w:color="auto"/>
            <w:right w:val="none" w:sz="0" w:space="0" w:color="auto"/>
          </w:divBdr>
        </w:div>
        <w:div w:id="814681524">
          <w:marLeft w:val="0"/>
          <w:marRight w:val="0"/>
          <w:marTop w:val="0"/>
          <w:marBottom w:val="0"/>
          <w:divBdr>
            <w:top w:val="none" w:sz="0" w:space="0" w:color="auto"/>
            <w:left w:val="none" w:sz="0" w:space="0" w:color="auto"/>
            <w:bottom w:val="none" w:sz="0" w:space="0" w:color="auto"/>
            <w:right w:val="none" w:sz="0" w:space="0" w:color="auto"/>
          </w:divBdr>
        </w:div>
        <w:div w:id="1038050629">
          <w:marLeft w:val="0"/>
          <w:marRight w:val="0"/>
          <w:marTop w:val="0"/>
          <w:marBottom w:val="0"/>
          <w:divBdr>
            <w:top w:val="none" w:sz="0" w:space="0" w:color="auto"/>
            <w:left w:val="none" w:sz="0" w:space="0" w:color="auto"/>
            <w:bottom w:val="none" w:sz="0" w:space="0" w:color="auto"/>
            <w:right w:val="none" w:sz="0" w:space="0" w:color="auto"/>
          </w:divBdr>
        </w:div>
        <w:div w:id="583609265">
          <w:marLeft w:val="0"/>
          <w:marRight w:val="0"/>
          <w:marTop w:val="0"/>
          <w:marBottom w:val="0"/>
          <w:divBdr>
            <w:top w:val="none" w:sz="0" w:space="0" w:color="auto"/>
            <w:left w:val="none" w:sz="0" w:space="0" w:color="auto"/>
            <w:bottom w:val="none" w:sz="0" w:space="0" w:color="auto"/>
            <w:right w:val="none" w:sz="0" w:space="0" w:color="auto"/>
          </w:divBdr>
        </w:div>
        <w:div w:id="1085879787">
          <w:marLeft w:val="0"/>
          <w:marRight w:val="0"/>
          <w:marTop w:val="0"/>
          <w:marBottom w:val="0"/>
          <w:divBdr>
            <w:top w:val="none" w:sz="0" w:space="0" w:color="auto"/>
            <w:left w:val="none" w:sz="0" w:space="0" w:color="auto"/>
            <w:bottom w:val="none" w:sz="0" w:space="0" w:color="auto"/>
            <w:right w:val="none" w:sz="0" w:space="0" w:color="auto"/>
          </w:divBdr>
        </w:div>
        <w:div w:id="87044038">
          <w:marLeft w:val="0"/>
          <w:marRight w:val="0"/>
          <w:marTop w:val="0"/>
          <w:marBottom w:val="0"/>
          <w:divBdr>
            <w:top w:val="none" w:sz="0" w:space="0" w:color="auto"/>
            <w:left w:val="none" w:sz="0" w:space="0" w:color="auto"/>
            <w:bottom w:val="none" w:sz="0" w:space="0" w:color="auto"/>
            <w:right w:val="none" w:sz="0" w:space="0" w:color="auto"/>
          </w:divBdr>
        </w:div>
        <w:div w:id="1231037329">
          <w:marLeft w:val="0"/>
          <w:marRight w:val="0"/>
          <w:marTop w:val="0"/>
          <w:marBottom w:val="0"/>
          <w:divBdr>
            <w:top w:val="none" w:sz="0" w:space="0" w:color="auto"/>
            <w:left w:val="none" w:sz="0" w:space="0" w:color="auto"/>
            <w:bottom w:val="none" w:sz="0" w:space="0" w:color="auto"/>
            <w:right w:val="none" w:sz="0" w:space="0" w:color="auto"/>
          </w:divBdr>
        </w:div>
        <w:div w:id="1942948707">
          <w:marLeft w:val="0"/>
          <w:marRight w:val="0"/>
          <w:marTop w:val="0"/>
          <w:marBottom w:val="0"/>
          <w:divBdr>
            <w:top w:val="none" w:sz="0" w:space="0" w:color="auto"/>
            <w:left w:val="none" w:sz="0" w:space="0" w:color="auto"/>
            <w:bottom w:val="none" w:sz="0" w:space="0" w:color="auto"/>
            <w:right w:val="none" w:sz="0" w:space="0" w:color="auto"/>
          </w:divBdr>
        </w:div>
        <w:div w:id="1789928722">
          <w:marLeft w:val="0"/>
          <w:marRight w:val="0"/>
          <w:marTop w:val="0"/>
          <w:marBottom w:val="0"/>
          <w:divBdr>
            <w:top w:val="none" w:sz="0" w:space="0" w:color="auto"/>
            <w:left w:val="none" w:sz="0" w:space="0" w:color="auto"/>
            <w:bottom w:val="none" w:sz="0" w:space="0" w:color="auto"/>
            <w:right w:val="none" w:sz="0" w:space="0" w:color="auto"/>
          </w:divBdr>
        </w:div>
        <w:div w:id="771514306">
          <w:marLeft w:val="0"/>
          <w:marRight w:val="0"/>
          <w:marTop w:val="0"/>
          <w:marBottom w:val="0"/>
          <w:divBdr>
            <w:top w:val="none" w:sz="0" w:space="0" w:color="auto"/>
            <w:left w:val="none" w:sz="0" w:space="0" w:color="auto"/>
            <w:bottom w:val="none" w:sz="0" w:space="0" w:color="auto"/>
            <w:right w:val="none" w:sz="0" w:space="0" w:color="auto"/>
          </w:divBdr>
        </w:div>
        <w:div w:id="982778921">
          <w:marLeft w:val="0"/>
          <w:marRight w:val="0"/>
          <w:marTop w:val="0"/>
          <w:marBottom w:val="0"/>
          <w:divBdr>
            <w:top w:val="none" w:sz="0" w:space="0" w:color="auto"/>
            <w:left w:val="none" w:sz="0" w:space="0" w:color="auto"/>
            <w:bottom w:val="none" w:sz="0" w:space="0" w:color="auto"/>
            <w:right w:val="none" w:sz="0" w:space="0" w:color="auto"/>
          </w:divBdr>
        </w:div>
        <w:div w:id="721442081">
          <w:marLeft w:val="0"/>
          <w:marRight w:val="0"/>
          <w:marTop w:val="0"/>
          <w:marBottom w:val="0"/>
          <w:divBdr>
            <w:top w:val="none" w:sz="0" w:space="0" w:color="auto"/>
            <w:left w:val="none" w:sz="0" w:space="0" w:color="auto"/>
            <w:bottom w:val="none" w:sz="0" w:space="0" w:color="auto"/>
            <w:right w:val="none" w:sz="0" w:space="0" w:color="auto"/>
          </w:divBdr>
        </w:div>
        <w:div w:id="1636251541">
          <w:marLeft w:val="0"/>
          <w:marRight w:val="0"/>
          <w:marTop w:val="0"/>
          <w:marBottom w:val="0"/>
          <w:divBdr>
            <w:top w:val="none" w:sz="0" w:space="0" w:color="auto"/>
            <w:left w:val="none" w:sz="0" w:space="0" w:color="auto"/>
            <w:bottom w:val="none" w:sz="0" w:space="0" w:color="auto"/>
            <w:right w:val="none" w:sz="0" w:space="0" w:color="auto"/>
          </w:divBdr>
        </w:div>
        <w:div w:id="1674648982">
          <w:marLeft w:val="0"/>
          <w:marRight w:val="0"/>
          <w:marTop w:val="0"/>
          <w:marBottom w:val="0"/>
          <w:divBdr>
            <w:top w:val="none" w:sz="0" w:space="0" w:color="auto"/>
            <w:left w:val="none" w:sz="0" w:space="0" w:color="auto"/>
            <w:bottom w:val="none" w:sz="0" w:space="0" w:color="auto"/>
            <w:right w:val="none" w:sz="0" w:space="0" w:color="auto"/>
          </w:divBdr>
        </w:div>
        <w:div w:id="459227023">
          <w:marLeft w:val="0"/>
          <w:marRight w:val="0"/>
          <w:marTop w:val="0"/>
          <w:marBottom w:val="0"/>
          <w:divBdr>
            <w:top w:val="none" w:sz="0" w:space="0" w:color="auto"/>
            <w:left w:val="none" w:sz="0" w:space="0" w:color="auto"/>
            <w:bottom w:val="none" w:sz="0" w:space="0" w:color="auto"/>
            <w:right w:val="none" w:sz="0" w:space="0" w:color="auto"/>
          </w:divBdr>
        </w:div>
        <w:div w:id="1809592154">
          <w:marLeft w:val="0"/>
          <w:marRight w:val="0"/>
          <w:marTop w:val="0"/>
          <w:marBottom w:val="0"/>
          <w:divBdr>
            <w:top w:val="none" w:sz="0" w:space="0" w:color="auto"/>
            <w:left w:val="none" w:sz="0" w:space="0" w:color="auto"/>
            <w:bottom w:val="none" w:sz="0" w:space="0" w:color="auto"/>
            <w:right w:val="none" w:sz="0" w:space="0" w:color="auto"/>
          </w:divBdr>
        </w:div>
        <w:div w:id="548034163">
          <w:marLeft w:val="0"/>
          <w:marRight w:val="0"/>
          <w:marTop w:val="0"/>
          <w:marBottom w:val="0"/>
          <w:divBdr>
            <w:top w:val="none" w:sz="0" w:space="0" w:color="auto"/>
            <w:left w:val="none" w:sz="0" w:space="0" w:color="auto"/>
            <w:bottom w:val="none" w:sz="0" w:space="0" w:color="auto"/>
            <w:right w:val="none" w:sz="0" w:space="0" w:color="auto"/>
          </w:divBdr>
        </w:div>
        <w:div w:id="602495720">
          <w:marLeft w:val="0"/>
          <w:marRight w:val="0"/>
          <w:marTop w:val="0"/>
          <w:marBottom w:val="0"/>
          <w:divBdr>
            <w:top w:val="none" w:sz="0" w:space="0" w:color="auto"/>
            <w:left w:val="none" w:sz="0" w:space="0" w:color="auto"/>
            <w:bottom w:val="none" w:sz="0" w:space="0" w:color="auto"/>
            <w:right w:val="none" w:sz="0" w:space="0" w:color="auto"/>
          </w:divBdr>
        </w:div>
        <w:div w:id="571161886">
          <w:marLeft w:val="0"/>
          <w:marRight w:val="0"/>
          <w:marTop w:val="0"/>
          <w:marBottom w:val="0"/>
          <w:divBdr>
            <w:top w:val="none" w:sz="0" w:space="0" w:color="auto"/>
            <w:left w:val="none" w:sz="0" w:space="0" w:color="auto"/>
            <w:bottom w:val="none" w:sz="0" w:space="0" w:color="auto"/>
            <w:right w:val="none" w:sz="0" w:space="0" w:color="auto"/>
          </w:divBdr>
        </w:div>
        <w:div w:id="1298291737">
          <w:marLeft w:val="0"/>
          <w:marRight w:val="0"/>
          <w:marTop w:val="0"/>
          <w:marBottom w:val="0"/>
          <w:divBdr>
            <w:top w:val="none" w:sz="0" w:space="0" w:color="auto"/>
            <w:left w:val="none" w:sz="0" w:space="0" w:color="auto"/>
            <w:bottom w:val="none" w:sz="0" w:space="0" w:color="auto"/>
            <w:right w:val="none" w:sz="0" w:space="0" w:color="auto"/>
          </w:divBdr>
        </w:div>
        <w:div w:id="1259950624">
          <w:marLeft w:val="0"/>
          <w:marRight w:val="0"/>
          <w:marTop w:val="0"/>
          <w:marBottom w:val="0"/>
          <w:divBdr>
            <w:top w:val="none" w:sz="0" w:space="0" w:color="auto"/>
            <w:left w:val="none" w:sz="0" w:space="0" w:color="auto"/>
            <w:bottom w:val="none" w:sz="0" w:space="0" w:color="auto"/>
            <w:right w:val="none" w:sz="0" w:space="0" w:color="auto"/>
          </w:divBdr>
        </w:div>
        <w:div w:id="693502424">
          <w:marLeft w:val="0"/>
          <w:marRight w:val="0"/>
          <w:marTop w:val="0"/>
          <w:marBottom w:val="0"/>
          <w:divBdr>
            <w:top w:val="none" w:sz="0" w:space="0" w:color="auto"/>
            <w:left w:val="none" w:sz="0" w:space="0" w:color="auto"/>
            <w:bottom w:val="none" w:sz="0" w:space="0" w:color="auto"/>
            <w:right w:val="none" w:sz="0" w:space="0" w:color="auto"/>
          </w:divBdr>
        </w:div>
        <w:div w:id="1215700105">
          <w:marLeft w:val="0"/>
          <w:marRight w:val="0"/>
          <w:marTop w:val="0"/>
          <w:marBottom w:val="0"/>
          <w:divBdr>
            <w:top w:val="none" w:sz="0" w:space="0" w:color="auto"/>
            <w:left w:val="none" w:sz="0" w:space="0" w:color="auto"/>
            <w:bottom w:val="none" w:sz="0" w:space="0" w:color="auto"/>
            <w:right w:val="none" w:sz="0" w:space="0" w:color="auto"/>
          </w:divBdr>
        </w:div>
        <w:div w:id="1034496583">
          <w:marLeft w:val="0"/>
          <w:marRight w:val="0"/>
          <w:marTop w:val="0"/>
          <w:marBottom w:val="0"/>
          <w:divBdr>
            <w:top w:val="none" w:sz="0" w:space="0" w:color="auto"/>
            <w:left w:val="none" w:sz="0" w:space="0" w:color="auto"/>
            <w:bottom w:val="none" w:sz="0" w:space="0" w:color="auto"/>
            <w:right w:val="none" w:sz="0" w:space="0" w:color="auto"/>
          </w:divBdr>
        </w:div>
        <w:div w:id="1799951157">
          <w:marLeft w:val="0"/>
          <w:marRight w:val="0"/>
          <w:marTop w:val="0"/>
          <w:marBottom w:val="0"/>
          <w:divBdr>
            <w:top w:val="none" w:sz="0" w:space="0" w:color="auto"/>
            <w:left w:val="none" w:sz="0" w:space="0" w:color="auto"/>
            <w:bottom w:val="none" w:sz="0" w:space="0" w:color="auto"/>
            <w:right w:val="none" w:sz="0" w:space="0" w:color="auto"/>
          </w:divBdr>
        </w:div>
        <w:div w:id="1727097022">
          <w:marLeft w:val="0"/>
          <w:marRight w:val="0"/>
          <w:marTop w:val="0"/>
          <w:marBottom w:val="0"/>
          <w:divBdr>
            <w:top w:val="none" w:sz="0" w:space="0" w:color="auto"/>
            <w:left w:val="none" w:sz="0" w:space="0" w:color="auto"/>
            <w:bottom w:val="none" w:sz="0" w:space="0" w:color="auto"/>
            <w:right w:val="none" w:sz="0" w:space="0" w:color="auto"/>
          </w:divBdr>
        </w:div>
        <w:div w:id="1932085779">
          <w:marLeft w:val="0"/>
          <w:marRight w:val="0"/>
          <w:marTop w:val="0"/>
          <w:marBottom w:val="0"/>
          <w:divBdr>
            <w:top w:val="none" w:sz="0" w:space="0" w:color="auto"/>
            <w:left w:val="none" w:sz="0" w:space="0" w:color="auto"/>
            <w:bottom w:val="none" w:sz="0" w:space="0" w:color="auto"/>
            <w:right w:val="none" w:sz="0" w:space="0" w:color="auto"/>
          </w:divBdr>
        </w:div>
        <w:div w:id="1738211874">
          <w:marLeft w:val="0"/>
          <w:marRight w:val="0"/>
          <w:marTop w:val="0"/>
          <w:marBottom w:val="0"/>
          <w:divBdr>
            <w:top w:val="none" w:sz="0" w:space="0" w:color="auto"/>
            <w:left w:val="none" w:sz="0" w:space="0" w:color="auto"/>
            <w:bottom w:val="none" w:sz="0" w:space="0" w:color="auto"/>
            <w:right w:val="none" w:sz="0" w:space="0" w:color="auto"/>
          </w:divBdr>
        </w:div>
        <w:div w:id="1758745493">
          <w:marLeft w:val="0"/>
          <w:marRight w:val="0"/>
          <w:marTop w:val="0"/>
          <w:marBottom w:val="0"/>
          <w:divBdr>
            <w:top w:val="none" w:sz="0" w:space="0" w:color="auto"/>
            <w:left w:val="none" w:sz="0" w:space="0" w:color="auto"/>
            <w:bottom w:val="none" w:sz="0" w:space="0" w:color="auto"/>
            <w:right w:val="none" w:sz="0" w:space="0" w:color="auto"/>
          </w:divBdr>
        </w:div>
        <w:div w:id="723213029">
          <w:marLeft w:val="0"/>
          <w:marRight w:val="0"/>
          <w:marTop w:val="0"/>
          <w:marBottom w:val="0"/>
          <w:divBdr>
            <w:top w:val="none" w:sz="0" w:space="0" w:color="auto"/>
            <w:left w:val="none" w:sz="0" w:space="0" w:color="auto"/>
            <w:bottom w:val="none" w:sz="0" w:space="0" w:color="auto"/>
            <w:right w:val="none" w:sz="0" w:space="0" w:color="auto"/>
          </w:divBdr>
        </w:div>
        <w:div w:id="915675146">
          <w:marLeft w:val="0"/>
          <w:marRight w:val="0"/>
          <w:marTop w:val="0"/>
          <w:marBottom w:val="0"/>
          <w:divBdr>
            <w:top w:val="none" w:sz="0" w:space="0" w:color="auto"/>
            <w:left w:val="none" w:sz="0" w:space="0" w:color="auto"/>
            <w:bottom w:val="none" w:sz="0" w:space="0" w:color="auto"/>
            <w:right w:val="none" w:sz="0" w:space="0" w:color="auto"/>
          </w:divBdr>
        </w:div>
        <w:div w:id="951202681">
          <w:marLeft w:val="0"/>
          <w:marRight w:val="0"/>
          <w:marTop w:val="0"/>
          <w:marBottom w:val="0"/>
          <w:divBdr>
            <w:top w:val="none" w:sz="0" w:space="0" w:color="auto"/>
            <w:left w:val="none" w:sz="0" w:space="0" w:color="auto"/>
            <w:bottom w:val="none" w:sz="0" w:space="0" w:color="auto"/>
            <w:right w:val="none" w:sz="0" w:space="0" w:color="auto"/>
          </w:divBdr>
        </w:div>
        <w:div w:id="1395591766">
          <w:marLeft w:val="0"/>
          <w:marRight w:val="0"/>
          <w:marTop w:val="0"/>
          <w:marBottom w:val="0"/>
          <w:divBdr>
            <w:top w:val="none" w:sz="0" w:space="0" w:color="auto"/>
            <w:left w:val="none" w:sz="0" w:space="0" w:color="auto"/>
            <w:bottom w:val="none" w:sz="0" w:space="0" w:color="auto"/>
            <w:right w:val="none" w:sz="0" w:space="0" w:color="auto"/>
          </w:divBdr>
        </w:div>
        <w:div w:id="375853203">
          <w:marLeft w:val="0"/>
          <w:marRight w:val="0"/>
          <w:marTop w:val="0"/>
          <w:marBottom w:val="0"/>
          <w:divBdr>
            <w:top w:val="none" w:sz="0" w:space="0" w:color="auto"/>
            <w:left w:val="none" w:sz="0" w:space="0" w:color="auto"/>
            <w:bottom w:val="none" w:sz="0" w:space="0" w:color="auto"/>
            <w:right w:val="none" w:sz="0" w:space="0" w:color="auto"/>
          </w:divBdr>
        </w:div>
        <w:div w:id="1658456930">
          <w:marLeft w:val="0"/>
          <w:marRight w:val="0"/>
          <w:marTop w:val="0"/>
          <w:marBottom w:val="0"/>
          <w:divBdr>
            <w:top w:val="none" w:sz="0" w:space="0" w:color="auto"/>
            <w:left w:val="none" w:sz="0" w:space="0" w:color="auto"/>
            <w:bottom w:val="none" w:sz="0" w:space="0" w:color="auto"/>
            <w:right w:val="none" w:sz="0" w:space="0" w:color="auto"/>
          </w:divBdr>
        </w:div>
        <w:div w:id="703096292">
          <w:marLeft w:val="0"/>
          <w:marRight w:val="0"/>
          <w:marTop w:val="0"/>
          <w:marBottom w:val="0"/>
          <w:divBdr>
            <w:top w:val="none" w:sz="0" w:space="0" w:color="auto"/>
            <w:left w:val="none" w:sz="0" w:space="0" w:color="auto"/>
            <w:bottom w:val="none" w:sz="0" w:space="0" w:color="auto"/>
            <w:right w:val="none" w:sz="0" w:space="0" w:color="auto"/>
          </w:divBdr>
        </w:div>
        <w:div w:id="1924875630">
          <w:marLeft w:val="0"/>
          <w:marRight w:val="0"/>
          <w:marTop w:val="0"/>
          <w:marBottom w:val="0"/>
          <w:divBdr>
            <w:top w:val="none" w:sz="0" w:space="0" w:color="auto"/>
            <w:left w:val="none" w:sz="0" w:space="0" w:color="auto"/>
            <w:bottom w:val="none" w:sz="0" w:space="0" w:color="auto"/>
            <w:right w:val="none" w:sz="0" w:space="0" w:color="auto"/>
          </w:divBdr>
        </w:div>
        <w:div w:id="906382077">
          <w:marLeft w:val="0"/>
          <w:marRight w:val="0"/>
          <w:marTop w:val="0"/>
          <w:marBottom w:val="0"/>
          <w:divBdr>
            <w:top w:val="none" w:sz="0" w:space="0" w:color="auto"/>
            <w:left w:val="none" w:sz="0" w:space="0" w:color="auto"/>
            <w:bottom w:val="none" w:sz="0" w:space="0" w:color="auto"/>
            <w:right w:val="none" w:sz="0" w:space="0" w:color="auto"/>
          </w:divBdr>
        </w:div>
        <w:div w:id="2048412147">
          <w:marLeft w:val="0"/>
          <w:marRight w:val="0"/>
          <w:marTop w:val="0"/>
          <w:marBottom w:val="0"/>
          <w:divBdr>
            <w:top w:val="none" w:sz="0" w:space="0" w:color="auto"/>
            <w:left w:val="none" w:sz="0" w:space="0" w:color="auto"/>
            <w:bottom w:val="none" w:sz="0" w:space="0" w:color="auto"/>
            <w:right w:val="none" w:sz="0" w:space="0" w:color="auto"/>
          </w:divBdr>
        </w:div>
        <w:div w:id="411587626">
          <w:marLeft w:val="0"/>
          <w:marRight w:val="0"/>
          <w:marTop w:val="0"/>
          <w:marBottom w:val="0"/>
          <w:divBdr>
            <w:top w:val="none" w:sz="0" w:space="0" w:color="auto"/>
            <w:left w:val="none" w:sz="0" w:space="0" w:color="auto"/>
            <w:bottom w:val="none" w:sz="0" w:space="0" w:color="auto"/>
            <w:right w:val="none" w:sz="0" w:space="0" w:color="auto"/>
          </w:divBdr>
        </w:div>
        <w:div w:id="1762556745">
          <w:marLeft w:val="0"/>
          <w:marRight w:val="0"/>
          <w:marTop w:val="0"/>
          <w:marBottom w:val="0"/>
          <w:divBdr>
            <w:top w:val="none" w:sz="0" w:space="0" w:color="auto"/>
            <w:left w:val="none" w:sz="0" w:space="0" w:color="auto"/>
            <w:bottom w:val="none" w:sz="0" w:space="0" w:color="auto"/>
            <w:right w:val="none" w:sz="0" w:space="0" w:color="auto"/>
          </w:divBdr>
        </w:div>
        <w:div w:id="1221329681">
          <w:marLeft w:val="0"/>
          <w:marRight w:val="0"/>
          <w:marTop w:val="0"/>
          <w:marBottom w:val="0"/>
          <w:divBdr>
            <w:top w:val="none" w:sz="0" w:space="0" w:color="auto"/>
            <w:left w:val="none" w:sz="0" w:space="0" w:color="auto"/>
            <w:bottom w:val="none" w:sz="0" w:space="0" w:color="auto"/>
            <w:right w:val="none" w:sz="0" w:space="0" w:color="auto"/>
          </w:divBdr>
        </w:div>
        <w:div w:id="704720536">
          <w:marLeft w:val="0"/>
          <w:marRight w:val="0"/>
          <w:marTop w:val="0"/>
          <w:marBottom w:val="0"/>
          <w:divBdr>
            <w:top w:val="none" w:sz="0" w:space="0" w:color="auto"/>
            <w:left w:val="none" w:sz="0" w:space="0" w:color="auto"/>
            <w:bottom w:val="none" w:sz="0" w:space="0" w:color="auto"/>
            <w:right w:val="none" w:sz="0" w:space="0" w:color="auto"/>
          </w:divBdr>
        </w:div>
        <w:div w:id="582833242">
          <w:marLeft w:val="0"/>
          <w:marRight w:val="0"/>
          <w:marTop w:val="0"/>
          <w:marBottom w:val="0"/>
          <w:divBdr>
            <w:top w:val="none" w:sz="0" w:space="0" w:color="auto"/>
            <w:left w:val="none" w:sz="0" w:space="0" w:color="auto"/>
            <w:bottom w:val="none" w:sz="0" w:space="0" w:color="auto"/>
            <w:right w:val="none" w:sz="0" w:space="0" w:color="auto"/>
          </w:divBdr>
        </w:div>
        <w:div w:id="386148266">
          <w:marLeft w:val="0"/>
          <w:marRight w:val="0"/>
          <w:marTop w:val="0"/>
          <w:marBottom w:val="0"/>
          <w:divBdr>
            <w:top w:val="none" w:sz="0" w:space="0" w:color="auto"/>
            <w:left w:val="none" w:sz="0" w:space="0" w:color="auto"/>
            <w:bottom w:val="none" w:sz="0" w:space="0" w:color="auto"/>
            <w:right w:val="none" w:sz="0" w:space="0" w:color="auto"/>
          </w:divBdr>
        </w:div>
        <w:div w:id="1042292192">
          <w:marLeft w:val="0"/>
          <w:marRight w:val="0"/>
          <w:marTop w:val="0"/>
          <w:marBottom w:val="0"/>
          <w:divBdr>
            <w:top w:val="none" w:sz="0" w:space="0" w:color="auto"/>
            <w:left w:val="none" w:sz="0" w:space="0" w:color="auto"/>
            <w:bottom w:val="none" w:sz="0" w:space="0" w:color="auto"/>
            <w:right w:val="none" w:sz="0" w:space="0" w:color="auto"/>
          </w:divBdr>
        </w:div>
        <w:div w:id="448010941">
          <w:marLeft w:val="0"/>
          <w:marRight w:val="0"/>
          <w:marTop w:val="0"/>
          <w:marBottom w:val="0"/>
          <w:divBdr>
            <w:top w:val="none" w:sz="0" w:space="0" w:color="auto"/>
            <w:left w:val="none" w:sz="0" w:space="0" w:color="auto"/>
            <w:bottom w:val="none" w:sz="0" w:space="0" w:color="auto"/>
            <w:right w:val="none" w:sz="0" w:space="0" w:color="auto"/>
          </w:divBdr>
        </w:div>
        <w:div w:id="1595236412">
          <w:marLeft w:val="0"/>
          <w:marRight w:val="0"/>
          <w:marTop w:val="0"/>
          <w:marBottom w:val="0"/>
          <w:divBdr>
            <w:top w:val="none" w:sz="0" w:space="0" w:color="auto"/>
            <w:left w:val="none" w:sz="0" w:space="0" w:color="auto"/>
            <w:bottom w:val="none" w:sz="0" w:space="0" w:color="auto"/>
            <w:right w:val="none" w:sz="0" w:space="0" w:color="auto"/>
          </w:divBdr>
        </w:div>
        <w:div w:id="339085599">
          <w:marLeft w:val="0"/>
          <w:marRight w:val="0"/>
          <w:marTop w:val="0"/>
          <w:marBottom w:val="0"/>
          <w:divBdr>
            <w:top w:val="none" w:sz="0" w:space="0" w:color="auto"/>
            <w:left w:val="none" w:sz="0" w:space="0" w:color="auto"/>
            <w:bottom w:val="none" w:sz="0" w:space="0" w:color="auto"/>
            <w:right w:val="none" w:sz="0" w:space="0" w:color="auto"/>
          </w:divBdr>
        </w:div>
        <w:div w:id="1873230869">
          <w:marLeft w:val="0"/>
          <w:marRight w:val="0"/>
          <w:marTop w:val="0"/>
          <w:marBottom w:val="0"/>
          <w:divBdr>
            <w:top w:val="none" w:sz="0" w:space="0" w:color="auto"/>
            <w:left w:val="none" w:sz="0" w:space="0" w:color="auto"/>
            <w:bottom w:val="none" w:sz="0" w:space="0" w:color="auto"/>
            <w:right w:val="none" w:sz="0" w:space="0" w:color="auto"/>
          </w:divBdr>
        </w:div>
        <w:div w:id="242422089">
          <w:marLeft w:val="0"/>
          <w:marRight w:val="0"/>
          <w:marTop w:val="0"/>
          <w:marBottom w:val="0"/>
          <w:divBdr>
            <w:top w:val="none" w:sz="0" w:space="0" w:color="auto"/>
            <w:left w:val="none" w:sz="0" w:space="0" w:color="auto"/>
            <w:bottom w:val="none" w:sz="0" w:space="0" w:color="auto"/>
            <w:right w:val="none" w:sz="0" w:space="0" w:color="auto"/>
          </w:divBdr>
        </w:div>
        <w:div w:id="689570073">
          <w:marLeft w:val="0"/>
          <w:marRight w:val="0"/>
          <w:marTop w:val="0"/>
          <w:marBottom w:val="0"/>
          <w:divBdr>
            <w:top w:val="none" w:sz="0" w:space="0" w:color="auto"/>
            <w:left w:val="none" w:sz="0" w:space="0" w:color="auto"/>
            <w:bottom w:val="none" w:sz="0" w:space="0" w:color="auto"/>
            <w:right w:val="none" w:sz="0" w:space="0" w:color="auto"/>
          </w:divBdr>
        </w:div>
        <w:div w:id="643462029">
          <w:marLeft w:val="0"/>
          <w:marRight w:val="0"/>
          <w:marTop w:val="0"/>
          <w:marBottom w:val="0"/>
          <w:divBdr>
            <w:top w:val="none" w:sz="0" w:space="0" w:color="auto"/>
            <w:left w:val="none" w:sz="0" w:space="0" w:color="auto"/>
            <w:bottom w:val="none" w:sz="0" w:space="0" w:color="auto"/>
            <w:right w:val="none" w:sz="0" w:space="0" w:color="auto"/>
          </w:divBdr>
        </w:div>
        <w:div w:id="613251882">
          <w:marLeft w:val="0"/>
          <w:marRight w:val="0"/>
          <w:marTop w:val="0"/>
          <w:marBottom w:val="0"/>
          <w:divBdr>
            <w:top w:val="none" w:sz="0" w:space="0" w:color="auto"/>
            <w:left w:val="none" w:sz="0" w:space="0" w:color="auto"/>
            <w:bottom w:val="none" w:sz="0" w:space="0" w:color="auto"/>
            <w:right w:val="none" w:sz="0" w:space="0" w:color="auto"/>
          </w:divBdr>
        </w:div>
        <w:div w:id="352346219">
          <w:marLeft w:val="0"/>
          <w:marRight w:val="0"/>
          <w:marTop w:val="0"/>
          <w:marBottom w:val="0"/>
          <w:divBdr>
            <w:top w:val="none" w:sz="0" w:space="0" w:color="auto"/>
            <w:left w:val="none" w:sz="0" w:space="0" w:color="auto"/>
            <w:bottom w:val="none" w:sz="0" w:space="0" w:color="auto"/>
            <w:right w:val="none" w:sz="0" w:space="0" w:color="auto"/>
          </w:divBdr>
        </w:div>
        <w:div w:id="519664445">
          <w:marLeft w:val="0"/>
          <w:marRight w:val="0"/>
          <w:marTop w:val="0"/>
          <w:marBottom w:val="0"/>
          <w:divBdr>
            <w:top w:val="none" w:sz="0" w:space="0" w:color="auto"/>
            <w:left w:val="none" w:sz="0" w:space="0" w:color="auto"/>
            <w:bottom w:val="none" w:sz="0" w:space="0" w:color="auto"/>
            <w:right w:val="none" w:sz="0" w:space="0" w:color="auto"/>
          </w:divBdr>
        </w:div>
        <w:div w:id="556432746">
          <w:marLeft w:val="0"/>
          <w:marRight w:val="0"/>
          <w:marTop w:val="0"/>
          <w:marBottom w:val="0"/>
          <w:divBdr>
            <w:top w:val="none" w:sz="0" w:space="0" w:color="auto"/>
            <w:left w:val="none" w:sz="0" w:space="0" w:color="auto"/>
            <w:bottom w:val="none" w:sz="0" w:space="0" w:color="auto"/>
            <w:right w:val="none" w:sz="0" w:space="0" w:color="auto"/>
          </w:divBdr>
        </w:div>
        <w:div w:id="181743193">
          <w:marLeft w:val="0"/>
          <w:marRight w:val="0"/>
          <w:marTop w:val="0"/>
          <w:marBottom w:val="0"/>
          <w:divBdr>
            <w:top w:val="none" w:sz="0" w:space="0" w:color="auto"/>
            <w:left w:val="none" w:sz="0" w:space="0" w:color="auto"/>
            <w:bottom w:val="none" w:sz="0" w:space="0" w:color="auto"/>
            <w:right w:val="none" w:sz="0" w:space="0" w:color="auto"/>
          </w:divBdr>
        </w:div>
        <w:div w:id="261569134">
          <w:marLeft w:val="0"/>
          <w:marRight w:val="0"/>
          <w:marTop w:val="0"/>
          <w:marBottom w:val="0"/>
          <w:divBdr>
            <w:top w:val="none" w:sz="0" w:space="0" w:color="auto"/>
            <w:left w:val="none" w:sz="0" w:space="0" w:color="auto"/>
            <w:bottom w:val="none" w:sz="0" w:space="0" w:color="auto"/>
            <w:right w:val="none" w:sz="0" w:space="0" w:color="auto"/>
          </w:divBdr>
        </w:div>
        <w:div w:id="853376888">
          <w:marLeft w:val="0"/>
          <w:marRight w:val="0"/>
          <w:marTop w:val="0"/>
          <w:marBottom w:val="0"/>
          <w:divBdr>
            <w:top w:val="none" w:sz="0" w:space="0" w:color="auto"/>
            <w:left w:val="none" w:sz="0" w:space="0" w:color="auto"/>
            <w:bottom w:val="none" w:sz="0" w:space="0" w:color="auto"/>
            <w:right w:val="none" w:sz="0" w:space="0" w:color="auto"/>
          </w:divBdr>
        </w:div>
        <w:div w:id="1135676714">
          <w:marLeft w:val="0"/>
          <w:marRight w:val="0"/>
          <w:marTop w:val="0"/>
          <w:marBottom w:val="0"/>
          <w:divBdr>
            <w:top w:val="none" w:sz="0" w:space="0" w:color="auto"/>
            <w:left w:val="none" w:sz="0" w:space="0" w:color="auto"/>
            <w:bottom w:val="none" w:sz="0" w:space="0" w:color="auto"/>
            <w:right w:val="none" w:sz="0" w:space="0" w:color="auto"/>
          </w:divBdr>
        </w:div>
        <w:div w:id="552352956">
          <w:marLeft w:val="0"/>
          <w:marRight w:val="0"/>
          <w:marTop w:val="0"/>
          <w:marBottom w:val="0"/>
          <w:divBdr>
            <w:top w:val="none" w:sz="0" w:space="0" w:color="auto"/>
            <w:left w:val="none" w:sz="0" w:space="0" w:color="auto"/>
            <w:bottom w:val="none" w:sz="0" w:space="0" w:color="auto"/>
            <w:right w:val="none" w:sz="0" w:space="0" w:color="auto"/>
          </w:divBdr>
        </w:div>
        <w:div w:id="507602547">
          <w:marLeft w:val="0"/>
          <w:marRight w:val="0"/>
          <w:marTop w:val="0"/>
          <w:marBottom w:val="0"/>
          <w:divBdr>
            <w:top w:val="none" w:sz="0" w:space="0" w:color="auto"/>
            <w:left w:val="none" w:sz="0" w:space="0" w:color="auto"/>
            <w:bottom w:val="none" w:sz="0" w:space="0" w:color="auto"/>
            <w:right w:val="none" w:sz="0" w:space="0" w:color="auto"/>
          </w:divBdr>
        </w:div>
        <w:div w:id="6829324">
          <w:marLeft w:val="0"/>
          <w:marRight w:val="0"/>
          <w:marTop w:val="0"/>
          <w:marBottom w:val="0"/>
          <w:divBdr>
            <w:top w:val="none" w:sz="0" w:space="0" w:color="auto"/>
            <w:left w:val="none" w:sz="0" w:space="0" w:color="auto"/>
            <w:bottom w:val="none" w:sz="0" w:space="0" w:color="auto"/>
            <w:right w:val="none" w:sz="0" w:space="0" w:color="auto"/>
          </w:divBdr>
        </w:div>
        <w:div w:id="369886627">
          <w:marLeft w:val="0"/>
          <w:marRight w:val="0"/>
          <w:marTop w:val="0"/>
          <w:marBottom w:val="0"/>
          <w:divBdr>
            <w:top w:val="none" w:sz="0" w:space="0" w:color="auto"/>
            <w:left w:val="none" w:sz="0" w:space="0" w:color="auto"/>
            <w:bottom w:val="none" w:sz="0" w:space="0" w:color="auto"/>
            <w:right w:val="none" w:sz="0" w:space="0" w:color="auto"/>
          </w:divBdr>
        </w:div>
        <w:div w:id="1174615644">
          <w:marLeft w:val="0"/>
          <w:marRight w:val="0"/>
          <w:marTop w:val="0"/>
          <w:marBottom w:val="0"/>
          <w:divBdr>
            <w:top w:val="none" w:sz="0" w:space="0" w:color="auto"/>
            <w:left w:val="none" w:sz="0" w:space="0" w:color="auto"/>
            <w:bottom w:val="none" w:sz="0" w:space="0" w:color="auto"/>
            <w:right w:val="none" w:sz="0" w:space="0" w:color="auto"/>
          </w:divBdr>
        </w:div>
        <w:div w:id="1898975087">
          <w:marLeft w:val="0"/>
          <w:marRight w:val="0"/>
          <w:marTop w:val="0"/>
          <w:marBottom w:val="0"/>
          <w:divBdr>
            <w:top w:val="none" w:sz="0" w:space="0" w:color="auto"/>
            <w:left w:val="none" w:sz="0" w:space="0" w:color="auto"/>
            <w:bottom w:val="none" w:sz="0" w:space="0" w:color="auto"/>
            <w:right w:val="none" w:sz="0" w:space="0" w:color="auto"/>
          </w:divBdr>
        </w:div>
        <w:div w:id="547835442">
          <w:marLeft w:val="0"/>
          <w:marRight w:val="0"/>
          <w:marTop w:val="0"/>
          <w:marBottom w:val="0"/>
          <w:divBdr>
            <w:top w:val="none" w:sz="0" w:space="0" w:color="auto"/>
            <w:left w:val="none" w:sz="0" w:space="0" w:color="auto"/>
            <w:bottom w:val="none" w:sz="0" w:space="0" w:color="auto"/>
            <w:right w:val="none" w:sz="0" w:space="0" w:color="auto"/>
          </w:divBdr>
        </w:div>
        <w:div w:id="1661618574">
          <w:marLeft w:val="0"/>
          <w:marRight w:val="0"/>
          <w:marTop w:val="0"/>
          <w:marBottom w:val="0"/>
          <w:divBdr>
            <w:top w:val="none" w:sz="0" w:space="0" w:color="auto"/>
            <w:left w:val="none" w:sz="0" w:space="0" w:color="auto"/>
            <w:bottom w:val="none" w:sz="0" w:space="0" w:color="auto"/>
            <w:right w:val="none" w:sz="0" w:space="0" w:color="auto"/>
          </w:divBdr>
        </w:div>
        <w:div w:id="1916697025">
          <w:marLeft w:val="0"/>
          <w:marRight w:val="0"/>
          <w:marTop w:val="0"/>
          <w:marBottom w:val="0"/>
          <w:divBdr>
            <w:top w:val="none" w:sz="0" w:space="0" w:color="auto"/>
            <w:left w:val="none" w:sz="0" w:space="0" w:color="auto"/>
            <w:bottom w:val="none" w:sz="0" w:space="0" w:color="auto"/>
            <w:right w:val="none" w:sz="0" w:space="0" w:color="auto"/>
          </w:divBdr>
        </w:div>
        <w:div w:id="346103750">
          <w:marLeft w:val="0"/>
          <w:marRight w:val="0"/>
          <w:marTop w:val="0"/>
          <w:marBottom w:val="0"/>
          <w:divBdr>
            <w:top w:val="none" w:sz="0" w:space="0" w:color="auto"/>
            <w:left w:val="none" w:sz="0" w:space="0" w:color="auto"/>
            <w:bottom w:val="none" w:sz="0" w:space="0" w:color="auto"/>
            <w:right w:val="none" w:sz="0" w:space="0" w:color="auto"/>
          </w:divBdr>
        </w:div>
        <w:div w:id="9332577">
          <w:marLeft w:val="0"/>
          <w:marRight w:val="0"/>
          <w:marTop w:val="0"/>
          <w:marBottom w:val="0"/>
          <w:divBdr>
            <w:top w:val="none" w:sz="0" w:space="0" w:color="auto"/>
            <w:left w:val="none" w:sz="0" w:space="0" w:color="auto"/>
            <w:bottom w:val="none" w:sz="0" w:space="0" w:color="auto"/>
            <w:right w:val="none" w:sz="0" w:space="0" w:color="auto"/>
          </w:divBdr>
        </w:div>
        <w:div w:id="160775732">
          <w:marLeft w:val="0"/>
          <w:marRight w:val="0"/>
          <w:marTop w:val="0"/>
          <w:marBottom w:val="0"/>
          <w:divBdr>
            <w:top w:val="none" w:sz="0" w:space="0" w:color="auto"/>
            <w:left w:val="none" w:sz="0" w:space="0" w:color="auto"/>
            <w:bottom w:val="none" w:sz="0" w:space="0" w:color="auto"/>
            <w:right w:val="none" w:sz="0" w:space="0" w:color="auto"/>
          </w:divBdr>
        </w:div>
        <w:div w:id="1978759238">
          <w:marLeft w:val="0"/>
          <w:marRight w:val="0"/>
          <w:marTop w:val="0"/>
          <w:marBottom w:val="0"/>
          <w:divBdr>
            <w:top w:val="none" w:sz="0" w:space="0" w:color="auto"/>
            <w:left w:val="none" w:sz="0" w:space="0" w:color="auto"/>
            <w:bottom w:val="none" w:sz="0" w:space="0" w:color="auto"/>
            <w:right w:val="none" w:sz="0" w:space="0" w:color="auto"/>
          </w:divBdr>
        </w:div>
        <w:div w:id="1292832833">
          <w:marLeft w:val="0"/>
          <w:marRight w:val="0"/>
          <w:marTop w:val="0"/>
          <w:marBottom w:val="0"/>
          <w:divBdr>
            <w:top w:val="none" w:sz="0" w:space="0" w:color="auto"/>
            <w:left w:val="none" w:sz="0" w:space="0" w:color="auto"/>
            <w:bottom w:val="none" w:sz="0" w:space="0" w:color="auto"/>
            <w:right w:val="none" w:sz="0" w:space="0" w:color="auto"/>
          </w:divBdr>
        </w:div>
        <w:div w:id="359206455">
          <w:marLeft w:val="0"/>
          <w:marRight w:val="0"/>
          <w:marTop w:val="0"/>
          <w:marBottom w:val="0"/>
          <w:divBdr>
            <w:top w:val="none" w:sz="0" w:space="0" w:color="auto"/>
            <w:left w:val="none" w:sz="0" w:space="0" w:color="auto"/>
            <w:bottom w:val="none" w:sz="0" w:space="0" w:color="auto"/>
            <w:right w:val="none" w:sz="0" w:space="0" w:color="auto"/>
          </w:divBdr>
        </w:div>
        <w:div w:id="1333871451">
          <w:marLeft w:val="0"/>
          <w:marRight w:val="0"/>
          <w:marTop w:val="0"/>
          <w:marBottom w:val="0"/>
          <w:divBdr>
            <w:top w:val="none" w:sz="0" w:space="0" w:color="auto"/>
            <w:left w:val="none" w:sz="0" w:space="0" w:color="auto"/>
            <w:bottom w:val="none" w:sz="0" w:space="0" w:color="auto"/>
            <w:right w:val="none" w:sz="0" w:space="0" w:color="auto"/>
          </w:divBdr>
        </w:div>
        <w:div w:id="55865282">
          <w:marLeft w:val="0"/>
          <w:marRight w:val="0"/>
          <w:marTop w:val="0"/>
          <w:marBottom w:val="0"/>
          <w:divBdr>
            <w:top w:val="none" w:sz="0" w:space="0" w:color="auto"/>
            <w:left w:val="none" w:sz="0" w:space="0" w:color="auto"/>
            <w:bottom w:val="none" w:sz="0" w:space="0" w:color="auto"/>
            <w:right w:val="none" w:sz="0" w:space="0" w:color="auto"/>
          </w:divBdr>
        </w:div>
        <w:div w:id="140998198">
          <w:marLeft w:val="0"/>
          <w:marRight w:val="0"/>
          <w:marTop w:val="0"/>
          <w:marBottom w:val="0"/>
          <w:divBdr>
            <w:top w:val="none" w:sz="0" w:space="0" w:color="auto"/>
            <w:left w:val="none" w:sz="0" w:space="0" w:color="auto"/>
            <w:bottom w:val="none" w:sz="0" w:space="0" w:color="auto"/>
            <w:right w:val="none" w:sz="0" w:space="0" w:color="auto"/>
          </w:divBdr>
        </w:div>
        <w:div w:id="474684106">
          <w:marLeft w:val="0"/>
          <w:marRight w:val="0"/>
          <w:marTop w:val="0"/>
          <w:marBottom w:val="0"/>
          <w:divBdr>
            <w:top w:val="none" w:sz="0" w:space="0" w:color="auto"/>
            <w:left w:val="none" w:sz="0" w:space="0" w:color="auto"/>
            <w:bottom w:val="none" w:sz="0" w:space="0" w:color="auto"/>
            <w:right w:val="none" w:sz="0" w:space="0" w:color="auto"/>
          </w:divBdr>
        </w:div>
        <w:div w:id="1167020064">
          <w:marLeft w:val="0"/>
          <w:marRight w:val="0"/>
          <w:marTop w:val="0"/>
          <w:marBottom w:val="0"/>
          <w:divBdr>
            <w:top w:val="none" w:sz="0" w:space="0" w:color="auto"/>
            <w:left w:val="none" w:sz="0" w:space="0" w:color="auto"/>
            <w:bottom w:val="none" w:sz="0" w:space="0" w:color="auto"/>
            <w:right w:val="none" w:sz="0" w:space="0" w:color="auto"/>
          </w:divBdr>
        </w:div>
        <w:div w:id="2108959173">
          <w:marLeft w:val="0"/>
          <w:marRight w:val="0"/>
          <w:marTop w:val="0"/>
          <w:marBottom w:val="0"/>
          <w:divBdr>
            <w:top w:val="none" w:sz="0" w:space="0" w:color="auto"/>
            <w:left w:val="none" w:sz="0" w:space="0" w:color="auto"/>
            <w:bottom w:val="none" w:sz="0" w:space="0" w:color="auto"/>
            <w:right w:val="none" w:sz="0" w:space="0" w:color="auto"/>
          </w:divBdr>
        </w:div>
        <w:div w:id="1873566492">
          <w:marLeft w:val="0"/>
          <w:marRight w:val="0"/>
          <w:marTop w:val="0"/>
          <w:marBottom w:val="0"/>
          <w:divBdr>
            <w:top w:val="none" w:sz="0" w:space="0" w:color="auto"/>
            <w:left w:val="none" w:sz="0" w:space="0" w:color="auto"/>
            <w:bottom w:val="none" w:sz="0" w:space="0" w:color="auto"/>
            <w:right w:val="none" w:sz="0" w:space="0" w:color="auto"/>
          </w:divBdr>
        </w:div>
        <w:div w:id="1559440113">
          <w:marLeft w:val="0"/>
          <w:marRight w:val="0"/>
          <w:marTop w:val="0"/>
          <w:marBottom w:val="0"/>
          <w:divBdr>
            <w:top w:val="none" w:sz="0" w:space="0" w:color="auto"/>
            <w:left w:val="none" w:sz="0" w:space="0" w:color="auto"/>
            <w:bottom w:val="none" w:sz="0" w:space="0" w:color="auto"/>
            <w:right w:val="none" w:sz="0" w:space="0" w:color="auto"/>
          </w:divBdr>
        </w:div>
        <w:div w:id="2047636778">
          <w:marLeft w:val="0"/>
          <w:marRight w:val="0"/>
          <w:marTop w:val="0"/>
          <w:marBottom w:val="0"/>
          <w:divBdr>
            <w:top w:val="none" w:sz="0" w:space="0" w:color="auto"/>
            <w:left w:val="none" w:sz="0" w:space="0" w:color="auto"/>
            <w:bottom w:val="none" w:sz="0" w:space="0" w:color="auto"/>
            <w:right w:val="none" w:sz="0" w:space="0" w:color="auto"/>
          </w:divBdr>
        </w:div>
        <w:div w:id="78597394">
          <w:marLeft w:val="0"/>
          <w:marRight w:val="0"/>
          <w:marTop w:val="0"/>
          <w:marBottom w:val="0"/>
          <w:divBdr>
            <w:top w:val="none" w:sz="0" w:space="0" w:color="auto"/>
            <w:left w:val="none" w:sz="0" w:space="0" w:color="auto"/>
            <w:bottom w:val="none" w:sz="0" w:space="0" w:color="auto"/>
            <w:right w:val="none" w:sz="0" w:space="0" w:color="auto"/>
          </w:divBdr>
        </w:div>
        <w:div w:id="1459949664">
          <w:marLeft w:val="0"/>
          <w:marRight w:val="0"/>
          <w:marTop w:val="0"/>
          <w:marBottom w:val="0"/>
          <w:divBdr>
            <w:top w:val="none" w:sz="0" w:space="0" w:color="auto"/>
            <w:left w:val="none" w:sz="0" w:space="0" w:color="auto"/>
            <w:bottom w:val="none" w:sz="0" w:space="0" w:color="auto"/>
            <w:right w:val="none" w:sz="0" w:space="0" w:color="auto"/>
          </w:divBdr>
        </w:div>
        <w:div w:id="991368104">
          <w:marLeft w:val="0"/>
          <w:marRight w:val="0"/>
          <w:marTop w:val="0"/>
          <w:marBottom w:val="0"/>
          <w:divBdr>
            <w:top w:val="none" w:sz="0" w:space="0" w:color="auto"/>
            <w:left w:val="none" w:sz="0" w:space="0" w:color="auto"/>
            <w:bottom w:val="none" w:sz="0" w:space="0" w:color="auto"/>
            <w:right w:val="none" w:sz="0" w:space="0" w:color="auto"/>
          </w:divBdr>
        </w:div>
        <w:div w:id="591202872">
          <w:marLeft w:val="0"/>
          <w:marRight w:val="0"/>
          <w:marTop w:val="0"/>
          <w:marBottom w:val="0"/>
          <w:divBdr>
            <w:top w:val="none" w:sz="0" w:space="0" w:color="auto"/>
            <w:left w:val="none" w:sz="0" w:space="0" w:color="auto"/>
            <w:bottom w:val="none" w:sz="0" w:space="0" w:color="auto"/>
            <w:right w:val="none" w:sz="0" w:space="0" w:color="auto"/>
          </w:divBdr>
        </w:div>
        <w:div w:id="595947298">
          <w:marLeft w:val="0"/>
          <w:marRight w:val="0"/>
          <w:marTop w:val="0"/>
          <w:marBottom w:val="0"/>
          <w:divBdr>
            <w:top w:val="none" w:sz="0" w:space="0" w:color="auto"/>
            <w:left w:val="none" w:sz="0" w:space="0" w:color="auto"/>
            <w:bottom w:val="none" w:sz="0" w:space="0" w:color="auto"/>
            <w:right w:val="none" w:sz="0" w:space="0" w:color="auto"/>
          </w:divBdr>
        </w:div>
        <w:div w:id="392117125">
          <w:marLeft w:val="0"/>
          <w:marRight w:val="0"/>
          <w:marTop w:val="0"/>
          <w:marBottom w:val="0"/>
          <w:divBdr>
            <w:top w:val="none" w:sz="0" w:space="0" w:color="auto"/>
            <w:left w:val="none" w:sz="0" w:space="0" w:color="auto"/>
            <w:bottom w:val="none" w:sz="0" w:space="0" w:color="auto"/>
            <w:right w:val="none" w:sz="0" w:space="0" w:color="auto"/>
          </w:divBdr>
        </w:div>
        <w:div w:id="2091342909">
          <w:marLeft w:val="0"/>
          <w:marRight w:val="0"/>
          <w:marTop w:val="0"/>
          <w:marBottom w:val="0"/>
          <w:divBdr>
            <w:top w:val="none" w:sz="0" w:space="0" w:color="auto"/>
            <w:left w:val="none" w:sz="0" w:space="0" w:color="auto"/>
            <w:bottom w:val="none" w:sz="0" w:space="0" w:color="auto"/>
            <w:right w:val="none" w:sz="0" w:space="0" w:color="auto"/>
          </w:divBdr>
        </w:div>
        <w:div w:id="871722941">
          <w:marLeft w:val="0"/>
          <w:marRight w:val="0"/>
          <w:marTop w:val="0"/>
          <w:marBottom w:val="0"/>
          <w:divBdr>
            <w:top w:val="none" w:sz="0" w:space="0" w:color="auto"/>
            <w:left w:val="none" w:sz="0" w:space="0" w:color="auto"/>
            <w:bottom w:val="none" w:sz="0" w:space="0" w:color="auto"/>
            <w:right w:val="none" w:sz="0" w:space="0" w:color="auto"/>
          </w:divBdr>
        </w:div>
        <w:div w:id="1625387891">
          <w:marLeft w:val="0"/>
          <w:marRight w:val="0"/>
          <w:marTop w:val="0"/>
          <w:marBottom w:val="0"/>
          <w:divBdr>
            <w:top w:val="none" w:sz="0" w:space="0" w:color="auto"/>
            <w:left w:val="none" w:sz="0" w:space="0" w:color="auto"/>
            <w:bottom w:val="none" w:sz="0" w:space="0" w:color="auto"/>
            <w:right w:val="none" w:sz="0" w:space="0" w:color="auto"/>
          </w:divBdr>
        </w:div>
        <w:div w:id="907499110">
          <w:marLeft w:val="0"/>
          <w:marRight w:val="0"/>
          <w:marTop w:val="0"/>
          <w:marBottom w:val="0"/>
          <w:divBdr>
            <w:top w:val="none" w:sz="0" w:space="0" w:color="auto"/>
            <w:left w:val="none" w:sz="0" w:space="0" w:color="auto"/>
            <w:bottom w:val="none" w:sz="0" w:space="0" w:color="auto"/>
            <w:right w:val="none" w:sz="0" w:space="0" w:color="auto"/>
          </w:divBdr>
        </w:div>
        <w:div w:id="666978157">
          <w:marLeft w:val="0"/>
          <w:marRight w:val="0"/>
          <w:marTop w:val="0"/>
          <w:marBottom w:val="0"/>
          <w:divBdr>
            <w:top w:val="none" w:sz="0" w:space="0" w:color="auto"/>
            <w:left w:val="none" w:sz="0" w:space="0" w:color="auto"/>
            <w:bottom w:val="none" w:sz="0" w:space="0" w:color="auto"/>
            <w:right w:val="none" w:sz="0" w:space="0" w:color="auto"/>
          </w:divBdr>
        </w:div>
        <w:div w:id="995575019">
          <w:marLeft w:val="0"/>
          <w:marRight w:val="0"/>
          <w:marTop w:val="0"/>
          <w:marBottom w:val="0"/>
          <w:divBdr>
            <w:top w:val="none" w:sz="0" w:space="0" w:color="auto"/>
            <w:left w:val="none" w:sz="0" w:space="0" w:color="auto"/>
            <w:bottom w:val="none" w:sz="0" w:space="0" w:color="auto"/>
            <w:right w:val="none" w:sz="0" w:space="0" w:color="auto"/>
          </w:divBdr>
        </w:div>
        <w:div w:id="2013951272">
          <w:marLeft w:val="0"/>
          <w:marRight w:val="0"/>
          <w:marTop w:val="0"/>
          <w:marBottom w:val="0"/>
          <w:divBdr>
            <w:top w:val="none" w:sz="0" w:space="0" w:color="auto"/>
            <w:left w:val="none" w:sz="0" w:space="0" w:color="auto"/>
            <w:bottom w:val="none" w:sz="0" w:space="0" w:color="auto"/>
            <w:right w:val="none" w:sz="0" w:space="0" w:color="auto"/>
          </w:divBdr>
        </w:div>
        <w:div w:id="678890125">
          <w:marLeft w:val="0"/>
          <w:marRight w:val="0"/>
          <w:marTop w:val="0"/>
          <w:marBottom w:val="0"/>
          <w:divBdr>
            <w:top w:val="none" w:sz="0" w:space="0" w:color="auto"/>
            <w:left w:val="none" w:sz="0" w:space="0" w:color="auto"/>
            <w:bottom w:val="none" w:sz="0" w:space="0" w:color="auto"/>
            <w:right w:val="none" w:sz="0" w:space="0" w:color="auto"/>
          </w:divBdr>
        </w:div>
        <w:div w:id="1487550554">
          <w:marLeft w:val="0"/>
          <w:marRight w:val="0"/>
          <w:marTop w:val="0"/>
          <w:marBottom w:val="0"/>
          <w:divBdr>
            <w:top w:val="none" w:sz="0" w:space="0" w:color="auto"/>
            <w:left w:val="none" w:sz="0" w:space="0" w:color="auto"/>
            <w:bottom w:val="none" w:sz="0" w:space="0" w:color="auto"/>
            <w:right w:val="none" w:sz="0" w:space="0" w:color="auto"/>
          </w:divBdr>
        </w:div>
        <w:div w:id="1590385420">
          <w:marLeft w:val="0"/>
          <w:marRight w:val="0"/>
          <w:marTop w:val="0"/>
          <w:marBottom w:val="0"/>
          <w:divBdr>
            <w:top w:val="none" w:sz="0" w:space="0" w:color="auto"/>
            <w:left w:val="none" w:sz="0" w:space="0" w:color="auto"/>
            <w:bottom w:val="none" w:sz="0" w:space="0" w:color="auto"/>
            <w:right w:val="none" w:sz="0" w:space="0" w:color="auto"/>
          </w:divBdr>
        </w:div>
        <w:div w:id="145897862">
          <w:marLeft w:val="0"/>
          <w:marRight w:val="0"/>
          <w:marTop w:val="0"/>
          <w:marBottom w:val="0"/>
          <w:divBdr>
            <w:top w:val="none" w:sz="0" w:space="0" w:color="auto"/>
            <w:left w:val="none" w:sz="0" w:space="0" w:color="auto"/>
            <w:bottom w:val="none" w:sz="0" w:space="0" w:color="auto"/>
            <w:right w:val="none" w:sz="0" w:space="0" w:color="auto"/>
          </w:divBdr>
        </w:div>
        <w:div w:id="1472748941">
          <w:marLeft w:val="0"/>
          <w:marRight w:val="0"/>
          <w:marTop w:val="0"/>
          <w:marBottom w:val="0"/>
          <w:divBdr>
            <w:top w:val="none" w:sz="0" w:space="0" w:color="auto"/>
            <w:left w:val="none" w:sz="0" w:space="0" w:color="auto"/>
            <w:bottom w:val="none" w:sz="0" w:space="0" w:color="auto"/>
            <w:right w:val="none" w:sz="0" w:space="0" w:color="auto"/>
          </w:divBdr>
        </w:div>
        <w:div w:id="2110273716">
          <w:marLeft w:val="0"/>
          <w:marRight w:val="0"/>
          <w:marTop w:val="0"/>
          <w:marBottom w:val="0"/>
          <w:divBdr>
            <w:top w:val="none" w:sz="0" w:space="0" w:color="auto"/>
            <w:left w:val="none" w:sz="0" w:space="0" w:color="auto"/>
            <w:bottom w:val="none" w:sz="0" w:space="0" w:color="auto"/>
            <w:right w:val="none" w:sz="0" w:space="0" w:color="auto"/>
          </w:divBdr>
        </w:div>
        <w:div w:id="1656909152">
          <w:marLeft w:val="0"/>
          <w:marRight w:val="0"/>
          <w:marTop w:val="0"/>
          <w:marBottom w:val="0"/>
          <w:divBdr>
            <w:top w:val="none" w:sz="0" w:space="0" w:color="auto"/>
            <w:left w:val="none" w:sz="0" w:space="0" w:color="auto"/>
            <w:bottom w:val="none" w:sz="0" w:space="0" w:color="auto"/>
            <w:right w:val="none" w:sz="0" w:space="0" w:color="auto"/>
          </w:divBdr>
        </w:div>
        <w:div w:id="804469892">
          <w:marLeft w:val="0"/>
          <w:marRight w:val="0"/>
          <w:marTop w:val="0"/>
          <w:marBottom w:val="0"/>
          <w:divBdr>
            <w:top w:val="none" w:sz="0" w:space="0" w:color="auto"/>
            <w:left w:val="none" w:sz="0" w:space="0" w:color="auto"/>
            <w:bottom w:val="none" w:sz="0" w:space="0" w:color="auto"/>
            <w:right w:val="none" w:sz="0" w:space="0" w:color="auto"/>
          </w:divBdr>
        </w:div>
        <w:div w:id="794375025">
          <w:marLeft w:val="0"/>
          <w:marRight w:val="0"/>
          <w:marTop w:val="0"/>
          <w:marBottom w:val="0"/>
          <w:divBdr>
            <w:top w:val="none" w:sz="0" w:space="0" w:color="auto"/>
            <w:left w:val="none" w:sz="0" w:space="0" w:color="auto"/>
            <w:bottom w:val="none" w:sz="0" w:space="0" w:color="auto"/>
            <w:right w:val="none" w:sz="0" w:space="0" w:color="auto"/>
          </w:divBdr>
        </w:div>
        <w:div w:id="2101678678">
          <w:marLeft w:val="0"/>
          <w:marRight w:val="0"/>
          <w:marTop w:val="0"/>
          <w:marBottom w:val="0"/>
          <w:divBdr>
            <w:top w:val="none" w:sz="0" w:space="0" w:color="auto"/>
            <w:left w:val="none" w:sz="0" w:space="0" w:color="auto"/>
            <w:bottom w:val="none" w:sz="0" w:space="0" w:color="auto"/>
            <w:right w:val="none" w:sz="0" w:space="0" w:color="auto"/>
          </w:divBdr>
        </w:div>
        <w:div w:id="2049600329">
          <w:marLeft w:val="0"/>
          <w:marRight w:val="0"/>
          <w:marTop w:val="0"/>
          <w:marBottom w:val="0"/>
          <w:divBdr>
            <w:top w:val="none" w:sz="0" w:space="0" w:color="auto"/>
            <w:left w:val="none" w:sz="0" w:space="0" w:color="auto"/>
            <w:bottom w:val="none" w:sz="0" w:space="0" w:color="auto"/>
            <w:right w:val="none" w:sz="0" w:space="0" w:color="auto"/>
          </w:divBdr>
        </w:div>
        <w:div w:id="2106071809">
          <w:marLeft w:val="0"/>
          <w:marRight w:val="0"/>
          <w:marTop w:val="0"/>
          <w:marBottom w:val="0"/>
          <w:divBdr>
            <w:top w:val="none" w:sz="0" w:space="0" w:color="auto"/>
            <w:left w:val="none" w:sz="0" w:space="0" w:color="auto"/>
            <w:bottom w:val="none" w:sz="0" w:space="0" w:color="auto"/>
            <w:right w:val="none" w:sz="0" w:space="0" w:color="auto"/>
          </w:divBdr>
        </w:div>
        <w:div w:id="1922641046">
          <w:marLeft w:val="0"/>
          <w:marRight w:val="0"/>
          <w:marTop w:val="0"/>
          <w:marBottom w:val="0"/>
          <w:divBdr>
            <w:top w:val="none" w:sz="0" w:space="0" w:color="auto"/>
            <w:left w:val="none" w:sz="0" w:space="0" w:color="auto"/>
            <w:bottom w:val="none" w:sz="0" w:space="0" w:color="auto"/>
            <w:right w:val="none" w:sz="0" w:space="0" w:color="auto"/>
          </w:divBdr>
        </w:div>
        <w:div w:id="2137866542">
          <w:marLeft w:val="0"/>
          <w:marRight w:val="0"/>
          <w:marTop w:val="0"/>
          <w:marBottom w:val="0"/>
          <w:divBdr>
            <w:top w:val="none" w:sz="0" w:space="0" w:color="auto"/>
            <w:left w:val="none" w:sz="0" w:space="0" w:color="auto"/>
            <w:bottom w:val="none" w:sz="0" w:space="0" w:color="auto"/>
            <w:right w:val="none" w:sz="0" w:space="0" w:color="auto"/>
          </w:divBdr>
        </w:div>
        <w:div w:id="630944270">
          <w:marLeft w:val="0"/>
          <w:marRight w:val="0"/>
          <w:marTop w:val="0"/>
          <w:marBottom w:val="0"/>
          <w:divBdr>
            <w:top w:val="none" w:sz="0" w:space="0" w:color="auto"/>
            <w:left w:val="none" w:sz="0" w:space="0" w:color="auto"/>
            <w:bottom w:val="none" w:sz="0" w:space="0" w:color="auto"/>
            <w:right w:val="none" w:sz="0" w:space="0" w:color="auto"/>
          </w:divBdr>
        </w:div>
        <w:div w:id="501504270">
          <w:marLeft w:val="0"/>
          <w:marRight w:val="0"/>
          <w:marTop w:val="0"/>
          <w:marBottom w:val="0"/>
          <w:divBdr>
            <w:top w:val="none" w:sz="0" w:space="0" w:color="auto"/>
            <w:left w:val="none" w:sz="0" w:space="0" w:color="auto"/>
            <w:bottom w:val="none" w:sz="0" w:space="0" w:color="auto"/>
            <w:right w:val="none" w:sz="0" w:space="0" w:color="auto"/>
          </w:divBdr>
        </w:div>
        <w:div w:id="567108879">
          <w:marLeft w:val="0"/>
          <w:marRight w:val="0"/>
          <w:marTop w:val="0"/>
          <w:marBottom w:val="0"/>
          <w:divBdr>
            <w:top w:val="none" w:sz="0" w:space="0" w:color="auto"/>
            <w:left w:val="none" w:sz="0" w:space="0" w:color="auto"/>
            <w:bottom w:val="none" w:sz="0" w:space="0" w:color="auto"/>
            <w:right w:val="none" w:sz="0" w:space="0" w:color="auto"/>
          </w:divBdr>
        </w:div>
        <w:div w:id="598028587">
          <w:marLeft w:val="0"/>
          <w:marRight w:val="0"/>
          <w:marTop w:val="0"/>
          <w:marBottom w:val="0"/>
          <w:divBdr>
            <w:top w:val="none" w:sz="0" w:space="0" w:color="auto"/>
            <w:left w:val="none" w:sz="0" w:space="0" w:color="auto"/>
            <w:bottom w:val="none" w:sz="0" w:space="0" w:color="auto"/>
            <w:right w:val="none" w:sz="0" w:space="0" w:color="auto"/>
          </w:divBdr>
        </w:div>
        <w:div w:id="1625506378">
          <w:marLeft w:val="0"/>
          <w:marRight w:val="0"/>
          <w:marTop w:val="0"/>
          <w:marBottom w:val="0"/>
          <w:divBdr>
            <w:top w:val="none" w:sz="0" w:space="0" w:color="auto"/>
            <w:left w:val="none" w:sz="0" w:space="0" w:color="auto"/>
            <w:bottom w:val="none" w:sz="0" w:space="0" w:color="auto"/>
            <w:right w:val="none" w:sz="0" w:space="0" w:color="auto"/>
          </w:divBdr>
        </w:div>
        <w:div w:id="782307658">
          <w:marLeft w:val="0"/>
          <w:marRight w:val="0"/>
          <w:marTop w:val="0"/>
          <w:marBottom w:val="0"/>
          <w:divBdr>
            <w:top w:val="none" w:sz="0" w:space="0" w:color="auto"/>
            <w:left w:val="none" w:sz="0" w:space="0" w:color="auto"/>
            <w:bottom w:val="none" w:sz="0" w:space="0" w:color="auto"/>
            <w:right w:val="none" w:sz="0" w:space="0" w:color="auto"/>
          </w:divBdr>
        </w:div>
        <w:div w:id="1188984369">
          <w:marLeft w:val="0"/>
          <w:marRight w:val="0"/>
          <w:marTop w:val="0"/>
          <w:marBottom w:val="0"/>
          <w:divBdr>
            <w:top w:val="none" w:sz="0" w:space="0" w:color="auto"/>
            <w:left w:val="none" w:sz="0" w:space="0" w:color="auto"/>
            <w:bottom w:val="none" w:sz="0" w:space="0" w:color="auto"/>
            <w:right w:val="none" w:sz="0" w:space="0" w:color="auto"/>
          </w:divBdr>
        </w:div>
        <w:div w:id="1693142634">
          <w:marLeft w:val="0"/>
          <w:marRight w:val="0"/>
          <w:marTop w:val="0"/>
          <w:marBottom w:val="0"/>
          <w:divBdr>
            <w:top w:val="none" w:sz="0" w:space="0" w:color="auto"/>
            <w:left w:val="none" w:sz="0" w:space="0" w:color="auto"/>
            <w:bottom w:val="none" w:sz="0" w:space="0" w:color="auto"/>
            <w:right w:val="none" w:sz="0" w:space="0" w:color="auto"/>
          </w:divBdr>
        </w:div>
        <w:div w:id="1402604181">
          <w:marLeft w:val="0"/>
          <w:marRight w:val="0"/>
          <w:marTop w:val="0"/>
          <w:marBottom w:val="0"/>
          <w:divBdr>
            <w:top w:val="none" w:sz="0" w:space="0" w:color="auto"/>
            <w:left w:val="none" w:sz="0" w:space="0" w:color="auto"/>
            <w:bottom w:val="none" w:sz="0" w:space="0" w:color="auto"/>
            <w:right w:val="none" w:sz="0" w:space="0" w:color="auto"/>
          </w:divBdr>
        </w:div>
        <w:div w:id="2040546953">
          <w:marLeft w:val="0"/>
          <w:marRight w:val="0"/>
          <w:marTop w:val="0"/>
          <w:marBottom w:val="0"/>
          <w:divBdr>
            <w:top w:val="none" w:sz="0" w:space="0" w:color="auto"/>
            <w:left w:val="none" w:sz="0" w:space="0" w:color="auto"/>
            <w:bottom w:val="none" w:sz="0" w:space="0" w:color="auto"/>
            <w:right w:val="none" w:sz="0" w:space="0" w:color="auto"/>
          </w:divBdr>
        </w:div>
        <w:div w:id="619413135">
          <w:marLeft w:val="0"/>
          <w:marRight w:val="0"/>
          <w:marTop w:val="0"/>
          <w:marBottom w:val="0"/>
          <w:divBdr>
            <w:top w:val="none" w:sz="0" w:space="0" w:color="auto"/>
            <w:left w:val="none" w:sz="0" w:space="0" w:color="auto"/>
            <w:bottom w:val="none" w:sz="0" w:space="0" w:color="auto"/>
            <w:right w:val="none" w:sz="0" w:space="0" w:color="auto"/>
          </w:divBdr>
        </w:div>
        <w:div w:id="1827938277">
          <w:marLeft w:val="0"/>
          <w:marRight w:val="0"/>
          <w:marTop w:val="0"/>
          <w:marBottom w:val="0"/>
          <w:divBdr>
            <w:top w:val="none" w:sz="0" w:space="0" w:color="auto"/>
            <w:left w:val="none" w:sz="0" w:space="0" w:color="auto"/>
            <w:bottom w:val="none" w:sz="0" w:space="0" w:color="auto"/>
            <w:right w:val="none" w:sz="0" w:space="0" w:color="auto"/>
          </w:divBdr>
        </w:div>
        <w:div w:id="408042118">
          <w:marLeft w:val="0"/>
          <w:marRight w:val="0"/>
          <w:marTop w:val="0"/>
          <w:marBottom w:val="0"/>
          <w:divBdr>
            <w:top w:val="none" w:sz="0" w:space="0" w:color="auto"/>
            <w:left w:val="none" w:sz="0" w:space="0" w:color="auto"/>
            <w:bottom w:val="none" w:sz="0" w:space="0" w:color="auto"/>
            <w:right w:val="none" w:sz="0" w:space="0" w:color="auto"/>
          </w:divBdr>
        </w:div>
        <w:div w:id="889001949">
          <w:marLeft w:val="0"/>
          <w:marRight w:val="0"/>
          <w:marTop w:val="0"/>
          <w:marBottom w:val="0"/>
          <w:divBdr>
            <w:top w:val="none" w:sz="0" w:space="0" w:color="auto"/>
            <w:left w:val="none" w:sz="0" w:space="0" w:color="auto"/>
            <w:bottom w:val="none" w:sz="0" w:space="0" w:color="auto"/>
            <w:right w:val="none" w:sz="0" w:space="0" w:color="auto"/>
          </w:divBdr>
        </w:div>
        <w:div w:id="147750380">
          <w:marLeft w:val="0"/>
          <w:marRight w:val="0"/>
          <w:marTop w:val="0"/>
          <w:marBottom w:val="0"/>
          <w:divBdr>
            <w:top w:val="none" w:sz="0" w:space="0" w:color="auto"/>
            <w:left w:val="none" w:sz="0" w:space="0" w:color="auto"/>
            <w:bottom w:val="none" w:sz="0" w:space="0" w:color="auto"/>
            <w:right w:val="none" w:sz="0" w:space="0" w:color="auto"/>
          </w:divBdr>
        </w:div>
        <w:div w:id="1794784843">
          <w:marLeft w:val="0"/>
          <w:marRight w:val="0"/>
          <w:marTop w:val="0"/>
          <w:marBottom w:val="0"/>
          <w:divBdr>
            <w:top w:val="none" w:sz="0" w:space="0" w:color="auto"/>
            <w:left w:val="none" w:sz="0" w:space="0" w:color="auto"/>
            <w:bottom w:val="none" w:sz="0" w:space="0" w:color="auto"/>
            <w:right w:val="none" w:sz="0" w:space="0" w:color="auto"/>
          </w:divBdr>
        </w:div>
        <w:div w:id="1541822403">
          <w:marLeft w:val="0"/>
          <w:marRight w:val="0"/>
          <w:marTop w:val="0"/>
          <w:marBottom w:val="0"/>
          <w:divBdr>
            <w:top w:val="none" w:sz="0" w:space="0" w:color="auto"/>
            <w:left w:val="none" w:sz="0" w:space="0" w:color="auto"/>
            <w:bottom w:val="none" w:sz="0" w:space="0" w:color="auto"/>
            <w:right w:val="none" w:sz="0" w:space="0" w:color="auto"/>
          </w:divBdr>
        </w:div>
        <w:div w:id="2141879358">
          <w:marLeft w:val="0"/>
          <w:marRight w:val="0"/>
          <w:marTop w:val="0"/>
          <w:marBottom w:val="0"/>
          <w:divBdr>
            <w:top w:val="none" w:sz="0" w:space="0" w:color="auto"/>
            <w:left w:val="none" w:sz="0" w:space="0" w:color="auto"/>
            <w:bottom w:val="none" w:sz="0" w:space="0" w:color="auto"/>
            <w:right w:val="none" w:sz="0" w:space="0" w:color="auto"/>
          </w:divBdr>
        </w:div>
        <w:div w:id="2137135602">
          <w:marLeft w:val="0"/>
          <w:marRight w:val="0"/>
          <w:marTop w:val="0"/>
          <w:marBottom w:val="0"/>
          <w:divBdr>
            <w:top w:val="none" w:sz="0" w:space="0" w:color="auto"/>
            <w:left w:val="none" w:sz="0" w:space="0" w:color="auto"/>
            <w:bottom w:val="none" w:sz="0" w:space="0" w:color="auto"/>
            <w:right w:val="none" w:sz="0" w:space="0" w:color="auto"/>
          </w:divBdr>
        </w:div>
        <w:div w:id="1448043759">
          <w:marLeft w:val="0"/>
          <w:marRight w:val="0"/>
          <w:marTop w:val="0"/>
          <w:marBottom w:val="0"/>
          <w:divBdr>
            <w:top w:val="none" w:sz="0" w:space="0" w:color="auto"/>
            <w:left w:val="none" w:sz="0" w:space="0" w:color="auto"/>
            <w:bottom w:val="none" w:sz="0" w:space="0" w:color="auto"/>
            <w:right w:val="none" w:sz="0" w:space="0" w:color="auto"/>
          </w:divBdr>
        </w:div>
        <w:div w:id="1056510515">
          <w:marLeft w:val="0"/>
          <w:marRight w:val="0"/>
          <w:marTop w:val="0"/>
          <w:marBottom w:val="0"/>
          <w:divBdr>
            <w:top w:val="none" w:sz="0" w:space="0" w:color="auto"/>
            <w:left w:val="none" w:sz="0" w:space="0" w:color="auto"/>
            <w:bottom w:val="none" w:sz="0" w:space="0" w:color="auto"/>
            <w:right w:val="none" w:sz="0" w:space="0" w:color="auto"/>
          </w:divBdr>
        </w:div>
        <w:div w:id="975063996">
          <w:marLeft w:val="0"/>
          <w:marRight w:val="0"/>
          <w:marTop w:val="0"/>
          <w:marBottom w:val="0"/>
          <w:divBdr>
            <w:top w:val="none" w:sz="0" w:space="0" w:color="auto"/>
            <w:left w:val="none" w:sz="0" w:space="0" w:color="auto"/>
            <w:bottom w:val="none" w:sz="0" w:space="0" w:color="auto"/>
            <w:right w:val="none" w:sz="0" w:space="0" w:color="auto"/>
          </w:divBdr>
        </w:div>
        <w:div w:id="217329330">
          <w:marLeft w:val="0"/>
          <w:marRight w:val="0"/>
          <w:marTop w:val="0"/>
          <w:marBottom w:val="0"/>
          <w:divBdr>
            <w:top w:val="none" w:sz="0" w:space="0" w:color="auto"/>
            <w:left w:val="none" w:sz="0" w:space="0" w:color="auto"/>
            <w:bottom w:val="none" w:sz="0" w:space="0" w:color="auto"/>
            <w:right w:val="none" w:sz="0" w:space="0" w:color="auto"/>
          </w:divBdr>
        </w:div>
        <w:div w:id="1755127498">
          <w:marLeft w:val="0"/>
          <w:marRight w:val="0"/>
          <w:marTop w:val="0"/>
          <w:marBottom w:val="0"/>
          <w:divBdr>
            <w:top w:val="none" w:sz="0" w:space="0" w:color="auto"/>
            <w:left w:val="none" w:sz="0" w:space="0" w:color="auto"/>
            <w:bottom w:val="none" w:sz="0" w:space="0" w:color="auto"/>
            <w:right w:val="none" w:sz="0" w:space="0" w:color="auto"/>
          </w:divBdr>
        </w:div>
        <w:div w:id="1225678631">
          <w:marLeft w:val="0"/>
          <w:marRight w:val="0"/>
          <w:marTop w:val="0"/>
          <w:marBottom w:val="0"/>
          <w:divBdr>
            <w:top w:val="none" w:sz="0" w:space="0" w:color="auto"/>
            <w:left w:val="none" w:sz="0" w:space="0" w:color="auto"/>
            <w:bottom w:val="none" w:sz="0" w:space="0" w:color="auto"/>
            <w:right w:val="none" w:sz="0" w:space="0" w:color="auto"/>
          </w:divBdr>
        </w:div>
        <w:div w:id="163863283">
          <w:marLeft w:val="0"/>
          <w:marRight w:val="0"/>
          <w:marTop w:val="0"/>
          <w:marBottom w:val="0"/>
          <w:divBdr>
            <w:top w:val="none" w:sz="0" w:space="0" w:color="auto"/>
            <w:left w:val="none" w:sz="0" w:space="0" w:color="auto"/>
            <w:bottom w:val="none" w:sz="0" w:space="0" w:color="auto"/>
            <w:right w:val="none" w:sz="0" w:space="0" w:color="auto"/>
          </w:divBdr>
        </w:div>
        <w:div w:id="919405305">
          <w:marLeft w:val="0"/>
          <w:marRight w:val="0"/>
          <w:marTop w:val="0"/>
          <w:marBottom w:val="0"/>
          <w:divBdr>
            <w:top w:val="none" w:sz="0" w:space="0" w:color="auto"/>
            <w:left w:val="none" w:sz="0" w:space="0" w:color="auto"/>
            <w:bottom w:val="none" w:sz="0" w:space="0" w:color="auto"/>
            <w:right w:val="none" w:sz="0" w:space="0" w:color="auto"/>
          </w:divBdr>
        </w:div>
        <w:div w:id="41901772">
          <w:marLeft w:val="0"/>
          <w:marRight w:val="0"/>
          <w:marTop w:val="0"/>
          <w:marBottom w:val="0"/>
          <w:divBdr>
            <w:top w:val="none" w:sz="0" w:space="0" w:color="auto"/>
            <w:left w:val="none" w:sz="0" w:space="0" w:color="auto"/>
            <w:bottom w:val="none" w:sz="0" w:space="0" w:color="auto"/>
            <w:right w:val="none" w:sz="0" w:space="0" w:color="auto"/>
          </w:divBdr>
        </w:div>
        <w:div w:id="1804731912">
          <w:marLeft w:val="0"/>
          <w:marRight w:val="0"/>
          <w:marTop w:val="0"/>
          <w:marBottom w:val="0"/>
          <w:divBdr>
            <w:top w:val="none" w:sz="0" w:space="0" w:color="auto"/>
            <w:left w:val="none" w:sz="0" w:space="0" w:color="auto"/>
            <w:bottom w:val="none" w:sz="0" w:space="0" w:color="auto"/>
            <w:right w:val="none" w:sz="0" w:space="0" w:color="auto"/>
          </w:divBdr>
        </w:div>
        <w:div w:id="1520661411">
          <w:marLeft w:val="0"/>
          <w:marRight w:val="0"/>
          <w:marTop w:val="0"/>
          <w:marBottom w:val="0"/>
          <w:divBdr>
            <w:top w:val="none" w:sz="0" w:space="0" w:color="auto"/>
            <w:left w:val="none" w:sz="0" w:space="0" w:color="auto"/>
            <w:bottom w:val="none" w:sz="0" w:space="0" w:color="auto"/>
            <w:right w:val="none" w:sz="0" w:space="0" w:color="auto"/>
          </w:divBdr>
        </w:div>
        <w:div w:id="1665549560">
          <w:marLeft w:val="0"/>
          <w:marRight w:val="0"/>
          <w:marTop w:val="0"/>
          <w:marBottom w:val="0"/>
          <w:divBdr>
            <w:top w:val="none" w:sz="0" w:space="0" w:color="auto"/>
            <w:left w:val="none" w:sz="0" w:space="0" w:color="auto"/>
            <w:bottom w:val="none" w:sz="0" w:space="0" w:color="auto"/>
            <w:right w:val="none" w:sz="0" w:space="0" w:color="auto"/>
          </w:divBdr>
        </w:div>
        <w:div w:id="2134515821">
          <w:marLeft w:val="0"/>
          <w:marRight w:val="0"/>
          <w:marTop w:val="0"/>
          <w:marBottom w:val="0"/>
          <w:divBdr>
            <w:top w:val="none" w:sz="0" w:space="0" w:color="auto"/>
            <w:left w:val="none" w:sz="0" w:space="0" w:color="auto"/>
            <w:bottom w:val="none" w:sz="0" w:space="0" w:color="auto"/>
            <w:right w:val="none" w:sz="0" w:space="0" w:color="auto"/>
          </w:divBdr>
        </w:div>
        <w:div w:id="50810971">
          <w:marLeft w:val="0"/>
          <w:marRight w:val="0"/>
          <w:marTop w:val="0"/>
          <w:marBottom w:val="0"/>
          <w:divBdr>
            <w:top w:val="none" w:sz="0" w:space="0" w:color="auto"/>
            <w:left w:val="none" w:sz="0" w:space="0" w:color="auto"/>
            <w:bottom w:val="none" w:sz="0" w:space="0" w:color="auto"/>
            <w:right w:val="none" w:sz="0" w:space="0" w:color="auto"/>
          </w:divBdr>
        </w:div>
        <w:div w:id="1702587895">
          <w:marLeft w:val="0"/>
          <w:marRight w:val="0"/>
          <w:marTop w:val="0"/>
          <w:marBottom w:val="0"/>
          <w:divBdr>
            <w:top w:val="none" w:sz="0" w:space="0" w:color="auto"/>
            <w:left w:val="none" w:sz="0" w:space="0" w:color="auto"/>
            <w:bottom w:val="none" w:sz="0" w:space="0" w:color="auto"/>
            <w:right w:val="none" w:sz="0" w:space="0" w:color="auto"/>
          </w:divBdr>
        </w:div>
        <w:div w:id="1429962249">
          <w:marLeft w:val="0"/>
          <w:marRight w:val="0"/>
          <w:marTop w:val="0"/>
          <w:marBottom w:val="0"/>
          <w:divBdr>
            <w:top w:val="none" w:sz="0" w:space="0" w:color="auto"/>
            <w:left w:val="none" w:sz="0" w:space="0" w:color="auto"/>
            <w:bottom w:val="none" w:sz="0" w:space="0" w:color="auto"/>
            <w:right w:val="none" w:sz="0" w:space="0" w:color="auto"/>
          </w:divBdr>
        </w:div>
        <w:div w:id="1168131659">
          <w:marLeft w:val="0"/>
          <w:marRight w:val="0"/>
          <w:marTop w:val="0"/>
          <w:marBottom w:val="0"/>
          <w:divBdr>
            <w:top w:val="none" w:sz="0" w:space="0" w:color="auto"/>
            <w:left w:val="none" w:sz="0" w:space="0" w:color="auto"/>
            <w:bottom w:val="none" w:sz="0" w:space="0" w:color="auto"/>
            <w:right w:val="none" w:sz="0" w:space="0" w:color="auto"/>
          </w:divBdr>
        </w:div>
        <w:div w:id="1026835507">
          <w:marLeft w:val="0"/>
          <w:marRight w:val="0"/>
          <w:marTop w:val="0"/>
          <w:marBottom w:val="0"/>
          <w:divBdr>
            <w:top w:val="none" w:sz="0" w:space="0" w:color="auto"/>
            <w:left w:val="none" w:sz="0" w:space="0" w:color="auto"/>
            <w:bottom w:val="none" w:sz="0" w:space="0" w:color="auto"/>
            <w:right w:val="none" w:sz="0" w:space="0" w:color="auto"/>
          </w:divBdr>
        </w:div>
        <w:div w:id="86854410">
          <w:marLeft w:val="0"/>
          <w:marRight w:val="0"/>
          <w:marTop w:val="0"/>
          <w:marBottom w:val="0"/>
          <w:divBdr>
            <w:top w:val="none" w:sz="0" w:space="0" w:color="auto"/>
            <w:left w:val="none" w:sz="0" w:space="0" w:color="auto"/>
            <w:bottom w:val="none" w:sz="0" w:space="0" w:color="auto"/>
            <w:right w:val="none" w:sz="0" w:space="0" w:color="auto"/>
          </w:divBdr>
        </w:div>
        <w:div w:id="1768695900">
          <w:marLeft w:val="0"/>
          <w:marRight w:val="0"/>
          <w:marTop w:val="0"/>
          <w:marBottom w:val="0"/>
          <w:divBdr>
            <w:top w:val="none" w:sz="0" w:space="0" w:color="auto"/>
            <w:left w:val="none" w:sz="0" w:space="0" w:color="auto"/>
            <w:bottom w:val="none" w:sz="0" w:space="0" w:color="auto"/>
            <w:right w:val="none" w:sz="0" w:space="0" w:color="auto"/>
          </w:divBdr>
        </w:div>
        <w:div w:id="1584877281">
          <w:marLeft w:val="0"/>
          <w:marRight w:val="0"/>
          <w:marTop w:val="0"/>
          <w:marBottom w:val="0"/>
          <w:divBdr>
            <w:top w:val="none" w:sz="0" w:space="0" w:color="auto"/>
            <w:left w:val="none" w:sz="0" w:space="0" w:color="auto"/>
            <w:bottom w:val="none" w:sz="0" w:space="0" w:color="auto"/>
            <w:right w:val="none" w:sz="0" w:space="0" w:color="auto"/>
          </w:divBdr>
        </w:div>
        <w:div w:id="594704149">
          <w:marLeft w:val="0"/>
          <w:marRight w:val="0"/>
          <w:marTop w:val="0"/>
          <w:marBottom w:val="0"/>
          <w:divBdr>
            <w:top w:val="none" w:sz="0" w:space="0" w:color="auto"/>
            <w:left w:val="none" w:sz="0" w:space="0" w:color="auto"/>
            <w:bottom w:val="none" w:sz="0" w:space="0" w:color="auto"/>
            <w:right w:val="none" w:sz="0" w:space="0" w:color="auto"/>
          </w:divBdr>
        </w:div>
        <w:div w:id="54135105">
          <w:marLeft w:val="0"/>
          <w:marRight w:val="0"/>
          <w:marTop w:val="0"/>
          <w:marBottom w:val="0"/>
          <w:divBdr>
            <w:top w:val="none" w:sz="0" w:space="0" w:color="auto"/>
            <w:left w:val="none" w:sz="0" w:space="0" w:color="auto"/>
            <w:bottom w:val="none" w:sz="0" w:space="0" w:color="auto"/>
            <w:right w:val="none" w:sz="0" w:space="0" w:color="auto"/>
          </w:divBdr>
        </w:div>
        <w:div w:id="2097633804">
          <w:marLeft w:val="0"/>
          <w:marRight w:val="0"/>
          <w:marTop w:val="0"/>
          <w:marBottom w:val="0"/>
          <w:divBdr>
            <w:top w:val="none" w:sz="0" w:space="0" w:color="auto"/>
            <w:left w:val="none" w:sz="0" w:space="0" w:color="auto"/>
            <w:bottom w:val="none" w:sz="0" w:space="0" w:color="auto"/>
            <w:right w:val="none" w:sz="0" w:space="0" w:color="auto"/>
          </w:divBdr>
        </w:div>
        <w:div w:id="242181841">
          <w:marLeft w:val="0"/>
          <w:marRight w:val="0"/>
          <w:marTop w:val="0"/>
          <w:marBottom w:val="0"/>
          <w:divBdr>
            <w:top w:val="none" w:sz="0" w:space="0" w:color="auto"/>
            <w:left w:val="none" w:sz="0" w:space="0" w:color="auto"/>
            <w:bottom w:val="none" w:sz="0" w:space="0" w:color="auto"/>
            <w:right w:val="none" w:sz="0" w:space="0" w:color="auto"/>
          </w:divBdr>
        </w:div>
        <w:div w:id="259994710">
          <w:marLeft w:val="0"/>
          <w:marRight w:val="0"/>
          <w:marTop w:val="0"/>
          <w:marBottom w:val="0"/>
          <w:divBdr>
            <w:top w:val="none" w:sz="0" w:space="0" w:color="auto"/>
            <w:left w:val="none" w:sz="0" w:space="0" w:color="auto"/>
            <w:bottom w:val="none" w:sz="0" w:space="0" w:color="auto"/>
            <w:right w:val="none" w:sz="0" w:space="0" w:color="auto"/>
          </w:divBdr>
        </w:div>
        <w:div w:id="1715349127">
          <w:marLeft w:val="0"/>
          <w:marRight w:val="0"/>
          <w:marTop w:val="0"/>
          <w:marBottom w:val="0"/>
          <w:divBdr>
            <w:top w:val="none" w:sz="0" w:space="0" w:color="auto"/>
            <w:left w:val="none" w:sz="0" w:space="0" w:color="auto"/>
            <w:bottom w:val="none" w:sz="0" w:space="0" w:color="auto"/>
            <w:right w:val="none" w:sz="0" w:space="0" w:color="auto"/>
          </w:divBdr>
        </w:div>
        <w:div w:id="341200470">
          <w:marLeft w:val="0"/>
          <w:marRight w:val="0"/>
          <w:marTop w:val="0"/>
          <w:marBottom w:val="0"/>
          <w:divBdr>
            <w:top w:val="none" w:sz="0" w:space="0" w:color="auto"/>
            <w:left w:val="none" w:sz="0" w:space="0" w:color="auto"/>
            <w:bottom w:val="none" w:sz="0" w:space="0" w:color="auto"/>
            <w:right w:val="none" w:sz="0" w:space="0" w:color="auto"/>
          </w:divBdr>
        </w:div>
        <w:div w:id="1244341833">
          <w:marLeft w:val="0"/>
          <w:marRight w:val="0"/>
          <w:marTop w:val="0"/>
          <w:marBottom w:val="0"/>
          <w:divBdr>
            <w:top w:val="none" w:sz="0" w:space="0" w:color="auto"/>
            <w:left w:val="none" w:sz="0" w:space="0" w:color="auto"/>
            <w:bottom w:val="none" w:sz="0" w:space="0" w:color="auto"/>
            <w:right w:val="none" w:sz="0" w:space="0" w:color="auto"/>
          </w:divBdr>
        </w:div>
        <w:div w:id="1271468179">
          <w:marLeft w:val="0"/>
          <w:marRight w:val="0"/>
          <w:marTop w:val="0"/>
          <w:marBottom w:val="0"/>
          <w:divBdr>
            <w:top w:val="none" w:sz="0" w:space="0" w:color="auto"/>
            <w:left w:val="none" w:sz="0" w:space="0" w:color="auto"/>
            <w:bottom w:val="none" w:sz="0" w:space="0" w:color="auto"/>
            <w:right w:val="none" w:sz="0" w:space="0" w:color="auto"/>
          </w:divBdr>
        </w:div>
        <w:div w:id="1979915424">
          <w:marLeft w:val="0"/>
          <w:marRight w:val="0"/>
          <w:marTop w:val="0"/>
          <w:marBottom w:val="0"/>
          <w:divBdr>
            <w:top w:val="none" w:sz="0" w:space="0" w:color="auto"/>
            <w:left w:val="none" w:sz="0" w:space="0" w:color="auto"/>
            <w:bottom w:val="none" w:sz="0" w:space="0" w:color="auto"/>
            <w:right w:val="none" w:sz="0" w:space="0" w:color="auto"/>
          </w:divBdr>
        </w:div>
        <w:div w:id="642852127">
          <w:marLeft w:val="0"/>
          <w:marRight w:val="0"/>
          <w:marTop w:val="0"/>
          <w:marBottom w:val="0"/>
          <w:divBdr>
            <w:top w:val="none" w:sz="0" w:space="0" w:color="auto"/>
            <w:left w:val="none" w:sz="0" w:space="0" w:color="auto"/>
            <w:bottom w:val="none" w:sz="0" w:space="0" w:color="auto"/>
            <w:right w:val="none" w:sz="0" w:space="0" w:color="auto"/>
          </w:divBdr>
        </w:div>
        <w:div w:id="471990631">
          <w:marLeft w:val="0"/>
          <w:marRight w:val="0"/>
          <w:marTop w:val="0"/>
          <w:marBottom w:val="0"/>
          <w:divBdr>
            <w:top w:val="none" w:sz="0" w:space="0" w:color="auto"/>
            <w:left w:val="none" w:sz="0" w:space="0" w:color="auto"/>
            <w:bottom w:val="none" w:sz="0" w:space="0" w:color="auto"/>
            <w:right w:val="none" w:sz="0" w:space="0" w:color="auto"/>
          </w:divBdr>
        </w:div>
        <w:div w:id="1208032467">
          <w:marLeft w:val="0"/>
          <w:marRight w:val="0"/>
          <w:marTop w:val="0"/>
          <w:marBottom w:val="0"/>
          <w:divBdr>
            <w:top w:val="none" w:sz="0" w:space="0" w:color="auto"/>
            <w:left w:val="none" w:sz="0" w:space="0" w:color="auto"/>
            <w:bottom w:val="none" w:sz="0" w:space="0" w:color="auto"/>
            <w:right w:val="none" w:sz="0" w:space="0" w:color="auto"/>
          </w:divBdr>
        </w:div>
        <w:div w:id="1508135941">
          <w:marLeft w:val="0"/>
          <w:marRight w:val="0"/>
          <w:marTop w:val="0"/>
          <w:marBottom w:val="0"/>
          <w:divBdr>
            <w:top w:val="none" w:sz="0" w:space="0" w:color="auto"/>
            <w:left w:val="none" w:sz="0" w:space="0" w:color="auto"/>
            <w:bottom w:val="none" w:sz="0" w:space="0" w:color="auto"/>
            <w:right w:val="none" w:sz="0" w:space="0" w:color="auto"/>
          </w:divBdr>
        </w:div>
        <w:div w:id="1962833404">
          <w:marLeft w:val="0"/>
          <w:marRight w:val="0"/>
          <w:marTop w:val="0"/>
          <w:marBottom w:val="0"/>
          <w:divBdr>
            <w:top w:val="none" w:sz="0" w:space="0" w:color="auto"/>
            <w:left w:val="none" w:sz="0" w:space="0" w:color="auto"/>
            <w:bottom w:val="none" w:sz="0" w:space="0" w:color="auto"/>
            <w:right w:val="none" w:sz="0" w:space="0" w:color="auto"/>
          </w:divBdr>
        </w:div>
        <w:div w:id="2061393955">
          <w:marLeft w:val="0"/>
          <w:marRight w:val="0"/>
          <w:marTop w:val="0"/>
          <w:marBottom w:val="0"/>
          <w:divBdr>
            <w:top w:val="none" w:sz="0" w:space="0" w:color="auto"/>
            <w:left w:val="none" w:sz="0" w:space="0" w:color="auto"/>
            <w:bottom w:val="none" w:sz="0" w:space="0" w:color="auto"/>
            <w:right w:val="none" w:sz="0" w:space="0" w:color="auto"/>
          </w:divBdr>
        </w:div>
        <w:div w:id="872964473">
          <w:marLeft w:val="0"/>
          <w:marRight w:val="0"/>
          <w:marTop w:val="0"/>
          <w:marBottom w:val="0"/>
          <w:divBdr>
            <w:top w:val="none" w:sz="0" w:space="0" w:color="auto"/>
            <w:left w:val="none" w:sz="0" w:space="0" w:color="auto"/>
            <w:bottom w:val="none" w:sz="0" w:space="0" w:color="auto"/>
            <w:right w:val="none" w:sz="0" w:space="0" w:color="auto"/>
          </w:divBdr>
        </w:div>
        <w:div w:id="373234585">
          <w:marLeft w:val="0"/>
          <w:marRight w:val="0"/>
          <w:marTop w:val="0"/>
          <w:marBottom w:val="0"/>
          <w:divBdr>
            <w:top w:val="none" w:sz="0" w:space="0" w:color="auto"/>
            <w:left w:val="none" w:sz="0" w:space="0" w:color="auto"/>
            <w:bottom w:val="none" w:sz="0" w:space="0" w:color="auto"/>
            <w:right w:val="none" w:sz="0" w:space="0" w:color="auto"/>
          </w:divBdr>
        </w:div>
        <w:div w:id="1372463460">
          <w:marLeft w:val="0"/>
          <w:marRight w:val="0"/>
          <w:marTop w:val="0"/>
          <w:marBottom w:val="0"/>
          <w:divBdr>
            <w:top w:val="none" w:sz="0" w:space="0" w:color="auto"/>
            <w:left w:val="none" w:sz="0" w:space="0" w:color="auto"/>
            <w:bottom w:val="none" w:sz="0" w:space="0" w:color="auto"/>
            <w:right w:val="none" w:sz="0" w:space="0" w:color="auto"/>
          </w:divBdr>
        </w:div>
        <w:div w:id="448550136">
          <w:marLeft w:val="0"/>
          <w:marRight w:val="0"/>
          <w:marTop w:val="0"/>
          <w:marBottom w:val="0"/>
          <w:divBdr>
            <w:top w:val="none" w:sz="0" w:space="0" w:color="auto"/>
            <w:left w:val="none" w:sz="0" w:space="0" w:color="auto"/>
            <w:bottom w:val="none" w:sz="0" w:space="0" w:color="auto"/>
            <w:right w:val="none" w:sz="0" w:space="0" w:color="auto"/>
          </w:divBdr>
        </w:div>
        <w:div w:id="1179386828">
          <w:marLeft w:val="0"/>
          <w:marRight w:val="0"/>
          <w:marTop w:val="0"/>
          <w:marBottom w:val="0"/>
          <w:divBdr>
            <w:top w:val="none" w:sz="0" w:space="0" w:color="auto"/>
            <w:left w:val="none" w:sz="0" w:space="0" w:color="auto"/>
            <w:bottom w:val="none" w:sz="0" w:space="0" w:color="auto"/>
            <w:right w:val="none" w:sz="0" w:space="0" w:color="auto"/>
          </w:divBdr>
        </w:div>
        <w:div w:id="707532067">
          <w:marLeft w:val="0"/>
          <w:marRight w:val="0"/>
          <w:marTop w:val="0"/>
          <w:marBottom w:val="0"/>
          <w:divBdr>
            <w:top w:val="none" w:sz="0" w:space="0" w:color="auto"/>
            <w:left w:val="none" w:sz="0" w:space="0" w:color="auto"/>
            <w:bottom w:val="none" w:sz="0" w:space="0" w:color="auto"/>
            <w:right w:val="none" w:sz="0" w:space="0" w:color="auto"/>
          </w:divBdr>
        </w:div>
        <w:div w:id="1715616340">
          <w:marLeft w:val="0"/>
          <w:marRight w:val="0"/>
          <w:marTop w:val="0"/>
          <w:marBottom w:val="0"/>
          <w:divBdr>
            <w:top w:val="none" w:sz="0" w:space="0" w:color="auto"/>
            <w:left w:val="none" w:sz="0" w:space="0" w:color="auto"/>
            <w:bottom w:val="none" w:sz="0" w:space="0" w:color="auto"/>
            <w:right w:val="none" w:sz="0" w:space="0" w:color="auto"/>
          </w:divBdr>
        </w:div>
        <w:div w:id="1165821318">
          <w:marLeft w:val="0"/>
          <w:marRight w:val="0"/>
          <w:marTop w:val="0"/>
          <w:marBottom w:val="0"/>
          <w:divBdr>
            <w:top w:val="none" w:sz="0" w:space="0" w:color="auto"/>
            <w:left w:val="none" w:sz="0" w:space="0" w:color="auto"/>
            <w:bottom w:val="none" w:sz="0" w:space="0" w:color="auto"/>
            <w:right w:val="none" w:sz="0" w:space="0" w:color="auto"/>
          </w:divBdr>
        </w:div>
        <w:div w:id="2044279983">
          <w:marLeft w:val="0"/>
          <w:marRight w:val="0"/>
          <w:marTop w:val="0"/>
          <w:marBottom w:val="0"/>
          <w:divBdr>
            <w:top w:val="none" w:sz="0" w:space="0" w:color="auto"/>
            <w:left w:val="none" w:sz="0" w:space="0" w:color="auto"/>
            <w:bottom w:val="none" w:sz="0" w:space="0" w:color="auto"/>
            <w:right w:val="none" w:sz="0" w:space="0" w:color="auto"/>
          </w:divBdr>
        </w:div>
        <w:div w:id="242298643">
          <w:marLeft w:val="0"/>
          <w:marRight w:val="0"/>
          <w:marTop w:val="0"/>
          <w:marBottom w:val="0"/>
          <w:divBdr>
            <w:top w:val="none" w:sz="0" w:space="0" w:color="auto"/>
            <w:left w:val="none" w:sz="0" w:space="0" w:color="auto"/>
            <w:bottom w:val="none" w:sz="0" w:space="0" w:color="auto"/>
            <w:right w:val="none" w:sz="0" w:space="0" w:color="auto"/>
          </w:divBdr>
        </w:div>
        <w:div w:id="1908493272">
          <w:marLeft w:val="0"/>
          <w:marRight w:val="0"/>
          <w:marTop w:val="0"/>
          <w:marBottom w:val="0"/>
          <w:divBdr>
            <w:top w:val="none" w:sz="0" w:space="0" w:color="auto"/>
            <w:left w:val="none" w:sz="0" w:space="0" w:color="auto"/>
            <w:bottom w:val="none" w:sz="0" w:space="0" w:color="auto"/>
            <w:right w:val="none" w:sz="0" w:space="0" w:color="auto"/>
          </w:divBdr>
        </w:div>
        <w:div w:id="841626684">
          <w:marLeft w:val="0"/>
          <w:marRight w:val="0"/>
          <w:marTop w:val="0"/>
          <w:marBottom w:val="0"/>
          <w:divBdr>
            <w:top w:val="none" w:sz="0" w:space="0" w:color="auto"/>
            <w:left w:val="none" w:sz="0" w:space="0" w:color="auto"/>
            <w:bottom w:val="none" w:sz="0" w:space="0" w:color="auto"/>
            <w:right w:val="none" w:sz="0" w:space="0" w:color="auto"/>
          </w:divBdr>
        </w:div>
        <w:div w:id="1895655049">
          <w:marLeft w:val="0"/>
          <w:marRight w:val="0"/>
          <w:marTop w:val="0"/>
          <w:marBottom w:val="0"/>
          <w:divBdr>
            <w:top w:val="none" w:sz="0" w:space="0" w:color="auto"/>
            <w:left w:val="none" w:sz="0" w:space="0" w:color="auto"/>
            <w:bottom w:val="none" w:sz="0" w:space="0" w:color="auto"/>
            <w:right w:val="none" w:sz="0" w:space="0" w:color="auto"/>
          </w:divBdr>
        </w:div>
        <w:div w:id="1304391690">
          <w:marLeft w:val="0"/>
          <w:marRight w:val="0"/>
          <w:marTop w:val="0"/>
          <w:marBottom w:val="0"/>
          <w:divBdr>
            <w:top w:val="none" w:sz="0" w:space="0" w:color="auto"/>
            <w:left w:val="none" w:sz="0" w:space="0" w:color="auto"/>
            <w:bottom w:val="none" w:sz="0" w:space="0" w:color="auto"/>
            <w:right w:val="none" w:sz="0" w:space="0" w:color="auto"/>
          </w:divBdr>
        </w:div>
        <w:div w:id="1182821055">
          <w:marLeft w:val="0"/>
          <w:marRight w:val="0"/>
          <w:marTop w:val="0"/>
          <w:marBottom w:val="0"/>
          <w:divBdr>
            <w:top w:val="none" w:sz="0" w:space="0" w:color="auto"/>
            <w:left w:val="none" w:sz="0" w:space="0" w:color="auto"/>
            <w:bottom w:val="none" w:sz="0" w:space="0" w:color="auto"/>
            <w:right w:val="none" w:sz="0" w:space="0" w:color="auto"/>
          </w:divBdr>
        </w:div>
        <w:div w:id="1400591479">
          <w:marLeft w:val="0"/>
          <w:marRight w:val="0"/>
          <w:marTop w:val="0"/>
          <w:marBottom w:val="0"/>
          <w:divBdr>
            <w:top w:val="none" w:sz="0" w:space="0" w:color="auto"/>
            <w:left w:val="none" w:sz="0" w:space="0" w:color="auto"/>
            <w:bottom w:val="none" w:sz="0" w:space="0" w:color="auto"/>
            <w:right w:val="none" w:sz="0" w:space="0" w:color="auto"/>
          </w:divBdr>
        </w:div>
        <w:div w:id="2101368319">
          <w:marLeft w:val="0"/>
          <w:marRight w:val="0"/>
          <w:marTop w:val="0"/>
          <w:marBottom w:val="0"/>
          <w:divBdr>
            <w:top w:val="none" w:sz="0" w:space="0" w:color="auto"/>
            <w:left w:val="none" w:sz="0" w:space="0" w:color="auto"/>
            <w:bottom w:val="none" w:sz="0" w:space="0" w:color="auto"/>
            <w:right w:val="none" w:sz="0" w:space="0" w:color="auto"/>
          </w:divBdr>
        </w:div>
        <w:div w:id="664941918">
          <w:marLeft w:val="0"/>
          <w:marRight w:val="0"/>
          <w:marTop w:val="0"/>
          <w:marBottom w:val="0"/>
          <w:divBdr>
            <w:top w:val="none" w:sz="0" w:space="0" w:color="auto"/>
            <w:left w:val="none" w:sz="0" w:space="0" w:color="auto"/>
            <w:bottom w:val="none" w:sz="0" w:space="0" w:color="auto"/>
            <w:right w:val="none" w:sz="0" w:space="0" w:color="auto"/>
          </w:divBdr>
        </w:div>
        <w:div w:id="1664316179">
          <w:marLeft w:val="0"/>
          <w:marRight w:val="0"/>
          <w:marTop w:val="0"/>
          <w:marBottom w:val="0"/>
          <w:divBdr>
            <w:top w:val="none" w:sz="0" w:space="0" w:color="auto"/>
            <w:left w:val="none" w:sz="0" w:space="0" w:color="auto"/>
            <w:bottom w:val="none" w:sz="0" w:space="0" w:color="auto"/>
            <w:right w:val="none" w:sz="0" w:space="0" w:color="auto"/>
          </w:divBdr>
        </w:div>
        <w:div w:id="1447894336">
          <w:marLeft w:val="0"/>
          <w:marRight w:val="0"/>
          <w:marTop w:val="0"/>
          <w:marBottom w:val="0"/>
          <w:divBdr>
            <w:top w:val="none" w:sz="0" w:space="0" w:color="auto"/>
            <w:left w:val="none" w:sz="0" w:space="0" w:color="auto"/>
            <w:bottom w:val="none" w:sz="0" w:space="0" w:color="auto"/>
            <w:right w:val="none" w:sz="0" w:space="0" w:color="auto"/>
          </w:divBdr>
        </w:div>
        <w:div w:id="1027219183">
          <w:marLeft w:val="0"/>
          <w:marRight w:val="0"/>
          <w:marTop w:val="0"/>
          <w:marBottom w:val="0"/>
          <w:divBdr>
            <w:top w:val="none" w:sz="0" w:space="0" w:color="auto"/>
            <w:left w:val="none" w:sz="0" w:space="0" w:color="auto"/>
            <w:bottom w:val="none" w:sz="0" w:space="0" w:color="auto"/>
            <w:right w:val="none" w:sz="0" w:space="0" w:color="auto"/>
          </w:divBdr>
        </w:div>
        <w:div w:id="1174762180">
          <w:marLeft w:val="0"/>
          <w:marRight w:val="0"/>
          <w:marTop w:val="0"/>
          <w:marBottom w:val="0"/>
          <w:divBdr>
            <w:top w:val="none" w:sz="0" w:space="0" w:color="auto"/>
            <w:left w:val="none" w:sz="0" w:space="0" w:color="auto"/>
            <w:bottom w:val="none" w:sz="0" w:space="0" w:color="auto"/>
            <w:right w:val="none" w:sz="0" w:space="0" w:color="auto"/>
          </w:divBdr>
        </w:div>
        <w:div w:id="16271073">
          <w:marLeft w:val="0"/>
          <w:marRight w:val="0"/>
          <w:marTop w:val="0"/>
          <w:marBottom w:val="0"/>
          <w:divBdr>
            <w:top w:val="none" w:sz="0" w:space="0" w:color="auto"/>
            <w:left w:val="none" w:sz="0" w:space="0" w:color="auto"/>
            <w:bottom w:val="none" w:sz="0" w:space="0" w:color="auto"/>
            <w:right w:val="none" w:sz="0" w:space="0" w:color="auto"/>
          </w:divBdr>
        </w:div>
        <w:div w:id="1163080179">
          <w:marLeft w:val="0"/>
          <w:marRight w:val="0"/>
          <w:marTop w:val="0"/>
          <w:marBottom w:val="0"/>
          <w:divBdr>
            <w:top w:val="none" w:sz="0" w:space="0" w:color="auto"/>
            <w:left w:val="none" w:sz="0" w:space="0" w:color="auto"/>
            <w:bottom w:val="none" w:sz="0" w:space="0" w:color="auto"/>
            <w:right w:val="none" w:sz="0" w:space="0" w:color="auto"/>
          </w:divBdr>
        </w:div>
        <w:div w:id="1332102962">
          <w:marLeft w:val="0"/>
          <w:marRight w:val="0"/>
          <w:marTop w:val="0"/>
          <w:marBottom w:val="0"/>
          <w:divBdr>
            <w:top w:val="none" w:sz="0" w:space="0" w:color="auto"/>
            <w:left w:val="none" w:sz="0" w:space="0" w:color="auto"/>
            <w:bottom w:val="none" w:sz="0" w:space="0" w:color="auto"/>
            <w:right w:val="none" w:sz="0" w:space="0" w:color="auto"/>
          </w:divBdr>
        </w:div>
        <w:div w:id="1807237999">
          <w:marLeft w:val="0"/>
          <w:marRight w:val="0"/>
          <w:marTop w:val="0"/>
          <w:marBottom w:val="0"/>
          <w:divBdr>
            <w:top w:val="none" w:sz="0" w:space="0" w:color="auto"/>
            <w:left w:val="none" w:sz="0" w:space="0" w:color="auto"/>
            <w:bottom w:val="none" w:sz="0" w:space="0" w:color="auto"/>
            <w:right w:val="none" w:sz="0" w:space="0" w:color="auto"/>
          </w:divBdr>
        </w:div>
        <w:div w:id="677777950">
          <w:marLeft w:val="0"/>
          <w:marRight w:val="0"/>
          <w:marTop w:val="0"/>
          <w:marBottom w:val="0"/>
          <w:divBdr>
            <w:top w:val="none" w:sz="0" w:space="0" w:color="auto"/>
            <w:left w:val="none" w:sz="0" w:space="0" w:color="auto"/>
            <w:bottom w:val="none" w:sz="0" w:space="0" w:color="auto"/>
            <w:right w:val="none" w:sz="0" w:space="0" w:color="auto"/>
          </w:divBdr>
        </w:div>
        <w:div w:id="571357884">
          <w:marLeft w:val="0"/>
          <w:marRight w:val="0"/>
          <w:marTop w:val="0"/>
          <w:marBottom w:val="0"/>
          <w:divBdr>
            <w:top w:val="none" w:sz="0" w:space="0" w:color="auto"/>
            <w:left w:val="none" w:sz="0" w:space="0" w:color="auto"/>
            <w:bottom w:val="none" w:sz="0" w:space="0" w:color="auto"/>
            <w:right w:val="none" w:sz="0" w:space="0" w:color="auto"/>
          </w:divBdr>
        </w:div>
        <w:div w:id="1475871024">
          <w:marLeft w:val="0"/>
          <w:marRight w:val="0"/>
          <w:marTop w:val="0"/>
          <w:marBottom w:val="0"/>
          <w:divBdr>
            <w:top w:val="none" w:sz="0" w:space="0" w:color="auto"/>
            <w:left w:val="none" w:sz="0" w:space="0" w:color="auto"/>
            <w:bottom w:val="none" w:sz="0" w:space="0" w:color="auto"/>
            <w:right w:val="none" w:sz="0" w:space="0" w:color="auto"/>
          </w:divBdr>
        </w:div>
        <w:div w:id="311570255">
          <w:marLeft w:val="0"/>
          <w:marRight w:val="0"/>
          <w:marTop w:val="0"/>
          <w:marBottom w:val="0"/>
          <w:divBdr>
            <w:top w:val="none" w:sz="0" w:space="0" w:color="auto"/>
            <w:left w:val="none" w:sz="0" w:space="0" w:color="auto"/>
            <w:bottom w:val="none" w:sz="0" w:space="0" w:color="auto"/>
            <w:right w:val="none" w:sz="0" w:space="0" w:color="auto"/>
          </w:divBdr>
        </w:div>
        <w:div w:id="30111121">
          <w:marLeft w:val="0"/>
          <w:marRight w:val="0"/>
          <w:marTop w:val="0"/>
          <w:marBottom w:val="0"/>
          <w:divBdr>
            <w:top w:val="none" w:sz="0" w:space="0" w:color="auto"/>
            <w:left w:val="none" w:sz="0" w:space="0" w:color="auto"/>
            <w:bottom w:val="none" w:sz="0" w:space="0" w:color="auto"/>
            <w:right w:val="none" w:sz="0" w:space="0" w:color="auto"/>
          </w:divBdr>
        </w:div>
        <w:div w:id="1586526130">
          <w:marLeft w:val="0"/>
          <w:marRight w:val="0"/>
          <w:marTop w:val="0"/>
          <w:marBottom w:val="0"/>
          <w:divBdr>
            <w:top w:val="none" w:sz="0" w:space="0" w:color="auto"/>
            <w:left w:val="none" w:sz="0" w:space="0" w:color="auto"/>
            <w:bottom w:val="none" w:sz="0" w:space="0" w:color="auto"/>
            <w:right w:val="none" w:sz="0" w:space="0" w:color="auto"/>
          </w:divBdr>
        </w:div>
        <w:div w:id="608049529">
          <w:marLeft w:val="0"/>
          <w:marRight w:val="0"/>
          <w:marTop w:val="0"/>
          <w:marBottom w:val="0"/>
          <w:divBdr>
            <w:top w:val="none" w:sz="0" w:space="0" w:color="auto"/>
            <w:left w:val="none" w:sz="0" w:space="0" w:color="auto"/>
            <w:bottom w:val="none" w:sz="0" w:space="0" w:color="auto"/>
            <w:right w:val="none" w:sz="0" w:space="0" w:color="auto"/>
          </w:divBdr>
        </w:div>
        <w:div w:id="1430852213">
          <w:marLeft w:val="0"/>
          <w:marRight w:val="0"/>
          <w:marTop w:val="0"/>
          <w:marBottom w:val="0"/>
          <w:divBdr>
            <w:top w:val="none" w:sz="0" w:space="0" w:color="auto"/>
            <w:left w:val="none" w:sz="0" w:space="0" w:color="auto"/>
            <w:bottom w:val="none" w:sz="0" w:space="0" w:color="auto"/>
            <w:right w:val="none" w:sz="0" w:space="0" w:color="auto"/>
          </w:divBdr>
        </w:div>
        <w:div w:id="393090477">
          <w:marLeft w:val="0"/>
          <w:marRight w:val="0"/>
          <w:marTop w:val="0"/>
          <w:marBottom w:val="0"/>
          <w:divBdr>
            <w:top w:val="none" w:sz="0" w:space="0" w:color="auto"/>
            <w:left w:val="none" w:sz="0" w:space="0" w:color="auto"/>
            <w:bottom w:val="none" w:sz="0" w:space="0" w:color="auto"/>
            <w:right w:val="none" w:sz="0" w:space="0" w:color="auto"/>
          </w:divBdr>
        </w:div>
        <w:div w:id="313415168">
          <w:marLeft w:val="0"/>
          <w:marRight w:val="0"/>
          <w:marTop w:val="0"/>
          <w:marBottom w:val="0"/>
          <w:divBdr>
            <w:top w:val="none" w:sz="0" w:space="0" w:color="auto"/>
            <w:left w:val="none" w:sz="0" w:space="0" w:color="auto"/>
            <w:bottom w:val="none" w:sz="0" w:space="0" w:color="auto"/>
            <w:right w:val="none" w:sz="0" w:space="0" w:color="auto"/>
          </w:divBdr>
        </w:div>
        <w:div w:id="1404718033">
          <w:marLeft w:val="0"/>
          <w:marRight w:val="0"/>
          <w:marTop w:val="0"/>
          <w:marBottom w:val="0"/>
          <w:divBdr>
            <w:top w:val="none" w:sz="0" w:space="0" w:color="auto"/>
            <w:left w:val="none" w:sz="0" w:space="0" w:color="auto"/>
            <w:bottom w:val="none" w:sz="0" w:space="0" w:color="auto"/>
            <w:right w:val="none" w:sz="0" w:space="0" w:color="auto"/>
          </w:divBdr>
        </w:div>
        <w:div w:id="815687316">
          <w:marLeft w:val="0"/>
          <w:marRight w:val="0"/>
          <w:marTop w:val="0"/>
          <w:marBottom w:val="0"/>
          <w:divBdr>
            <w:top w:val="none" w:sz="0" w:space="0" w:color="auto"/>
            <w:left w:val="none" w:sz="0" w:space="0" w:color="auto"/>
            <w:bottom w:val="none" w:sz="0" w:space="0" w:color="auto"/>
            <w:right w:val="none" w:sz="0" w:space="0" w:color="auto"/>
          </w:divBdr>
        </w:div>
        <w:div w:id="1894147466">
          <w:marLeft w:val="0"/>
          <w:marRight w:val="0"/>
          <w:marTop w:val="0"/>
          <w:marBottom w:val="0"/>
          <w:divBdr>
            <w:top w:val="none" w:sz="0" w:space="0" w:color="auto"/>
            <w:left w:val="none" w:sz="0" w:space="0" w:color="auto"/>
            <w:bottom w:val="none" w:sz="0" w:space="0" w:color="auto"/>
            <w:right w:val="none" w:sz="0" w:space="0" w:color="auto"/>
          </w:divBdr>
        </w:div>
        <w:div w:id="2014723487">
          <w:marLeft w:val="0"/>
          <w:marRight w:val="0"/>
          <w:marTop w:val="0"/>
          <w:marBottom w:val="0"/>
          <w:divBdr>
            <w:top w:val="none" w:sz="0" w:space="0" w:color="auto"/>
            <w:left w:val="none" w:sz="0" w:space="0" w:color="auto"/>
            <w:bottom w:val="none" w:sz="0" w:space="0" w:color="auto"/>
            <w:right w:val="none" w:sz="0" w:space="0" w:color="auto"/>
          </w:divBdr>
        </w:div>
        <w:div w:id="178737794">
          <w:marLeft w:val="0"/>
          <w:marRight w:val="0"/>
          <w:marTop w:val="0"/>
          <w:marBottom w:val="0"/>
          <w:divBdr>
            <w:top w:val="none" w:sz="0" w:space="0" w:color="auto"/>
            <w:left w:val="none" w:sz="0" w:space="0" w:color="auto"/>
            <w:bottom w:val="none" w:sz="0" w:space="0" w:color="auto"/>
            <w:right w:val="none" w:sz="0" w:space="0" w:color="auto"/>
          </w:divBdr>
        </w:div>
        <w:div w:id="1824813569">
          <w:marLeft w:val="0"/>
          <w:marRight w:val="0"/>
          <w:marTop w:val="0"/>
          <w:marBottom w:val="0"/>
          <w:divBdr>
            <w:top w:val="none" w:sz="0" w:space="0" w:color="auto"/>
            <w:left w:val="none" w:sz="0" w:space="0" w:color="auto"/>
            <w:bottom w:val="none" w:sz="0" w:space="0" w:color="auto"/>
            <w:right w:val="none" w:sz="0" w:space="0" w:color="auto"/>
          </w:divBdr>
        </w:div>
        <w:div w:id="836195552">
          <w:marLeft w:val="0"/>
          <w:marRight w:val="0"/>
          <w:marTop w:val="0"/>
          <w:marBottom w:val="0"/>
          <w:divBdr>
            <w:top w:val="none" w:sz="0" w:space="0" w:color="auto"/>
            <w:left w:val="none" w:sz="0" w:space="0" w:color="auto"/>
            <w:bottom w:val="none" w:sz="0" w:space="0" w:color="auto"/>
            <w:right w:val="none" w:sz="0" w:space="0" w:color="auto"/>
          </w:divBdr>
        </w:div>
        <w:div w:id="798885447">
          <w:marLeft w:val="0"/>
          <w:marRight w:val="0"/>
          <w:marTop w:val="0"/>
          <w:marBottom w:val="0"/>
          <w:divBdr>
            <w:top w:val="none" w:sz="0" w:space="0" w:color="auto"/>
            <w:left w:val="none" w:sz="0" w:space="0" w:color="auto"/>
            <w:bottom w:val="none" w:sz="0" w:space="0" w:color="auto"/>
            <w:right w:val="none" w:sz="0" w:space="0" w:color="auto"/>
          </w:divBdr>
        </w:div>
        <w:div w:id="1241787950">
          <w:marLeft w:val="0"/>
          <w:marRight w:val="0"/>
          <w:marTop w:val="0"/>
          <w:marBottom w:val="0"/>
          <w:divBdr>
            <w:top w:val="none" w:sz="0" w:space="0" w:color="auto"/>
            <w:left w:val="none" w:sz="0" w:space="0" w:color="auto"/>
            <w:bottom w:val="none" w:sz="0" w:space="0" w:color="auto"/>
            <w:right w:val="none" w:sz="0" w:space="0" w:color="auto"/>
          </w:divBdr>
        </w:div>
        <w:div w:id="513880251">
          <w:marLeft w:val="0"/>
          <w:marRight w:val="0"/>
          <w:marTop w:val="0"/>
          <w:marBottom w:val="0"/>
          <w:divBdr>
            <w:top w:val="none" w:sz="0" w:space="0" w:color="auto"/>
            <w:left w:val="none" w:sz="0" w:space="0" w:color="auto"/>
            <w:bottom w:val="none" w:sz="0" w:space="0" w:color="auto"/>
            <w:right w:val="none" w:sz="0" w:space="0" w:color="auto"/>
          </w:divBdr>
        </w:div>
        <w:div w:id="219748500">
          <w:marLeft w:val="0"/>
          <w:marRight w:val="0"/>
          <w:marTop w:val="0"/>
          <w:marBottom w:val="0"/>
          <w:divBdr>
            <w:top w:val="none" w:sz="0" w:space="0" w:color="auto"/>
            <w:left w:val="none" w:sz="0" w:space="0" w:color="auto"/>
            <w:bottom w:val="none" w:sz="0" w:space="0" w:color="auto"/>
            <w:right w:val="none" w:sz="0" w:space="0" w:color="auto"/>
          </w:divBdr>
        </w:div>
        <w:div w:id="83309791">
          <w:marLeft w:val="0"/>
          <w:marRight w:val="0"/>
          <w:marTop w:val="0"/>
          <w:marBottom w:val="0"/>
          <w:divBdr>
            <w:top w:val="none" w:sz="0" w:space="0" w:color="auto"/>
            <w:left w:val="none" w:sz="0" w:space="0" w:color="auto"/>
            <w:bottom w:val="none" w:sz="0" w:space="0" w:color="auto"/>
            <w:right w:val="none" w:sz="0" w:space="0" w:color="auto"/>
          </w:divBdr>
        </w:div>
        <w:div w:id="1906186504">
          <w:marLeft w:val="0"/>
          <w:marRight w:val="0"/>
          <w:marTop w:val="0"/>
          <w:marBottom w:val="0"/>
          <w:divBdr>
            <w:top w:val="none" w:sz="0" w:space="0" w:color="auto"/>
            <w:left w:val="none" w:sz="0" w:space="0" w:color="auto"/>
            <w:bottom w:val="none" w:sz="0" w:space="0" w:color="auto"/>
            <w:right w:val="none" w:sz="0" w:space="0" w:color="auto"/>
          </w:divBdr>
        </w:div>
        <w:div w:id="1256285387">
          <w:marLeft w:val="0"/>
          <w:marRight w:val="0"/>
          <w:marTop w:val="0"/>
          <w:marBottom w:val="0"/>
          <w:divBdr>
            <w:top w:val="none" w:sz="0" w:space="0" w:color="auto"/>
            <w:left w:val="none" w:sz="0" w:space="0" w:color="auto"/>
            <w:bottom w:val="none" w:sz="0" w:space="0" w:color="auto"/>
            <w:right w:val="none" w:sz="0" w:space="0" w:color="auto"/>
          </w:divBdr>
        </w:div>
        <w:div w:id="1515725683">
          <w:marLeft w:val="0"/>
          <w:marRight w:val="0"/>
          <w:marTop w:val="0"/>
          <w:marBottom w:val="0"/>
          <w:divBdr>
            <w:top w:val="none" w:sz="0" w:space="0" w:color="auto"/>
            <w:left w:val="none" w:sz="0" w:space="0" w:color="auto"/>
            <w:bottom w:val="none" w:sz="0" w:space="0" w:color="auto"/>
            <w:right w:val="none" w:sz="0" w:space="0" w:color="auto"/>
          </w:divBdr>
        </w:div>
        <w:div w:id="1960719456">
          <w:marLeft w:val="0"/>
          <w:marRight w:val="0"/>
          <w:marTop w:val="0"/>
          <w:marBottom w:val="0"/>
          <w:divBdr>
            <w:top w:val="none" w:sz="0" w:space="0" w:color="auto"/>
            <w:left w:val="none" w:sz="0" w:space="0" w:color="auto"/>
            <w:bottom w:val="none" w:sz="0" w:space="0" w:color="auto"/>
            <w:right w:val="none" w:sz="0" w:space="0" w:color="auto"/>
          </w:divBdr>
        </w:div>
        <w:div w:id="1342320161">
          <w:marLeft w:val="0"/>
          <w:marRight w:val="0"/>
          <w:marTop w:val="0"/>
          <w:marBottom w:val="0"/>
          <w:divBdr>
            <w:top w:val="none" w:sz="0" w:space="0" w:color="auto"/>
            <w:left w:val="none" w:sz="0" w:space="0" w:color="auto"/>
            <w:bottom w:val="none" w:sz="0" w:space="0" w:color="auto"/>
            <w:right w:val="none" w:sz="0" w:space="0" w:color="auto"/>
          </w:divBdr>
        </w:div>
        <w:div w:id="1001196743">
          <w:marLeft w:val="0"/>
          <w:marRight w:val="0"/>
          <w:marTop w:val="0"/>
          <w:marBottom w:val="0"/>
          <w:divBdr>
            <w:top w:val="none" w:sz="0" w:space="0" w:color="auto"/>
            <w:left w:val="none" w:sz="0" w:space="0" w:color="auto"/>
            <w:bottom w:val="none" w:sz="0" w:space="0" w:color="auto"/>
            <w:right w:val="none" w:sz="0" w:space="0" w:color="auto"/>
          </w:divBdr>
        </w:div>
        <w:div w:id="831263538">
          <w:marLeft w:val="0"/>
          <w:marRight w:val="0"/>
          <w:marTop w:val="0"/>
          <w:marBottom w:val="0"/>
          <w:divBdr>
            <w:top w:val="none" w:sz="0" w:space="0" w:color="auto"/>
            <w:left w:val="none" w:sz="0" w:space="0" w:color="auto"/>
            <w:bottom w:val="none" w:sz="0" w:space="0" w:color="auto"/>
            <w:right w:val="none" w:sz="0" w:space="0" w:color="auto"/>
          </w:divBdr>
        </w:div>
        <w:div w:id="1638728102">
          <w:marLeft w:val="0"/>
          <w:marRight w:val="0"/>
          <w:marTop w:val="0"/>
          <w:marBottom w:val="0"/>
          <w:divBdr>
            <w:top w:val="none" w:sz="0" w:space="0" w:color="auto"/>
            <w:left w:val="none" w:sz="0" w:space="0" w:color="auto"/>
            <w:bottom w:val="none" w:sz="0" w:space="0" w:color="auto"/>
            <w:right w:val="none" w:sz="0" w:space="0" w:color="auto"/>
          </w:divBdr>
        </w:div>
        <w:div w:id="1135490249">
          <w:marLeft w:val="0"/>
          <w:marRight w:val="0"/>
          <w:marTop w:val="0"/>
          <w:marBottom w:val="0"/>
          <w:divBdr>
            <w:top w:val="none" w:sz="0" w:space="0" w:color="auto"/>
            <w:left w:val="none" w:sz="0" w:space="0" w:color="auto"/>
            <w:bottom w:val="none" w:sz="0" w:space="0" w:color="auto"/>
            <w:right w:val="none" w:sz="0" w:space="0" w:color="auto"/>
          </w:divBdr>
        </w:div>
        <w:div w:id="290793300">
          <w:marLeft w:val="0"/>
          <w:marRight w:val="0"/>
          <w:marTop w:val="0"/>
          <w:marBottom w:val="0"/>
          <w:divBdr>
            <w:top w:val="none" w:sz="0" w:space="0" w:color="auto"/>
            <w:left w:val="none" w:sz="0" w:space="0" w:color="auto"/>
            <w:bottom w:val="none" w:sz="0" w:space="0" w:color="auto"/>
            <w:right w:val="none" w:sz="0" w:space="0" w:color="auto"/>
          </w:divBdr>
        </w:div>
        <w:div w:id="1334800164">
          <w:marLeft w:val="0"/>
          <w:marRight w:val="0"/>
          <w:marTop w:val="0"/>
          <w:marBottom w:val="0"/>
          <w:divBdr>
            <w:top w:val="none" w:sz="0" w:space="0" w:color="auto"/>
            <w:left w:val="none" w:sz="0" w:space="0" w:color="auto"/>
            <w:bottom w:val="none" w:sz="0" w:space="0" w:color="auto"/>
            <w:right w:val="none" w:sz="0" w:space="0" w:color="auto"/>
          </w:divBdr>
        </w:div>
        <w:div w:id="1878159049">
          <w:marLeft w:val="0"/>
          <w:marRight w:val="0"/>
          <w:marTop w:val="0"/>
          <w:marBottom w:val="0"/>
          <w:divBdr>
            <w:top w:val="none" w:sz="0" w:space="0" w:color="auto"/>
            <w:left w:val="none" w:sz="0" w:space="0" w:color="auto"/>
            <w:bottom w:val="none" w:sz="0" w:space="0" w:color="auto"/>
            <w:right w:val="none" w:sz="0" w:space="0" w:color="auto"/>
          </w:divBdr>
        </w:div>
        <w:div w:id="1343583281">
          <w:marLeft w:val="0"/>
          <w:marRight w:val="0"/>
          <w:marTop w:val="0"/>
          <w:marBottom w:val="0"/>
          <w:divBdr>
            <w:top w:val="none" w:sz="0" w:space="0" w:color="auto"/>
            <w:left w:val="none" w:sz="0" w:space="0" w:color="auto"/>
            <w:bottom w:val="none" w:sz="0" w:space="0" w:color="auto"/>
            <w:right w:val="none" w:sz="0" w:space="0" w:color="auto"/>
          </w:divBdr>
        </w:div>
        <w:div w:id="694699509">
          <w:marLeft w:val="0"/>
          <w:marRight w:val="0"/>
          <w:marTop w:val="0"/>
          <w:marBottom w:val="0"/>
          <w:divBdr>
            <w:top w:val="none" w:sz="0" w:space="0" w:color="auto"/>
            <w:left w:val="none" w:sz="0" w:space="0" w:color="auto"/>
            <w:bottom w:val="none" w:sz="0" w:space="0" w:color="auto"/>
            <w:right w:val="none" w:sz="0" w:space="0" w:color="auto"/>
          </w:divBdr>
        </w:div>
        <w:div w:id="1723286277">
          <w:marLeft w:val="0"/>
          <w:marRight w:val="0"/>
          <w:marTop w:val="0"/>
          <w:marBottom w:val="0"/>
          <w:divBdr>
            <w:top w:val="none" w:sz="0" w:space="0" w:color="auto"/>
            <w:left w:val="none" w:sz="0" w:space="0" w:color="auto"/>
            <w:bottom w:val="none" w:sz="0" w:space="0" w:color="auto"/>
            <w:right w:val="none" w:sz="0" w:space="0" w:color="auto"/>
          </w:divBdr>
        </w:div>
        <w:div w:id="793913407">
          <w:marLeft w:val="0"/>
          <w:marRight w:val="0"/>
          <w:marTop w:val="0"/>
          <w:marBottom w:val="0"/>
          <w:divBdr>
            <w:top w:val="none" w:sz="0" w:space="0" w:color="auto"/>
            <w:left w:val="none" w:sz="0" w:space="0" w:color="auto"/>
            <w:bottom w:val="none" w:sz="0" w:space="0" w:color="auto"/>
            <w:right w:val="none" w:sz="0" w:space="0" w:color="auto"/>
          </w:divBdr>
        </w:div>
        <w:div w:id="436826625">
          <w:marLeft w:val="0"/>
          <w:marRight w:val="0"/>
          <w:marTop w:val="0"/>
          <w:marBottom w:val="0"/>
          <w:divBdr>
            <w:top w:val="none" w:sz="0" w:space="0" w:color="auto"/>
            <w:left w:val="none" w:sz="0" w:space="0" w:color="auto"/>
            <w:bottom w:val="none" w:sz="0" w:space="0" w:color="auto"/>
            <w:right w:val="none" w:sz="0" w:space="0" w:color="auto"/>
          </w:divBdr>
        </w:div>
        <w:div w:id="685593983">
          <w:marLeft w:val="0"/>
          <w:marRight w:val="0"/>
          <w:marTop w:val="0"/>
          <w:marBottom w:val="0"/>
          <w:divBdr>
            <w:top w:val="none" w:sz="0" w:space="0" w:color="auto"/>
            <w:left w:val="none" w:sz="0" w:space="0" w:color="auto"/>
            <w:bottom w:val="none" w:sz="0" w:space="0" w:color="auto"/>
            <w:right w:val="none" w:sz="0" w:space="0" w:color="auto"/>
          </w:divBdr>
        </w:div>
        <w:div w:id="492258666">
          <w:marLeft w:val="0"/>
          <w:marRight w:val="0"/>
          <w:marTop w:val="0"/>
          <w:marBottom w:val="0"/>
          <w:divBdr>
            <w:top w:val="none" w:sz="0" w:space="0" w:color="auto"/>
            <w:left w:val="none" w:sz="0" w:space="0" w:color="auto"/>
            <w:bottom w:val="none" w:sz="0" w:space="0" w:color="auto"/>
            <w:right w:val="none" w:sz="0" w:space="0" w:color="auto"/>
          </w:divBdr>
        </w:div>
        <w:div w:id="556403334">
          <w:marLeft w:val="0"/>
          <w:marRight w:val="0"/>
          <w:marTop w:val="0"/>
          <w:marBottom w:val="0"/>
          <w:divBdr>
            <w:top w:val="none" w:sz="0" w:space="0" w:color="auto"/>
            <w:left w:val="none" w:sz="0" w:space="0" w:color="auto"/>
            <w:bottom w:val="none" w:sz="0" w:space="0" w:color="auto"/>
            <w:right w:val="none" w:sz="0" w:space="0" w:color="auto"/>
          </w:divBdr>
        </w:div>
        <w:div w:id="925770412">
          <w:marLeft w:val="0"/>
          <w:marRight w:val="0"/>
          <w:marTop w:val="0"/>
          <w:marBottom w:val="0"/>
          <w:divBdr>
            <w:top w:val="none" w:sz="0" w:space="0" w:color="auto"/>
            <w:left w:val="none" w:sz="0" w:space="0" w:color="auto"/>
            <w:bottom w:val="none" w:sz="0" w:space="0" w:color="auto"/>
            <w:right w:val="none" w:sz="0" w:space="0" w:color="auto"/>
          </w:divBdr>
        </w:div>
        <w:div w:id="697899708">
          <w:marLeft w:val="0"/>
          <w:marRight w:val="0"/>
          <w:marTop w:val="0"/>
          <w:marBottom w:val="0"/>
          <w:divBdr>
            <w:top w:val="none" w:sz="0" w:space="0" w:color="auto"/>
            <w:left w:val="none" w:sz="0" w:space="0" w:color="auto"/>
            <w:bottom w:val="none" w:sz="0" w:space="0" w:color="auto"/>
            <w:right w:val="none" w:sz="0" w:space="0" w:color="auto"/>
          </w:divBdr>
        </w:div>
        <w:div w:id="466123204">
          <w:marLeft w:val="0"/>
          <w:marRight w:val="0"/>
          <w:marTop w:val="0"/>
          <w:marBottom w:val="0"/>
          <w:divBdr>
            <w:top w:val="none" w:sz="0" w:space="0" w:color="auto"/>
            <w:left w:val="none" w:sz="0" w:space="0" w:color="auto"/>
            <w:bottom w:val="none" w:sz="0" w:space="0" w:color="auto"/>
            <w:right w:val="none" w:sz="0" w:space="0" w:color="auto"/>
          </w:divBdr>
        </w:div>
        <w:div w:id="2033143683">
          <w:marLeft w:val="0"/>
          <w:marRight w:val="0"/>
          <w:marTop w:val="0"/>
          <w:marBottom w:val="0"/>
          <w:divBdr>
            <w:top w:val="none" w:sz="0" w:space="0" w:color="auto"/>
            <w:left w:val="none" w:sz="0" w:space="0" w:color="auto"/>
            <w:bottom w:val="none" w:sz="0" w:space="0" w:color="auto"/>
            <w:right w:val="none" w:sz="0" w:space="0" w:color="auto"/>
          </w:divBdr>
        </w:div>
        <w:div w:id="1970013688">
          <w:marLeft w:val="0"/>
          <w:marRight w:val="0"/>
          <w:marTop w:val="0"/>
          <w:marBottom w:val="0"/>
          <w:divBdr>
            <w:top w:val="none" w:sz="0" w:space="0" w:color="auto"/>
            <w:left w:val="none" w:sz="0" w:space="0" w:color="auto"/>
            <w:bottom w:val="none" w:sz="0" w:space="0" w:color="auto"/>
            <w:right w:val="none" w:sz="0" w:space="0" w:color="auto"/>
          </w:divBdr>
        </w:div>
        <w:div w:id="49500551">
          <w:marLeft w:val="0"/>
          <w:marRight w:val="0"/>
          <w:marTop w:val="0"/>
          <w:marBottom w:val="0"/>
          <w:divBdr>
            <w:top w:val="none" w:sz="0" w:space="0" w:color="auto"/>
            <w:left w:val="none" w:sz="0" w:space="0" w:color="auto"/>
            <w:bottom w:val="none" w:sz="0" w:space="0" w:color="auto"/>
            <w:right w:val="none" w:sz="0" w:space="0" w:color="auto"/>
          </w:divBdr>
        </w:div>
        <w:div w:id="1019501995">
          <w:marLeft w:val="0"/>
          <w:marRight w:val="0"/>
          <w:marTop w:val="0"/>
          <w:marBottom w:val="0"/>
          <w:divBdr>
            <w:top w:val="none" w:sz="0" w:space="0" w:color="auto"/>
            <w:left w:val="none" w:sz="0" w:space="0" w:color="auto"/>
            <w:bottom w:val="none" w:sz="0" w:space="0" w:color="auto"/>
            <w:right w:val="none" w:sz="0" w:space="0" w:color="auto"/>
          </w:divBdr>
        </w:div>
        <w:div w:id="77559065">
          <w:marLeft w:val="0"/>
          <w:marRight w:val="0"/>
          <w:marTop w:val="0"/>
          <w:marBottom w:val="0"/>
          <w:divBdr>
            <w:top w:val="none" w:sz="0" w:space="0" w:color="auto"/>
            <w:left w:val="none" w:sz="0" w:space="0" w:color="auto"/>
            <w:bottom w:val="none" w:sz="0" w:space="0" w:color="auto"/>
            <w:right w:val="none" w:sz="0" w:space="0" w:color="auto"/>
          </w:divBdr>
        </w:div>
        <w:div w:id="1802847607">
          <w:marLeft w:val="0"/>
          <w:marRight w:val="0"/>
          <w:marTop w:val="0"/>
          <w:marBottom w:val="0"/>
          <w:divBdr>
            <w:top w:val="none" w:sz="0" w:space="0" w:color="auto"/>
            <w:left w:val="none" w:sz="0" w:space="0" w:color="auto"/>
            <w:bottom w:val="none" w:sz="0" w:space="0" w:color="auto"/>
            <w:right w:val="none" w:sz="0" w:space="0" w:color="auto"/>
          </w:divBdr>
        </w:div>
        <w:div w:id="1874885100">
          <w:marLeft w:val="0"/>
          <w:marRight w:val="0"/>
          <w:marTop w:val="0"/>
          <w:marBottom w:val="0"/>
          <w:divBdr>
            <w:top w:val="none" w:sz="0" w:space="0" w:color="auto"/>
            <w:left w:val="none" w:sz="0" w:space="0" w:color="auto"/>
            <w:bottom w:val="none" w:sz="0" w:space="0" w:color="auto"/>
            <w:right w:val="none" w:sz="0" w:space="0" w:color="auto"/>
          </w:divBdr>
        </w:div>
        <w:div w:id="1986658877">
          <w:marLeft w:val="0"/>
          <w:marRight w:val="0"/>
          <w:marTop w:val="0"/>
          <w:marBottom w:val="0"/>
          <w:divBdr>
            <w:top w:val="none" w:sz="0" w:space="0" w:color="auto"/>
            <w:left w:val="none" w:sz="0" w:space="0" w:color="auto"/>
            <w:bottom w:val="none" w:sz="0" w:space="0" w:color="auto"/>
            <w:right w:val="none" w:sz="0" w:space="0" w:color="auto"/>
          </w:divBdr>
        </w:div>
        <w:div w:id="1486118546">
          <w:marLeft w:val="0"/>
          <w:marRight w:val="0"/>
          <w:marTop w:val="0"/>
          <w:marBottom w:val="0"/>
          <w:divBdr>
            <w:top w:val="none" w:sz="0" w:space="0" w:color="auto"/>
            <w:left w:val="none" w:sz="0" w:space="0" w:color="auto"/>
            <w:bottom w:val="none" w:sz="0" w:space="0" w:color="auto"/>
            <w:right w:val="none" w:sz="0" w:space="0" w:color="auto"/>
          </w:divBdr>
        </w:div>
        <w:div w:id="725763258">
          <w:marLeft w:val="0"/>
          <w:marRight w:val="0"/>
          <w:marTop w:val="0"/>
          <w:marBottom w:val="0"/>
          <w:divBdr>
            <w:top w:val="none" w:sz="0" w:space="0" w:color="auto"/>
            <w:left w:val="none" w:sz="0" w:space="0" w:color="auto"/>
            <w:bottom w:val="none" w:sz="0" w:space="0" w:color="auto"/>
            <w:right w:val="none" w:sz="0" w:space="0" w:color="auto"/>
          </w:divBdr>
        </w:div>
        <w:div w:id="998194254">
          <w:marLeft w:val="0"/>
          <w:marRight w:val="0"/>
          <w:marTop w:val="0"/>
          <w:marBottom w:val="0"/>
          <w:divBdr>
            <w:top w:val="none" w:sz="0" w:space="0" w:color="auto"/>
            <w:left w:val="none" w:sz="0" w:space="0" w:color="auto"/>
            <w:bottom w:val="none" w:sz="0" w:space="0" w:color="auto"/>
            <w:right w:val="none" w:sz="0" w:space="0" w:color="auto"/>
          </w:divBdr>
        </w:div>
        <w:div w:id="368183657">
          <w:marLeft w:val="0"/>
          <w:marRight w:val="0"/>
          <w:marTop w:val="0"/>
          <w:marBottom w:val="0"/>
          <w:divBdr>
            <w:top w:val="none" w:sz="0" w:space="0" w:color="auto"/>
            <w:left w:val="none" w:sz="0" w:space="0" w:color="auto"/>
            <w:bottom w:val="none" w:sz="0" w:space="0" w:color="auto"/>
            <w:right w:val="none" w:sz="0" w:space="0" w:color="auto"/>
          </w:divBdr>
        </w:div>
        <w:div w:id="444227156">
          <w:marLeft w:val="0"/>
          <w:marRight w:val="0"/>
          <w:marTop w:val="0"/>
          <w:marBottom w:val="0"/>
          <w:divBdr>
            <w:top w:val="none" w:sz="0" w:space="0" w:color="auto"/>
            <w:left w:val="none" w:sz="0" w:space="0" w:color="auto"/>
            <w:bottom w:val="none" w:sz="0" w:space="0" w:color="auto"/>
            <w:right w:val="none" w:sz="0" w:space="0" w:color="auto"/>
          </w:divBdr>
        </w:div>
        <w:div w:id="1644654347">
          <w:marLeft w:val="0"/>
          <w:marRight w:val="0"/>
          <w:marTop w:val="0"/>
          <w:marBottom w:val="0"/>
          <w:divBdr>
            <w:top w:val="none" w:sz="0" w:space="0" w:color="auto"/>
            <w:left w:val="none" w:sz="0" w:space="0" w:color="auto"/>
            <w:bottom w:val="none" w:sz="0" w:space="0" w:color="auto"/>
            <w:right w:val="none" w:sz="0" w:space="0" w:color="auto"/>
          </w:divBdr>
        </w:div>
        <w:div w:id="804544840">
          <w:marLeft w:val="0"/>
          <w:marRight w:val="0"/>
          <w:marTop w:val="0"/>
          <w:marBottom w:val="0"/>
          <w:divBdr>
            <w:top w:val="none" w:sz="0" w:space="0" w:color="auto"/>
            <w:left w:val="none" w:sz="0" w:space="0" w:color="auto"/>
            <w:bottom w:val="none" w:sz="0" w:space="0" w:color="auto"/>
            <w:right w:val="none" w:sz="0" w:space="0" w:color="auto"/>
          </w:divBdr>
        </w:div>
        <w:div w:id="1006129536">
          <w:marLeft w:val="0"/>
          <w:marRight w:val="0"/>
          <w:marTop w:val="0"/>
          <w:marBottom w:val="0"/>
          <w:divBdr>
            <w:top w:val="none" w:sz="0" w:space="0" w:color="auto"/>
            <w:left w:val="none" w:sz="0" w:space="0" w:color="auto"/>
            <w:bottom w:val="none" w:sz="0" w:space="0" w:color="auto"/>
            <w:right w:val="none" w:sz="0" w:space="0" w:color="auto"/>
          </w:divBdr>
        </w:div>
        <w:div w:id="901058752">
          <w:marLeft w:val="0"/>
          <w:marRight w:val="0"/>
          <w:marTop w:val="0"/>
          <w:marBottom w:val="0"/>
          <w:divBdr>
            <w:top w:val="none" w:sz="0" w:space="0" w:color="auto"/>
            <w:left w:val="none" w:sz="0" w:space="0" w:color="auto"/>
            <w:bottom w:val="none" w:sz="0" w:space="0" w:color="auto"/>
            <w:right w:val="none" w:sz="0" w:space="0" w:color="auto"/>
          </w:divBdr>
        </w:div>
        <w:div w:id="728959890">
          <w:marLeft w:val="0"/>
          <w:marRight w:val="0"/>
          <w:marTop w:val="0"/>
          <w:marBottom w:val="0"/>
          <w:divBdr>
            <w:top w:val="none" w:sz="0" w:space="0" w:color="auto"/>
            <w:left w:val="none" w:sz="0" w:space="0" w:color="auto"/>
            <w:bottom w:val="none" w:sz="0" w:space="0" w:color="auto"/>
            <w:right w:val="none" w:sz="0" w:space="0" w:color="auto"/>
          </w:divBdr>
        </w:div>
        <w:div w:id="1661732574">
          <w:marLeft w:val="0"/>
          <w:marRight w:val="0"/>
          <w:marTop w:val="0"/>
          <w:marBottom w:val="0"/>
          <w:divBdr>
            <w:top w:val="none" w:sz="0" w:space="0" w:color="auto"/>
            <w:left w:val="none" w:sz="0" w:space="0" w:color="auto"/>
            <w:bottom w:val="none" w:sz="0" w:space="0" w:color="auto"/>
            <w:right w:val="none" w:sz="0" w:space="0" w:color="auto"/>
          </w:divBdr>
        </w:div>
        <w:div w:id="1842424071">
          <w:marLeft w:val="0"/>
          <w:marRight w:val="0"/>
          <w:marTop w:val="0"/>
          <w:marBottom w:val="0"/>
          <w:divBdr>
            <w:top w:val="none" w:sz="0" w:space="0" w:color="auto"/>
            <w:left w:val="none" w:sz="0" w:space="0" w:color="auto"/>
            <w:bottom w:val="none" w:sz="0" w:space="0" w:color="auto"/>
            <w:right w:val="none" w:sz="0" w:space="0" w:color="auto"/>
          </w:divBdr>
        </w:div>
        <w:div w:id="362289759">
          <w:marLeft w:val="0"/>
          <w:marRight w:val="0"/>
          <w:marTop w:val="0"/>
          <w:marBottom w:val="0"/>
          <w:divBdr>
            <w:top w:val="none" w:sz="0" w:space="0" w:color="auto"/>
            <w:left w:val="none" w:sz="0" w:space="0" w:color="auto"/>
            <w:bottom w:val="none" w:sz="0" w:space="0" w:color="auto"/>
            <w:right w:val="none" w:sz="0" w:space="0" w:color="auto"/>
          </w:divBdr>
        </w:div>
        <w:div w:id="1318025952">
          <w:marLeft w:val="0"/>
          <w:marRight w:val="0"/>
          <w:marTop w:val="0"/>
          <w:marBottom w:val="0"/>
          <w:divBdr>
            <w:top w:val="none" w:sz="0" w:space="0" w:color="auto"/>
            <w:left w:val="none" w:sz="0" w:space="0" w:color="auto"/>
            <w:bottom w:val="none" w:sz="0" w:space="0" w:color="auto"/>
            <w:right w:val="none" w:sz="0" w:space="0" w:color="auto"/>
          </w:divBdr>
        </w:div>
        <w:div w:id="495271412">
          <w:marLeft w:val="0"/>
          <w:marRight w:val="0"/>
          <w:marTop w:val="0"/>
          <w:marBottom w:val="0"/>
          <w:divBdr>
            <w:top w:val="none" w:sz="0" w:space="0" w:color="auto"/>
            <w:left w:val="none" w:sz="0" w:space="0" w:color="auto"/>
            <w:bottom w:val="none" w:sz="0" w:space="0" w:color="auto"/>
            <w:right w:val="none" w:sz="0" w:space="0" w:color="auto"/>
          </w:divBdr>
        </w:div>
        <w:div w:id="1729378879">
          <w:marLeft w:val="0"/>
          <w:marRight w:val="0"/>
          <w:marTop w:val="0"/>
          <w:marBottom w:val="0"/>
          <w:divBdr>
            <w:top w:val="none" w:sz="0" w:space="0" w:color="auto"/>
            <w:left w:val="none" w:sz="0" w:space="0" w:color="auto"/>
            <w:bottom w:val="none" w:sz="0" w:space="0" w:color="auto"/>
            <w:right w:val="none" w:sz="0" w:space="0" w:color="auto"/>
          </w:divBdr>
        </w:div>
        <w:div w:id="403529310">
          <w:marLeft w:val="0"/>
          <w:marRight w:val="0"/>
          <w:marTop w:val="0"/>
          <w:marBottom w:val="0"/>
          <w:divBdr>
            <w:top w:val="none" w:sz="0" w:space="0" w:color="auto"/>
            <w:left w:val="none" w:sz="0" w:space="0" w:color="auto"/>
            <w:bottom w:val="none" w:sz="0" w:space="0" w:color="auto"/>
            <w:right w:val="none" w:sz="0" w:space="0" w:color="auto"/>
          </w:divBdr>
        </w:div>
        <w:div w:id="1595702263">
          <w:marLeft w:val="0"/>
          <w:marRight w:val="0"/>
          <w:marTop w:val="0"/>
          <w:marBottom w:val="0"/>
          <w:divBdr>
            <w:top w:val="none" w:sz="0" w:space="0" w:color="auto"/>
            <w:left w:val="none" w:sz="0" w:space="0" w:color="auto"/>
            <w:bottom w:val="none" w:sz="0" w:space="0" w:color="auto"/>
            <w:right w:val="none" w:sz="0" w:space="0" w:color="auto"/>
          </w:divBdr>
        </w:div>
        <w:div w:id="1870793676">
          <w:marLeft w:val="0"/>
          <w:marRight w:val="0"/>
          <w:marTop w:val="0"/>
          <w:marBottom w:val="0"/>
          <w:divBdr>
            <w:top w:val="none" w:sz="0" w:space="0" w:color="auto"/>
            <w:left w:val="none" w:sz="0" w:space="0" w:color="auto"/>
            <w:bottom w:val="none" w:sz="0" w:space="0" w:color="auto"/>
            <w:right w:val="none" w:sz="0" w:space="0" w:color="auto"/>
          </w:divBdr>
        </w:div>
        <w:div w:id="703409684">
          <w:marLeft w:val="0"/>
          <w:marRight w:val="0"/>
          <w:marTop w:val="0"/>
          <w:marBottom w:val="0"/>
          <w:divBdr>
            <w:top w:val="none" w:sz="0" w:space="0" w:color="auto"/>
            <w:left w:val="none" w:sz="0" w:space="0" w:color="auto"/>
            <w:bottom w:val="none" w:sz="0" w:space="0" w:color="auto"/>
            <w:right w:val="none" w:sz="0" w:space="0" w:color="auto"/>
          </w:divBdr>
        </w:div>
        <w:div w:id="1022973238">
          <w:marLeft w:val="0"/>
          <w:marRight w:val="0"/>
          <w:marTop w:val="0"/>
          <w:marBottom w:val="0"/>
          <w:divBdr>
            <w:top w:val="none" w:sz="0" w:space="0" w:color="auto"/>
            <w:left w:val="none" w:sz="0" w:space="0" w:color="auto"/>
            <w:bottom w:val="none" w:sz="0" w:space="0" w:color="auto"/>
            <w:right w:val="none" w:sz="0" w:space="0" w:color="auto"/>
          </w:divBdr>
        </w:div>
        <w:div w:id="751661469">
          <w:marLeft w:val="0"/>
          <w:marRight w:val="0"/>
          <w:marTop w:val="0"/>
          <w:marBottom w:val="0"/>
          <w:divBdr>
            <w:top w:val="none" w:sz="0" w:space="0" w:color="auto"/>
            <w:left w:val="none" w:sz="0" w:space="0" w:color="auto"/>
            <w:bottom w:val="none" w:sz="0" w:space="0" w:color="auto"/>
            <w:right w:val="none" w:sz="0" w:space="0" w:color="auto"/>
          </w:divBdr>
        </w:div>
        <w:div w:id="806237377">
          <w:marLeft w:val="0"/>
          <w:marRight w:val="0"/>
          <w:marTop w:val="0"/>
          <w:marBottom w:val="0"/>
          <w:divBdr>
            <w:top w:val="none" w:sz="0" w:space="0" w:color="auto"/>
            <w:left w:val="none" w:sz="0" w:space="0" w:color="auto"/>
            <w:bottom w:val="none" w:sz="0" w:space="0" w:color="auto"/>
            <w:right w:val="none" w:sz="0" w:space="0" w:color="auto"/>
          </w:divBdr>
        </w:div>
        <w:div w:id="1520314719">
          <w:marLeft w:val="0"/>
          <w:marRight w:val="0"/>
          <w:marTop w:val="0"/>
          <w:marBottom w:val="0"/>
          <w:divBdr>
            <w:top w:val="none" w:sz="0" w:space="0" w:color="auto"/>
            <w:left w:val="none" w:sz="0" w:space="0" w:color="auto"/>
            <w:bottom w:val="none" w:sz="0" w:space="0" w:color="auto"/>
            <w:right w:val="none" w:sz="0" w:space="0" w:color="auto"/>
          </w:divBdr>
        </w:div>
        <w:div w:id="818494656">
          <w:marLeft w:val="0"/>
          <w:marRight w:val="0"/>
          <w:marTop w:val="0"/>
          <w:marBottom w:val="0"/>
          <w:divBdr>
            <w:top w:val="none" w:sz="0" w:space="0" w:color="auto"/>
            <w:left w:val="none" w:sz="0" w:space="0" w:color="auto"/>
            <w:bottom w:val="none" w:sz="0" w:space="0" w:color="auto"/>
            <w:right w:val="none" w:sz="0" w:space="0" w:color="auto"/>
          </w:divBdr>
        </w:div>
        <w:div w:id="927468937">
          <w:marLeft w:val="0"/>
          <w:marRight w:val="0"/>
          <w:marTop w:val="0"/>
          <w:marBottom w:val="0"/>
          <w:divBdr>
            <w:top w:val="none" w:sz="0" w:space="0" w:color="auto"/>
            <w:left w:val="none" w:sz="0" w:space="0" w:color="auto"/>
            <w:bottom w:val="none" w:sz="0" w:space="0" w:color="auto"/>
            <w:right w:val="none" w:sz="0" w:space="0" w:color="auto"/>
          </w:divBdr>
        </w:div>
        <w:div w:id="1606769817">
          <w:marLeft w:val="0"/>
          <w:marRight w:val="0"/>
          <w:marTop w:val="0"/>
          <w:marBottom w:val="0"/>
          <w:divBdr>
            <w:top w:val="none" w:sz="0" w:space="0" w:color="auto"/>
            <w:left w:val="none" w:sz="0" w:space="0" w:color="auto"/>
            <w:bottom w:val="none" w:sz="0" w:space="0" w:color="auto"/>
            <w:right w:val="none" w:sz="0" w:space="0" w:color="auto"/>
          </w:divBdr>
        </w:div>
        <w:div w:id="2080903437">
          <w:marLeft w:val="0"/>
          <w:marRight w:val="0"/>
          <w:marTop w:val="0"/>
          <w:marBottom w:val="0"/>
          <w:divBdr>
            <w:top w:val="none" w:sz="0" w:space="0" w:color="auto"/>
            <w:left w:val="none" w:sz="0" w:space="0" w:color="auto"/>
            <w:bottom w:val="none" w:sz="0" w:space="0" w:color="auto"/>
            <w:right w:val="none" w:sz="0" w:space="0" w:color="auto"/>
          </w:divBdr>
        </w:div>
        <w:div w:id="969288393">
          <w:marLeft w:val="0"/>
          <w:marRight w:val="0"/>
          <w:marTop w:val="0"/>
          <w:marBottom w:val="0"/>
          <w:divBdr>
            <w:top w:val="none" w:sz="0" w:space="0" w:color="auto"/>
            <w:left w:val="none" w:sz="0" w:space="0" w:color="auto"/>
            <w:bottom w:val="none" w:sz="0" w:space="0" w:color="auto"/>
            <w:right w:val="none" w:sz="0" w:space="0" w:color="auto"/>
          </w:divBdr>
        </w:div>
        <w:div w:id="1992632532">
          <w:marLeft w:val="0"/>
          <w:marRight w:val="0"/>
          <w:marTop w:val="0"/>
          <w:marBottom w:val="0"/>
          <w:divBdr>
            <w:top w:val="none" w:sz="0" w:space="0" w:color="auto"/>
            <w:left w:val="none" w:sz="0" w:space="0" w:color="auto"/>
            <w:bottom w:val="none" w:sz="0" w:space="0" w:color="auto"/>
            <w:right w:val="none" w:sz="0" w:space="0" w:color="auto"/>
          </w:divBdr>
        </w:div>
        <w:div w:id="1835604993">
          <w:marLeft w:val="0"/>
          <w:marRight w:val="0"/>
          <w:marTop w:val="0"/>
          <w:marBottom w:val="0"/>
          <w:divBdr>
            <w:top w:val="none" w:sz="0" w:space="0" w:color="auto"/>
            <w:left w:val="none" w:sz="0" w:space="0" w:color="auto"/>
            <w:bottom w:val="none" w:sz="0" w:space="0" w:color="auto"/>
            <w:right w:val="none" w:sz="0" w:space="0" w:color="auto"/>
          </w:divBdr>
        </w:div>
        <w:div w:id="1501192828">
          <w:marLeft w:val="0"/>
          <w:marRight w:val="0"/>
          <w:marTop w:val="0"/>
          <w:marBottom w:val="0"/>
          <w:divBdr>
            <w:top w:val="none" w:sz="0" w:space="0" w:color="auto"/>
            <w:left w:val="none" w:sz="0" w:space="0" w:color="auto"/>
            <w:bottom w:val="none" w:sz="0" w:space="0" w:color="auto"/>
            <w:right w:val="none" w:sz="0" w:space="0" w:color="auto"/>
          </w:divBdr>
        </w:div>
        <w:div w:id="1692417264">
          <w:marLeft w:val="0"/>
          <w:marRight w:val="0"/>
          <w:marTop w:val="0"/>
          <w:marBottom w:val="0"/>
          <w:divBdr>
            <w:top w:val="none" w:sz="0" w:space="0" w:color="auto"/>
            <w:left w:val="none" w:sz="0" w:space="0" w:color="auto"/>
            <w:bottom w:val="none" w:sz="0" w:space="0" w:color="auto"/>
            <w:right w:val="none" w:sz="0" w:space="0" w:color="auto"/>
          </w:divBdr>
        </w:div>
        <w:div w:id="1865749084">
          <w:marLeft w:val="0"/>
          <w:marRight w:val="0"/>
          <w:marTop w:val="0"/>
          <w:marBottom w:val="0"/>
          <w:divBdr>
            <w:top w:val="none" w:sz="0" w:space="0" w:color="auto"/>
            <w:left w:val="none" w:sz="0" w:space="0" w:color="auto"/>
            <w:bottom w:val="none" w:sz="0" w:space="0" w:color="auto"/>
            <w:right w:val="none" w:sz="0" w:space="0" w:color="auto"/>
          </w:divBdr>
        </w:div>
        <w:div w:id="1590965111">
          <w:marLeft w:val="0"/>
          <w:marRight w:val="0"/>
          <w:marTop w:val="0"/>
          <w:marBottom w:val="0"/>
          <w:divBdr>
            <w:top w:val="none" w:sz="0" w:space="0" w:color="auto"/>
            <w:left w:val="none" w:sz="0" w:space="0" w:color="auto"/>
            <w:bottom w:val="none" w:sz="0" w:space="0" w:color="auto"/>
            <w:right w:val="none" w:sz="0" w:space="0" w:color="auto"/>
          </w:divBdr>
        </w:div>
        <w:div w:id="1796219842">
          <w:marLeft w:val="0"/>
          <w:marRight w:val="0"/>
          <w:marTop w:val="0"/>
          <w:marBottom w:val="0"/>
          <w:divBdr>
            <w:top w:val="none" w:sz="0" w:space="0" w:color="auto"/>
            <w:left w:val="none" w:sz="0" w:space="0" w:color="auto"/>
            <w:bottom w:val="none" w:sz="0" w:space="0" w:color="auto"/>
            <w:right w:val="none" w:sz="0" w:space="0" w:color="auto"/>
          </w:divBdr>
        </w:div>
        <w:div w:id="1507329512">
          <w:marLeft w:val="0"/>
          <w:marRight w:val="0"/>
          <w:marTop w:val="0"/>
          <w:marBottom w:val="0"/>
          <w:divBdr>
            <w:top w:val="none" w:sz="0" w:space="0" w:color="auto"/>
            <w:left w:val="none" w:sz="0" w:space="0" w:color="auto"/>
            <w:bottom w:val="none" w:sz="0" w:space="0" w:color="auto"/>
            <w:right w:val="none" w:sz="0" w:space="0" w:color="auto"/>
          </w:divBdr>
        </w:div>
        <w:div w:id="629480055">
          <w:marLeft w:val="0"/>
          <w:marRight w:val="0"/>
          <w:marTop w:val="0"/>
          <w:marBottom w:val="0"/>
          <w:divBdr>
            <w:top w:val="none" w:sz="0" w:space="0" w:color="auto"/>
            <w:left w:val="none" w:sz="0" w:space="0" w:color="auto"/>
            <w:bottom w:val="none" w:sz="0" w:space="0" w:color="auto"/>
            <w:right w:val="none" w:sz="0" w:space="0" w:color="auto"/>
          </w:divBdr>
        </w:div>
        <w:div w:id="1310211888">
          <w:marLeft w:val="0"/>
          <w:marRight w:val="0"/>
          <w:marTop w:val="0"/>
          <w:marBottom w:val="0"/>
          <w:divBdr>
            <w:top w:val="none" w:sz="0" w:space="0" w:color="auto"/>
            <w:left w:val="none" w:sz="0" w:space="0" w:color="auto"/>
            <w:bottom w:val="none" w:sz="0" w:space="0" w:color="auto"/>
            <w:right w:val="none" w:sz="0" w:space="0" w:color="auto"/>
          </w:divBdr>
        </w:div>
        <w:div w:id="573659720">
          <w:marLeft w:val="0"/>
          <w:marRight w:val="0"/>
          <w:marTop w:val="0"/>
          <w:marBottom w:val="0"/>
          <w:divBdr>
            <w:top w:val="none" w:sz="0" w:space="0" w:color="auto"/>
            <w:left w:val="none" w:sz="0" w:space="0" w:color="auto"/>
            <w:bottom w:val="none" w:sz="0" w:space="0" w:color="auto"/>
            <w:right w:val="none" w:sz="0" w:space="0" w:color="auto"/>
          </w:divBdr>
        </w:div>
        <w:div w:id="741174108">
          <w:marLeft w:val="0"/>
          <w:marRight w:val="0"/>
          <w:marTop w:val="0"/>
          <w:marBottom w:val="0"/>
          <w:divBdr>
            <w:top w:val="none" w:sz="0" w:space="0" w:color="auto"/>
            <w:left w:val="none" w:sz="0" w:space="0" w:color="auto"/>
            <w:bottom w:val="none" w:sz="0" w:space="0" w:color="auto"/>
            <w:right w:val="none" w:sz="0" w:space="0" w:color="auto"/>
          </w:divBdr>
        </w:div>
        <w:div w:id="1442141200">
          <w:marLeft w:val="0"/>
          <w:marRight w:val="0"/>
          <w:marTop w:val="0"/>
          <w:marBottom w:val="0"/>
          <w:divBdr>
            <w:top w:val="none" w:sz="0" w:space="0" w:color="auto"/>
            <w:left w:val="none" w:sz="0" w:space="0" w:color="auto"/>
            <w:bottom w:val="none" w:sz="0" w:space="0" w:color="auto"/>
            <w:right w:val="none" w:sz="0" w:space="0" w:color="auto"/>
          </w:divBdr>
        </w:div>
        <w:div w:id="382944981">
          <w:marLeft w:val="0"/>
          <w:marRight w:val="0"/>
          <w:marTop w:val="0"/>
          <w:marBottom w:val="0"/>
          <w:divBdr>
            <w:top w:val="none" w:sz="0" w:space="0" w:color="auto"/>
            <w:left w:val="none" w:sz="0" w:space="0" w:color="auto"/>
            <w:bottom w:val="none" w:sz="0" w:space="0" w:color="auto"/>
            <w:right w:val="none" w:sz="0" w:space="0" w:color="auto"/>
          </w:divBdr>
        </w:div>
        <w:div w:id="1747877082">
          <w:marLeft w:val="0"/>
          <w:marRight w:val="0"/>
          <w:marTop w:val="0"/>
          <w:marBottom w:val="0"/>
          <w:divBdr>
            <w:top w:val="none" w:sz="0" w:space="0" w:color="auto"/>
            <w:left w:val="none" w:sz="0" w:space="0" w:color="auto"/>
            <w:bottom w:val="none" w:sz="0" w:space="0" w:color="auto"/>
            <w:right w:val="none" w:sz="0" w:space="0" w:color="auto"/>
          </w:divBdr>
        </w:div>
        <w:div w:id="1746995666">
          <w:marLeft w:val="0"/>
          <w:marRight w:val="0"/>
          <w:marTop w:val="0"/>
          <w:marBottom w:val="0"/>
          <w:divBdr>
            <w:top w:val="none" w:sz="0" w:space="0" w:color="auto"/>
            <w:left w:val="none" w:sz="0" w:space="0" w:color="auto"/>
            <w:bottom w:val="none" w:sz="0" w:space="0" w:color="auto"/>
            <w:right w:val="none" w:sz="0" w:space="0" w:color="auto"/>
          </w:divBdr>
        </w:div>
        <w:div w:id="1216549315">
          <w:marLeft w:val="0"/>
          <w:marRight w:val="0"/>
          <w:marTop w:val="0"/>
          <w:marBottom w:val="0"/>
          <w:divBdr>
            <w:top w:val="none" w:sz="0" w:space="0" w:color="auto"/>
            <w:left w:val="none" w:sz="0" w:space="0" w:color="auto"/>
            <w:bottom w:val="none" w:sz="0" w:space="0" w:color="auto"/>
            <w:right w:val="none" w:sz="0" w:space="0" w:color="auto"/>
          </w:divBdr>
        </w:div>
        <w:div w:id="1802570224">
          <w:marLeft w:val="0"/>
          <w:marRight w:val="0"/>
          <w:marTop w:val="0"/>
          <w:marBottom w:val="0"/>
          <w:divBdr>
            <w:top w:val="none" w:sz="0" w:space="0" w:color="auto"/>
            <w:left w:val="none" w:sz="0" w:space="0" w:color="auto"/>
            <w:bottom w:val="none" w:sz="0" w:space="0" w:color="auto"/>
            <w:right w:val="none" w:sz="0" w:space="0" w:color="auto"/>
          </w:divBdr>
        </w:div>
        <w:div w:id="1110199660">
          <w:marLeft w:val="0"/>
          <w:marRight w:val="0"/>
          <w:marTop w:val="0"/>
          <w:marBottom w:val="0"/>
          <w:divBdr>
            <w:top w:val="none" w:sz="0" w:space="0" w:color="auto"/>
            <w:left w:val="none" w:sz="0" w:space="0" w:color="auto"/>
            <w:bottom w:val="none" w:sz="0" w:space="0" w:color="auto"/>
            <w:right w:val="none" w:sz="0" w:space="0" w:color="auto"/>
          </w:divBdr>
        </w:div>
        <w:div w:id="1095706048">
          <w:marLeft w:val="0"/>
          <w:marRight w:val="0"/>
          <w:marTop w:val="0"/>
          <w:marBottom w:val="0"/>
          <w:divBdr>
            <w:top w:val="none" w:sz="0" w:space="0" w:color="auto"/>
            <w:left w:val="none" w:sz="0" w:space="0" w:color="auto"/>
            <w:bottom w:val="none" w:sz="0" w:space="0" w:color="auto"/>
            <w:right w:val="none" w:sz="0" w:space="0" w:color="auto"/>
          </w:divBdr>
        </w:div>
        <w:div w:id="1489251413">
          <w:marLeft w:val="0"/>
          <w:marRight w:val="0"/>
          <w:marTop w:val="0"/>
          <w:marBottom w:val="0"/>
          <w:divBdr>
            <w:top w:val="none" w:sz="0" w:space="0" w:color="auto"/>
            <w:left w:val="none" w:sz="0" w:space="0" w:color="auto"/>
            <w:bottom w:val="none" w:sz="0" w:space="0" w:color="auto"/>
            <w:right w:val="none" w:sz="0" w:space="0" w:color="auto"/>
          </w:divBdr>
        </w:div>
        <w:div w:id="1118643463">
          <w:marLeft w:val="0"/>
          <w:marRight w:val="0"/>
          <w:marTop w:val="0"/>
          <w:marBottom w:val="0"/>
          <w:divBdr>
            <w:top w:val="none" w:sz="0" w:space="0" w:color="auto"/>
            <w:left w:val="none" w:sz="0" w:space="0" w:color="auto"/>
            <w:bottom w:val="none" w:sz="0" w:space="0" w:color="auto"/>
            <w:right w:val="none" w:sz="0" w:space="0" w:color="auto"/>
          </w:divBdr>
        </w:div>
        <w:div w:id="93214922">
          <w:marLeft w:val="0"/>
          <w:marRight w:val="0"/>
          <w:marTop w:val="0"/>
          <w:marBottom w:val="0"/>
          <w:divBdr>
            <w:top w:val="none" w:sz="0" w:space="0" w:color="auto"/>
            <w:left w:val="none" w:sz="0" w:space="0" w:color="auto"/>
            <w:bottom w:val="none" w:sz="0" w:space="0" w:color="auto"/>
            <w:right w:val="none" w:sz="0" w:space="0" w:color="auto"/>
          </w:divBdr>
        </w:div>
        <w:div w:id="1446653051">
          <w:marLeft w:val="0"/>
          <w:marRight w:val="0"/>
          <w:marTop w:val="0"/>
          <w:marBottom w:val="0"/>
          <w:divBdr>
            <w:top w:val="none" w:sz="0" w:space="0" w:color="auto"/>
            <w:left w:val="none" w:sz="0" w:space="0" w:color="auto"/>
            <w:bottom w:val="none" w:sz="0" w:space="0" w:color="auto"/>
            <w:right w:val="none" w:sz="0" w:space="0" w:color="auto"/>
          </w:divBdr>
        </w:div>
        <w:div w:id="1924681982">
          <w:marLeft w:val="0"/>
          <w:marRight w:val="0"/>
          <w:marTop w:val="0"/>
          <w:marBottom w:val="0"/>
          <w:divBdr>
            <w:top w:val="none" w:sz="0" w:space="0" w:color="auto"/>
            <w:left w:val="none" w:sz="0" w:space="0" w:color="auto"/>
            <w:bottom w:val="none" w:sz="0" w:space="0" w:color="auto"/>
            <w:right w:val="none" w:sz="0" w:space="0" w:color="auto"/>
          </w:divBdr>
        </w:div>
        <w:div w:id="1117022887">
          <w:marLeft w:val="0"/>
          <w:marRight w:val="0"/>
          <w:marTop w:val="0"/>
          <w:marBottom w:val="0"/>
          <w:divBdr>
            <w:top w:val="none" w:sz="0" w:space="0" w:color="auto"/>
            <w:left w:val="none" w:sz="0" w:space="0" w:color="auto"/>
            <w:bottom w:val="none" w:sz="0" w:space="0" w:color="auto"/>
            <w:right w:val="none" w:sz="0" w:space="0" w:color="auto"/>
          </w:divBdr>
        </w:div>
        <w:div w:id="694039617">
          <w:marLeft w:val="0"/>
          <w:marRight w:val="0"/>
          <w:marTop w:val="0"/>
          <w:marBottom w:val="0"/>
          <w:divBdr>
            <w:top w:val="none" w:sz="0" w:space="0" w:color="auto"/>
            <w:left w:val="none" w:sz="0" w:space="0" w:color="auto"/>
            <w:bottom w:val="none" w:sz="0" w:space="0" w:color="auto"/>
            <w:right w:val="none" w:sz="0" w:space="0" w:color="auto"/>
          </w:divBdr>
        </w:div>
        <w:div w:id="838470501">
          <w:marLeft w:val="0"/>
          <w:marRight w:val="0"/>
          <w:marTop w:val="0"/>
          <w:marBottom w:val="0"/>
          <w:divBdr>
            <w:top w:val="none" w:sz="0" w:space="0" w:color="auto"/>
            <w:left w:val="none" w:sz="0" w:space="0" w:color="auto"/>
            <w:bottom w:val="none" w:sz="0" w:space="0" w:color="auto"/>
            <w:right w:val="none" w:sz="0" w:space="0" w:color="auto"/>
          </w:divBdr>
        </w:div>
        <w:div w:id="975908936">
          <w:marLeft w:val="0"/>
          <w:marRight w:val="0"/>
          <w:marTop w:val="0"/>
          <w:marBottom w:val="0"/>
          <w:divBdr>
            <w:top w:val="none" w:sz="0" w:space="0" w:color="auto"/>
            <w:left w:val="none" w:sz="0" w:space="0" w:color="auto"/>
            <w:bottom w:val="none" w:sz="0" w:space="0" w:color="auto"/>
            <w:right w:val="none" w:sz="0" w:space="0" w:color="auto"/>
          </w:divBdr>
        </w:div>
        <w:div w:id="1430467677">
          <w:marLeft w:val="0"/>
          <w:marRight w:val="0"/>
          <w:marTop w:val="0"/>
          <w:marBottom w:val="0"/>
          <w:divBdr>
            <w:top w:val="none" w:sz="0" w:space="0" w:color="auto"/>
            <w:left w:val="none" w:sz="0" w:space="0" w:color="auto"/>
            <w:bottom w:val="none" w:sz="0" w:space="0" w:color="auto"/>
            <w:right w:val="none" w:sz="0" w:space="0" w:color="auto"/>
          </w:divBdr>
        </w:div>
        <w:div w:id="1782609334">
          <w:marLeft w:val="0"/>
          <w:marRight w:val="0"/>
          <w:marTop w:val="0"/>
          <w:marBottom w:val="0"/>
          <w:divBdr>
            <w:top w:val="none" w:sz="0" w:space="0" w:color="auto"/>
            <w:left w:val="none" w:sz="0" w:space="0" w:color="auto"/>
            <w:bottom w:val="none" w:sz="0" w:space="0" w:color="auto"/>
            <w:right w:val="none" w:sz="0" w:space="0" w:color="auto"/>
          </w:divBdr>
        </w:div>
        <w:div w:id="1800415334">
          <w:marLeft w:val="0"/>
          <w:marRight w:val="0"/>
          <w:marTop w:val="0"/>
          <w:marBottom w:val="0"/>
          <w:divBdr>
            <w:top w:val="none" w:sz="0" w:space="0" w:color="auto"/>
            <w:left w:val="none" w:sz="0" w:space="0" w:color="auto"/>
            <w:bottom w:val="none" w:sz="0" w:space="0" w:color="auto"/>
            <w:right w:val="none" w:sz="0" w:space="0" w:color="auto"/>
          </w:divBdr>
        </w:div>
        <w:div w:id="1711150609">
          <w:marLeft w:val="0"/>
          <w:marRight w:val="0"/>
          <w:marTop w:val="0"/>
          <w:marBottom w:val="0"/>
          <w:divBdr>
            <w:top w:val="none" w:sz="0" w:space="0" w:color="auto"/>
            <w:left w:val="none" w:sz="0" w:space="0" w:color="auto"/>
            <w:bottom w:val="none" w:sz="0" w:space="0" w:color="auto"/>
            <w:right w:val="none" w:sz="0" w:space="0" w:color="auto"/>
          </w:divBdr>
        </w:div>
        <w:div w:id="108210597">
          <w:marLeft w:val="0"/>
          <w:marRight w:val="0"/>
          <w:marTop w:val="0"/>
          <w:marBottom w:val="0"/>
          <w:divBdr>
            <w:top w:val="none" w:sz="0" w:space="0" w:color="auto"/>
            <w:left w:val="none" w:sz="0" w:space="0" w:color="auto"/>
            <w:bottom w:val="none" w:sz="0" w:space="0" w:color="auto"/>
            <w:right w:val="none" w:sz="0" w:space="0" w:color="auto"/>
          </w:divBdr>
        </w:div>
        <w:div w:id="859392750">
          <w:marLeft w:val="0"/>
          <w:marRight w:val="0"/>
          <w:marTop w:val="0"/>
          <w:marBottom w:val="0"/>
          <w:divBdr>
            <w:top w:val="none" w:sz="0" w:space="0" w:color="auto"/>
            <w:left w:val="none" w:sz="0" w:space="0" w:color="auto"/>
            <w:bottom w:val="none" w:sz="0" w:space="0" w:color="auto"/>
            <w:right w:val="none" w:sz="0" w:space="0" w:color="auto"/>
          </w:divBdr>
        </w:div>
        <w:div w:id="601953745">
          <w:marLeft w:val="0"/>
          <w:marRight w:val="0"/>
          <w:marTop w:val="0"/>
          <w:marBottom w:val="0"/>
          <w:divBdr>
            <w:top w:val="none" w:sz="0" w:space="0" w:color="auto"/>
            <w:left w:val="none" w:sz="0" w:space="0" w:color="auto"/>
            <w:bottom w:val="none" w:sz="0" w:space="0" w:color="auto"/>
            <w:right w:val="none" w:sz="0" w:space="0" w:color="auto"/>
          </w:divBdr>
        </w:div>
        <w:div w:id="2058502317">
          <w:marLeft w:val="0"/>
          <w:marRight w:val="0"/>
          <w:marTop w:val="0"/>
          <w:marBottom w:val="0"/>
          <w:divBdr>
            <w:top w:val="none" w:sz="0" w:space="0" w:color="auto"/>
            <w:left w:val="none" w:sz="0" w:space="0" w:color="auto"/>
            <w:bottom w:val="none" w:sz="0" w:space="0" w:color="auto"/>
            <w:right w:val="none" w:sz="0" w:space="0" w:color="auto"/>
          </w:divBdr>
        </w:div>
        <w:div w:id="1446121841">
          <w:marLeft w:val="0"/>
          <w:marRight w:val="0"/>
          <w:marTop w:val="0"/>
          <w:marBottom w:val="0"/>
          <w:divBdr>
            <w:top w:val="none" w:sz="0" w:space="0" w:color="auto"/>
            <w:left w:val="none" w:sz="0" w:space="0" w:color="auto"/>
            <w:bottom w:val="none" w:sz="0" w:space="0" w:color="auto"/>
            <w:right w:val="none" w:sz="0" w:space="0" w:color="auto"/>
          </w:divBdr>
        </w:div>
        <w:div w:id="506335937">
          <w:marLeft w:val="0"/>
          <w:marRight w:val="0"/>
          <w:marTop w:val="0"/>
          <w:marBottom w:val="0"/>
          <w:divBdr>
            <w:top w:val="none" w:sz="0" w:space="0" w:color="auto"/>
            <w:left w:val="none" w:sz="0" w:space="0" w:color="auto"/>
            <w:bottom w:val="none" w:sz="0" w:space="0" w:color="auto"/>
            <w:right w:val="none" w:sz="0" w:space="0" w:color="auto"/>
          </w:divBdr>
        </w:div>
        <w:div w:id="87629195">
          <w:marLeft w:val="0"/>
          <w:marRight w:val="0"/>
          <w:marTop w:val="0"/>
          <w:marBottom w:val="0"/>
          <w:divBdr>
            <w:top w:val="none" w:sz="0" w:space="0" w:color="auto"/>
            <w:left w:val="none" w:sz="0" w:space="0" w:color="auto"/>
            <w:bottom w:val="none" w:sz="0" w:space="0" w:color="auto"/>
            <w:right w:val="none" w:sz="0" w:space="0" w:color="auto"/>
          </w:divBdr>
        </w:div>
        <w:div w:id="1530487003">
          <w:marLeft w:val="0"/>
          <w:marRight w:val="0"/>
          <w:marTop w:val="0"/>
          <w:marBottom w:val="0"/>
          <w:divBdr>
            <w:top w:val="none" w:sz="0" w:space="0" w:color="auto"/>
            <w:left w:val="none" w:sz="0" w:space="0" w:color="auto"/>
            <w:bottom w:val="none" w:sz="0" w:space="0" w:color="auto"/>
            <w:right w:val="none" w:sz="0" w:space="0" w:color="auto"/>
          </w:divBdr>
        </w:div>
        <w:div w:id="1559171358">
          <w:marLeft w:val="0"/>
          <w:marRight w:val="0"/>
          <w:marTop w:val="0"/>
          <w:marBottom w:val="0"/>
          <w:divBdr>
            <w:top w:val="none" w:sz="0" w:space="0" w:color="auto"/>
            <w:left w:val="none" w:sz="0" w:space="0" w:color="auto"/>
            <w:bottom w:val="none" w:sz="0" w:space="0" w:color="auto"/>
            <w:right w:val="none" w:sz="0" w:space="0" w:color="auto"/>
          </w:divBdr>
        </w:div>
        <w:div w:id="934898081">
          <w:marLeft w:val="0"/>
          <w:marRight w:val="0"/>
          <w:marTop w:val="0"/>
          <w:marBottom w:val="0"/>
          <w:divBdr>
            <w:top w:val="none" w:sz="0" w:space="0" w:color="auto"/>
            <w:left w:val="none" w:sz="0" w:space="0" w:color="auto"/>
            <w:bottom w:val="none" w:sz="0" w:space="0" w:color="auto"/>
            <w:right w:val="none" w:sz="0" w:space="0" w:color="auto"/>
          </w:divBdr>
        </w:div>
        <w:div w:id="2009670893">
          <w:marLeft w:val="0"/>
          <w:marRight w:val="0"/>
          <w:marTop w:val="0"/>
          <w:marBottom w:val="0"/>
          <w:divBdr>
            <w:top w:val="none" w:sz="0" w:space="0" w:color="auto"/>
            <w:left w:val="none" w:sz="0" w:space="0" w:color="auto"/>
            <w:bottom w:val="none" w:sz="0" w:space="0" w:color="auto"/>
            <w:right w:val="none" w:sz="0" w:space="0" w:color="auto"/>
          </w:divBdr>
        </w:div>
        <w:div w:id="897786521">
          <w:marLeft w:val="0"/>
          <w:marRight w:val="0"/>
          <w:marTop w:val="0"/>
          <w:marBottom w:val="0"/>
          <w:divBdr>
            <w:top w:val="none" w:sz="0" w:space="0" w:color="auto"/>
            <w:left w:val="none" w:sz="0" w:space="0" w:color="auto"/>
            <w:bottom w:val="none" w:sz="0" w:space="0" w:color="auto"/>
            <w:right w:val="none" w:sz="0" w:space="0" w:color="auto"/>
          </w:divBdr>
        </w:div>
        <w:div w:id="1798185067">
          <w:marLeft w:val="0"/>
          <w:marRight w:val="0"/>
          <w:marTop w:val="0"/>
          <w:marBottom w:val="0"/>
          <w:divBdr>
            <w:top w:val="none" w:sz="0" w:space="0" w:color="auto"/>
            <w:left w:val="none" w:sz="0" w:space="0" w:color="auto"/>
            <w:bottom w:val="none" w:sz="0" w:space="0" w:color="auto"/>
            <w:right w:val="none" w:sz="0" w:space="0" w:color="auto"/>
          </w:divBdr>
        </w:div>
        <w:div w:id="773479056">
          <w:marLeft w:val="0"/>
          <w:marRight w:val="0"/>
          <w:marTop w:val="0"/>
          <w:marBottom w:val="0"/>
          <w:divBdr>
            <w:top w:val="none" w:sz="0" w:space="0" w:color="auto"/>
            <w:left w:val="none" w:sz="0" w:space="0" w:color="auto"/>
            <w:bottom w:val="none" w:sz="0" w:space="0" w:color="auto"/>
            <w:right w:val="none" w:sz="0" w:space="0" w:color="auto"/>
          </w:divBdr>
        </w:div>
        <w:div w:id="1890876263">
          <w:marLeft w:val="0"/>
          <w:marRight w:val="0"/>
          <w:marTop w:val="0"/>
          <w:marBottom w:val="0"/>
          <w:divBdr>
            <w:top w:val="none" w:sz="0" w:space="0" w:color="auto"/>
            <w:left w:val="none" w:sz="0" w:space="0" w:color="auto"/>
            <w:bottom w:val="none" w:sz="0" w:space="0" w:color="auto"/>
            <w:right w:val="none" w:sz="0" w:space="0" w:color="auto"/>
          </w:divBdr>
        </w:div>
        <w:div w:id="1547453668">
          <w:marLeft w:val="0"/>
          <w:marRight w:val="0"/>
          <w:marTop w:val="0"/>
          <w:marBottom w:val="0"/>
          <w:divBdr>
            <w:top w:val="none" w:sz="0" w:space="0" w:color="auto"/>
            <w:left w:val="none" w:sz="0" w:space="0" w:color="auto"/>
            <w:bottom w:val="none" w:sz="0" w:space="0" w:color="auto"/>
            <w:right w:val="none" w:sz="0" w:space="0" w:color="auto"/>
          </w:divBdr>
        </w:div>
        <w:div w:id="1963339235">
          <w:marLeft w:val="0"/>
          <w:marRight w:val="0"/>
          <w:marTop w:val="0"/>
          <w:marBottom w:val="0"/>
          <w:divBdr>
            <w:top w:val="none" w:sz="0" w:space="0" w:color="auto"/>
            <w:left w:val="none" w:sz="0" w:space="0" w:color="auto"/>
            <w:bottom w:val="none" w:sz="0" w:space="0" w:color="auto"/>
            <w:right w:val="none" w:sz="0" w:space="0" w:color="auto"/>
          </w:divBdr>
        </w:div>
        <w:div w:id="1819761051">
          <w:marLeft w:val="0"/>
          <w:marRight w:val="0"/>
          <w:marTop w:val="0"/>
          <w:marBottom w:val="0"/>
          <w:divBdr>
            <w:top w:val="none" w:sz="0" w:space="0" w:color="auto"/>
            <w:left w:val="none" w:sz="0" w:space="0" w:color="auto"/>
            <w:bottom w:val="none" w:sz="0" w:space="0" w:color="auto"/>
            <w:right w:val="none" w:sz="0" w:space="0" w:color="auto"/>
          </w:divBdr>
        </w:div>
        <w:div w:id="1044791241">
          <w:marLeft w:val="0"/>
          <w:marRight w:val="0"/>
          <w:marTop w:val="0"/>
          <w:marBottom w:val="0"/>
          <w:divBdr>
            <w:top w:val="none" w:sz="0" w:space="0" w:color="auto"/>
            <w:left w:val="none" w:sz="0" w:space="0" w:color="auto"/>
            <w:bottom w:val="none" w:sz="0" w:space="0" w:color="auto"/>
            <w:right w:val="none" w:sz="0" w:space="0" w:color="auto"/>
          </w:divBdr>
        </w:div>
        <w:div w:id="481503778">
          <w:marLeft w:val="0"/>
          <w:marRight w:val="0"/>
          <w:marTop w:val="0"/>
          <w:marBottom w:val="0"/>
          <w:divBdr>
            <w:top w:val="none" w:sz="0" w:space="0" w:color="auto"/>
            <w:left w:val="none" w:sz="0" w:space="0" w:color="auto"/>
            <w:bottom w:val="none" w:sz="0" w:space="0" w:color="auto"/>
            <w:right w:val="none" w:sz="0" w:space="0" w:color="auto"/>
          </w:divBdr>
        </w:div>
        <w:div w:id="1718771179">
          <w:marLeft w:val="0"/>
          <w:marRight w:val="0"/>
          <w:marTop w:val="0"/>
          <w:marBottom w:val="0"/>
          <w:divBdr>
            <w:top w:val="none" w:sz="0" w:space="0" w:color="auto"/>
            <w:left w:val="none" w:sz="0" w:space="0" w:color="auto"/>
            <w:bottom w:val="none" w:sz="0" w:space="0" w:color="auto"/>
            <w:right w:val="none" w:sz="0" w:space="0" w:color="auto"/>
          </w:divBdr>
        </w:div>
        <w:div w:id="803547528">
          <w:marLeft w:val="0"/>
          <w:marRight w:val="0"/>
          <w:marTop w:val="0"/>
          <w:marBottom w:val="0"/>
          <w:divBdr>
            <w:top w:val="none" w:sz="0" w:space="0" w:color="auto"/>
            <w:left w:val="none" w:sz="0" w:space="0" w:color="auto"/>
            <w:bottom w:val="none" w:sz="0" w:space="0" w:color="auto"/>
            <w:right w:val="none" w:sz="0" w:space="0" w:color="auto"/>
          </w:divBdr>
        </w:div>
        <w:div w:id="1647121215">
          <w:marLeft w:val="0"/>
          <w:marRight w:val="0"/>
          <w:marTop w:val="0"/>
          <w:marBottom w:val="0"/>
          <w:divBdr>
            <w:top w:val="none" w:sz="0" w:space="0" w:color="auto"/>
            <w:left w:val="none" w:sz="0" w:space="0" w:color="auto"/>
            <w:bottom w:val="none" w:sz="0" w:space="0" w:color="auto"/>
            <w:right w:val="none" w:sz="0" w:space="0" w:color="auto"/>
          </w:divBdr>
        </w:div>
        <w:div w:id="1668896331">
          <w:marLeft w:val="0"/>
          <w:marRight w:val="0"/>
          <w:marTop w:val="0"/>
          <w:marBottom w:val="0"/>
          <w:divBdr>
            <w:top w:val="none" w:sz="0" w:space="0" w:color="auto"/>
            <w:left w:val="none" w:sz="0" w:space="0" w:color="auto"/>
            <w:bottom w:val="none" w:sz="0" w:space="0" w:color="auto"/>
            <w:right w:val="none" w:sz="0" w:space="0" w:color="auto"/>
          </w:divBdr>
        </w:div>
        <w:div w:id="397096797">
          <w:marLeft w:val="0"/>
          <w:marRight w:val="0"/>
          <w:marTop w:val="0"/>
          <w:marBottom w:val="0"/>
          <w:divBdr>
            <w:top w:val="none" w:sz="0" w:space="0" w:color="auto"/>
            <w:left w:val="none" w:sz="0" w:space="0" w:color="auto"/>
            <w:bottom w:val="none" w:sz="0" w:space="0" w:color="auto"/>
            <w:right w:val="none" w:sz="0" w:space="0" w:color="auto"/>
          </w:divBdr>
        </w:div>
        <w:div w:id="2113547543">
          <w:marLeft w:val="0"/>
          <w:marRight w:val="0"/>
          <w:marTop w:val="0"/>
          <w:marBottom w:val="0"/>
          <w:divBdr>
            <w:top w:val="none" w:sz="0" w:space="0" w:color="auto"/>
            <w:left w:val="none" w:sz="0" w:space="0" w:color="auto"/>
            <w:bottom w:val="none" w:sz="0" w:space="0" w:color="auto"/>
            <w:right w:val="none" w:sz="0" w:space="0" w:color="auto"/>
          </w:divBdr>
        </w:div>
        <w:div w:id="1914971680">
          <w:marLeft w:val="0"/>
          <w:marRight w:val="0"/>
          <w:marTop w:val="0"/>
          <w:marBottom w:val="0"/>
          <w:divBdr>
            <w:top w:val="none" w:sz="0" w:space="0" w:color="auto"/>
            <w:left w:val="none" w:sz="0" w:space="0" w:color="auto"/>
            <w:bottom w:val="none" w:sz="0" w:space="0" w:color="auto"/>
            <w:right w:val="none" w:sz="0" w:space="0" w:color="auto"/>
          </w:divBdr>
        </w:div>
        <w:div w:id="898975888">
          <w:marLeft w:val="0"/>
          <w:marRight w:val="0"/>
          <w:marTop w:val="0"/>
          <w:marBottom w:val="0"/>
          <w:divBdr>
            <w:top w:val="none" w:sz="0" w:space="0" w:color="auto"/>
            <w:left w:val="none" w:sz="0" w:space="0" w:color="auto"/>
            <w:bottom w:val="none" w:sz="0" w:space="0" w:color="auto"/>
            <w:right w:val="none" w:sz="0" w:space="0" w:color="auto"/>
          </w:divBdr>
        </w:div>
        <w:div w:id="1198617461">
          <w:marLeft w:val="0"/>
          <w:marRight w:val="0"/>
          <w:marTop w:val="0"/>
          <w:marBottom w:val="0"/>
          <w:divBdr>
            <w:top w:val="none" w:sz="0" w:space="0" w:color="auto"/>
            <w:left w:val="none" w:sz="0" w:space="0" w:color="auto"/>
            <w:bottom w:val="none" w:sz="0" w:space="0" w:color="auto"/>
            <w:right w:val="none" w:sz="0" w:space="0" w:color="auto"/>
          </w:divBdr>
        </w:div>
        <w:div w:id="61103756">
          <w:marLeft w:val="0"/>
          <w:marRight w:val="0"/>
          <w:marTop w:val="0"/>
          <w:marBottom w:val="0"/>
          <w:divBdr>
            <w:top w:val="none" w:sz="0" w:space="0" w:color="auto"/>
            <w:left w:val="none" w:sz="0" w:space="0" w:color="auto"/>
            <w:bottom w:val="none" w:sz="0" w:space="0" w:color="auto"/>
            <w:right w:val="none" w:sz="0" w:space="0" w:color="auto"/>
          </w:divBdr>
        </w:div>
        <w:div w:id="1101755433">
          <w:marLeft w:val="0"/>
          <w:marRight w:val="0"/>
          <w:marTop w:val="0"/>
          <w:marBottom w:val="0"/>
          <w:divBdr>
            <w:top w:val="none" w:sz="0" w:space="0" w:color="auto"/>
            <w:left w:val="none" w:sz="0" w:space="0" w:color="auto"/>
            <w:bottom w:val="none" w:sz="0" w:space="0" w:color="auto"/>
            <w:right w:val="none" w:sz="0" w:space="0" w:color="auto"/>
          </w:divBdr>
        </w:div>
        <w:div w:id="1909417503">
          <w:marLeft w:val="0"/>
          <w:marRight w:val="0"/>
          <w:marTop w:val="0"/>
          <w:marBottom w:val="0"/>
          <w:divBdr>
            <w:top w:val="none" w:sz="0" w:space="0" w:color="auto"/>
            <w:left w:val="none" w:sz="0" w:space="0" w:color="auto"/>
            <w:bottom w:val="none" w:sz="0" w:space="0" w:color="auto"/>
            <w:right w:val="none" w:sz="0" w:space="0" w:color="auto"/>
          </w:divBdr>
        </w:div>
        <w:div w:id="1553077848">
          <w:marLeft w:val="0"/>
          <w:marRight w:val="0"/>
          <w:marTop w:val="0"/>
          <w:marBottom w:val="0"/>
          <w:divBdr>
            <w:top w:val="none" w:sz="0" w:space="0" w:color="auto"/>
            <w:left w:val="none" w:sz="0" w:space="0" w:color="auto"/>
            <w:bottom w:val="none" w:sz="0" w:space="0" w:color="auto"/>
            <w:right w:val="none" w:sz="0" w:space="0" w:color="auto"/>
          </w:divBdr>
        </w:div>
        <w:div w:id="1320885301">
          <w:marLeft w:val="0"/>
          <w:marRight w:val="0"/>
          <w:marTop w:val="0"/>
          <w:marBottom w:val="0"/>
          <w:divBdr>
            <w:top w:val="none" w:sz="0" w:space="0" w:color="auto"/>
            <w:left w:val="none" w:sz="0" w:space="0" w:color="auto"/>
            <w:bottom w:val="none" w:sz="0" w:space="0" w:color="auto"/>
            <w:right w:val="none" w:sz="0" w:space="0" w:color="auto"/>
          </w:divBdr>
        </w:div>
        <w:div w:id="805006324">
          <w:marLeft w:val="0"/>
          <w:marRight w:val="0"/>
          <w:marTop w:val="0"/>
          <w:marBottom w:val="0"/>
          <w:divBdr>
            <w:top w:val="none" w:sz="0" w:space="0" w:color="auto"/>
            <w:left w:val="none" w:sz="0" w:space="0" w:color="auto"/>
            <w:bottom w:val="none" w:sz="0" w:space="0" w:color="auto"/>
            <w:right w:val="none" w:sz="0" w:space="0" w:color="auto"/>
          </w:divBdr>
        </w:div>
        <w:div w:id="331763767">
          <w:marLeft w:val="0"/>
          <w:marRight w:val="0"/>
          <w:marTop w:val="0"/>
          <w:marBottom w:val="0"/>
          <w:divBdr>
            <w:top w:val="none" w:sz="0" w:space="0" w:color="auto"/>
            <w:left w:val="none" w:sz="0" w:space="0" w:color="auto"/>
            <w:bottom w:val="none" w:sz="0" w:space="0" w:color="auto"/>
            <w:right w:val="none" w:sz="0" w:space="0" w:color="auto"/>
          </w:divBdr>
        </w:div>
        <w:div w:id="1687291738">
          <w:marLeft w:val="0"/>
          <w:marRight w:val="0"/>
          <w:marTop w:val="0"/>
          <w:marBottom w:val="0"/>
          <w:divBdr>
            <w:top w:val="none" w:sz="0" w:space="0" w:color="auto"/>
            <w:left w:val="none" w:sz="0" w:space="0" w:color="auto"/>
            <w:bottom w:val="none" w:sz="0" w:space="0" w:color="auto"/>
            <w:right w:val="none" w:sz="0" w:space="0" w:color="auto"/>
          </w:divBdr>
        </w:div>
        <w:div w:id="2143649365">
          <w:marLeft w:val="0"/>
          <w:marRight w:val="0"/>
          <w:marTop w:val="0"/>
          <w:marBottom w:val="0"/>
          <w:divBdr>
            <w:top w:val="none" w:sz="0" w:space="0" w:color="auto"/>
            <w:left w:val="none" w:sz="0" w:space="0" w:color="auto"/>
            <w:bottom w:val="none" w:sz="0" w:space="0" w:color="auto"/>
            <w:right w:val="none" w:sz="0" w:space="0" w:color="auto"/>
          </w:divBdr>
        </w:div>
        <w:div w:id="603998247">
          <w:marLeft w:val="0"/>
          <w:marRight w:val="0"/>
          <w:marTop w:val="0"/>
          <w:marBottom w:val="0"/>
          <w:divBdr>
            <w:top w:val="none" w:sz="0" w:space="0" w:color="auto"/>
            <w:left w:val="none" w:sz="0" w:space="0" w:color="auto"/>
            <w:bottom w:val="none" w:sz="0" w:space="0" w:color="auto"/>
            <w:right w:val="none" w:sz="0" w:space="0" w:color="auto"/>
          </w:divBdr>
        </w:div>
        <w:div w:id="802237858">
          <w:marLeft w:val="0"/>
          <w:marRight w:val="0"/>
          <w:marTop w:val="0"/>
          <w:marBottom w:val="0"/>
          <w:divBdr>
            <w:top w:val="none" w:sz="0" w:space="0" w:color="auto"/>
            <w:left w:val="none" w:sz="0" w:space="0" w:color="auto"/>
            <w:bottom w:val="none" w:sz="0" w:space="0" w:color="auto"/>
            <w:right w:val="none" w:sz="0" w:space="0" w:color="auto"/>
          </w:divBdr>
        </w:div>
        <w:div w:id="834033689">
          <w:marLeft w:val="0"/>
          <w:marRight w:val="0"/>
          <w:marTop w:val="0"/>
          <w:marBottom w:val="0"/>
          <w:divBdr>
            <w:top w:val="none" w:sz="0" w:space="0" w:color="auto"/>
            <w:left w:val="none" w:sz="0" w:space="0" w:color="auto"/>
            <w:bottom w:val="none" w:sz="0" w:space="0" w:color="auto"/>
            <w:right w:val="none" w:sz="0" w:space="0" w:color="auto"/>
          </w:divBdr>
        </w:div>
        <w:div w:id="1454128941">
          <w:marLeft w:val="0"/>
          <w:marRight w:val="0"/>
          <w:marTop w:val="0"/>
          <w:marBottom w:val="0"/>
          <w:divBdr>
            <w:top w:val="none" w:sz="0" w:space="0" w:color="auto"/>
            <w:left w:val="none" w:sz="0" w:space="0" w:color="auto"/>
            <w:bottom w:val="none" w:sz="0" w:space="0" w:color="auto"/>
            <w:right w:val="none" w:sz="0" w:space="0" w:color="auto"/>
          </w:divBdr>
        </w:div>
        <w:div w:id="1307858191">
          <w:marLeft w:val="0"/>
          <w:marRight w:val="0"/>
          <w:marTop w:val="0"/>
          <w:marBottom w:val="0"/>
          <w:divBdr>
            <w:top w:val="none" w:sz="0" w:space="0" w:color="auto"/>
            <w:left w:val="none" w:sz="0" w:space="0" w:color="auto"/>
            <w:bottom w:val="none" w:sz="0" w:space="0" w:color="auto"/>
            <w:right w:val="none" w:sz="0" w:space="0" w:color="auto"/>
          </w:divBdr>
        </w:div>
        <w:div w:id="1280573607">
          <w:marLeft w:val="0"/>
          <w:marRight w:val="0"/>
          <w:marTop w:val="0"/>
          <w:marBottom w:val="0"/>
          <w:divBdr>
            <w:top w:val="none" w:sz="0" w:space="0" w:color="auto"/>
            <w:left w:val="none" w:sz="0" w:space="0" w:color="auto"/>
            <w:bottom w:val="none" w:sz="0" w:space="0" w:color="auto"/>
            <w:right w:val="none" w:sz="0" w:space="0" w:color="auto"/>
          </w:divBdr>
        </w:div>
        <w:div w:id="2135051286">
          <w:marLeft w:val="0"/>
          <w:marRight w:val="0"/>
          <w:marTop w:val="0"/>
          <w:marBottom w:val="0"/>
          <w:divBdr>
            <w:top w:val="none" w:sz="0" w:space="0" w:color="auto"/>
            <w:left w:val="none" w:sz="0" w:space="0" w:color="auto"/>
            <w:bottom w:val="none" w:sz="0" w:space="0" w:color="auto"/>
            <w:right w:val="none" w:sz="0" w:space="0" w:color="auto"/>
          </w:divBdr>
        </w:div>
        <w:div w:id="421881482">
          <w:marLeft w:val="0"/>
          <w:marRight w:val="0"/>
          <w:marTop w:val="0"/>
          <w:marBottom w:val="0"/>
          <w:divBdr>
            <w:top w:val="none" w:sz="0" w:space="0" w:color="auto"/>
            <w:left w:val="none" w:sz="0" w:space="0" w:color="auto"/>
            <w:bottom w:val="none" w:sz="0" w:space="0" w:color="auto"/>
            <w:right w:val="none" w:sz="0" w:space="0" w:color="auto"/>
          </w:divBdr>
        </w:div>
        <w:div w:id="1780951945">
          <w:marLeft w:val="0"/>
          <w:marRight w:val="0"/>
          <w:marTop w:val="0"/>
          <w:marBottom w:val="0"/>
          <w:divBdr>
            <w:top w:val="none" w:sz="0" w:space="0" w:color="auto"/>
            <w:left w:val="none" w:sz="0" w:space="0" w:color="auto"/>
            <w:bottom w:val="none" w:sz="0" w:space="0" w:color="auto"/>
            <w:right w:val="none" w:sz="0" w:space="0" w:color="auto"/>
          </w:divBdr>
        </w:div>
        <w:div w:id="1095200983">
          <w:marLeft w:val="0"/>
          <w:marRight w:val="0"/>
          <w:marTop w:val="0"/>
          <w:marBottom w:val="0"/>
          <w:divBdr>
            <w:top w:val="none" w:sz="0" w:space="0" w:color="auto"/>
            <w:left w:val="none" w:sz="0" w:space="0" w:color="auto"/>
            <w:bottom w:val="none" w:sz="0" w:space="0" w:color="auto"/>
            <w:right w:val="none" w:sz="0" w:space="0" w:color="auto"/>
          </w:divBdr>
        </w:div>
        <w:div w:id="427165093">
          <w:marLeft w:val="0"/>
          <w:marRight w:val="0"/>
          <w:marTop w:val="0"/>
          <w:marBottom w:val="0"/>
          <w:divBdr>
            <w:top w:val="none" w:sz="0" w:space="0" w:color="auto"/>
            <w:left w:val="none" w:sz="0" w:space="0" w:color="auto"/>
            <w:bottom w:val="none" w:sz="0" w:space="0" w:color="auto"/>
            <w:right w:val="none" w:sz="0" w:space="0" w:color="auto"/>
          </w:divBdr>
        </w:div>
        <w:div w:id="114567868">
          <w:marLeft w:val="0"/>
          <w:marRight w:val="0"/>
          <w:marTop w:val="0"/>
          <w:marBottom w:val="0"/>
          <w:divBdr>
            <w:top w:val="none" w:sz="0" w:space="0" w:color="auto"/>
            <w:left w:val="none" w:sz="0" w:space="0" w:color="auto"/>
            <w:bottom w:val="none" w:sz="0" w:space="0" w:color="auto"/>
            <w:right w:val="none" w:sz="0" w:space="0" w:color="auto"/>
          </w:divBdr>
        </w:div>
        <w:div w:id="278293889">
          <w:marLeft w:val="0"/>
          <w:marRight w:val="0"/>
          <w:marTop w:val="0"/>
          <w:marBottom w:val="0"/>
          <w:divBdr>
            <w:top w:val="none" w:sz="0" w:space="0" w:color="auto"/>
            <w:left w:val="none" w:sz="0" w:space="0" w:color="auto"/>
            <w:bottom w:val="none" w:sz="0" w:space="0" w:color="auto"/>
            <w:right w:val="none" w:sz="0" w:space="0" w:color="auto"/>
          </w:divBdr>
        </w:div>
        <w:div w:id="542328640">
          <w:marLeft w:val="0"/>
          <w:marRight w:val="0"/>
          <w:marTop w:val="0"/>
          <w:marBottom w:val="0"/>
          <w:divBdr>
            <w:top w:val="none" w:sz="0" w:space="0" w:color="auto"/>
            <w:left w:val="none" w:sz="0" w:space="0" w:color="auto"/>
            <w:bottom w:val="none" w:sz="0" w:space="0" w:color="auto"/>
            <w:right w:val="none" w:sz="0" w:space="0" w:color="auto"/>
          </w:divBdr>
        </w:div>
        <w:div w:id="1996645859">
          <w:marLeft w:val="0"/>
          <w:marRight w:val="0"/>
          <w:marTop w:val="0"/>
          <w:marBottom w:val="0"/>
          <w:divBdr>
            <w:top w:val="none" w:sz="0" w:space="0" w:color="auto"/>
            <w:left w:val="none" w:sz="0" w:space="0" w:color="auto"/>
            <w:bottom w:val="none" w:sz="0" w:space="0" w:color="auto"/>
            <w:right w:val="none" w:sz="0" w:space="0" w:color="auto"/>
          </w:divBdr>
        </w:div>
        <w:div w:id="1541933861">
          <w:marLeft w:val="0"/>
          <w:marRight w:val="0"/>
          <w:marTop w:val="0"/>
          <w:marBottom w:val="0"/>
          <w:divBdr>
            <w:top w:val="none" w:sz="0" w:space="0" w:color="auto"/>
            <w:left w:val="none" w:sz="0" w:space="0" w:color="auto"/>
            <w:bottom w:val="none" w:sz="0" w:space="0" w:color="auto"/>
            <w:right w:val="none" w:sz="0" w:space="0" w:color="auto"/>
          </w:divBdr>
        </w:div>
        <w:div w:id="670333589">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89663002">
          <w:marLeft w:val="0"/>
          <w:marRight w:val="0"/>
          <w:marTop w:val="0"/>
          <w:marBottom w:val="0"/>
          <w:divBdr>
            <w:top w:val="none" w:sz="0" w:space="0" w:color="auto"/>
            <w:left w:val="none" w:sz="0" w:space="0" w:color="auto"/>
            <w:bottom w:val="none" w:sz="0" w:space="0" w:color="auto"/>
            <w:right w:val="none" w:sz="0" w:space="0" w:color="auto"/>
          </w:divBdr>
        </w:div>
        <w:div w:id="979504025">
          <w:marLeft w:val="0"/>
          <w:marRight w:val="0"/>
          <w:marTop w:val="0"/>
          <w:marBottom w:val="0"/>
          <w:divBdr>
            <w:top w:val="none" w:sz="0" w:space="0" w:color="auto"/>
            <w:left w:val="none" w:sz="0" w:space="0" w:color="auto"/>
            <w:bottom w:val="none" w:sz="0" w:space="0" w:color="auto"/>
            <w:right w:val="none" w:sz="0" w:space="0" w:color="auto"/>
          </w:divBdr>
        </w:div>
        <w:div w:id="2131121084">
          <w:marLeft w:val="0"/>
          <w:marRight w:val="0"/>
          <w:marTop w:val="0"/>
          <w:marBottom w:val="0"/>
          <w:divBdr>
            <w:top w:val="none" w:sz="0" w:space="0" w:color="auto"/>
            <w:left w:val="none" w:sz="0" w:space="0" w:color="auto"/>
            <w:bottom w:val="none" w:sz="0" w:space="0" w:color="auto"/>
            <w:right w:val="none" w:sz="0" w:space="0" w:color="auto"/>
          </w:divBdr>
        </w:div>
        <w:div w:id="2137209612">
          <w:marLeft w:val="0"/>
          <w:marRight w:val="0"/>
          <w:marTop w:val="0"/>
          <w:marBottom w:val="0"/>
          <w:divBdr>
            <w:top w:val="none" w:sz="0" w:space="0" w:color="auto"/>
            <w:left w:val="none" w:sz="0" w:space="0" w:color="auto"/>
            <w:bottom w:val="none" w:sz="0" w:space="0" w:color="auto"/>
            <w:right w:val="none" w:sz="0" w:space="0" w:color="auto"/>
          </w:divBdr>
        </w:div>
        <w:div w:id="1169909126">
          <w:marLeft w:val="0"/>
          <w:marRight w:val="0"/>
          <w:marTop w:val="0"/>
          <w:marBottom w:val="0"/>
          <w:divBdr>
            <w:top w:val="none" w:sz="0" w:space="0" w:color="auto"/>
            <w:left w:val="none" w:sz="0" w:space="0" w:color="auto"/>
            <w:bottom w:val="none" w:sz="0" w:space="0" w:color="auto"/>
            <w:right w:val="none" w:sz="0" w:space="0" w:color="auto"/>
          </w:divBdr>
        </w:div>
        <w:div w:id="1812088871">
          <w:marLeft w:val="0"/>
          <w:marRight w:val="0"/>
          <w:marTop w:val="0"/>
          <w:marBottom w:val="0"/>
          <w:divBdr>
            <w:top w:val="none" w:sz="0" w:space="0" w:color="auto"/>
            <w:left w:val="none" w:sz="0" w:space="0" w:color="auto"/>
            <w:bottom w:val="none" w:sz="0" w:space="0" w:color="auto"/>
            <w:right w:val="none" w:sz="0" w:space="0" w:color="auto"/>
          </w:divBdr>
        </w:div>
        <w:div w:id="313685081">
          <w:marLeft w:val="0"/>
          <w:marRight w:val="0"/>
          <w:marTop w:val="0"/>
          <w:marBottom w:val="0"/>
          <w:divBdr>
            <w:top w:val="none" w:sz="0" w:space="0" w:color="auto"/>
            <w:left w:val="none" w:sz="0" w:space="0" w:color="auto"/>
            <w:bottom w:val="none" w:sz="0" w:space="0" w:color="auto"/>
            <w:right w:val="none" w:sz="0" w:space="0" w:color="auto"/>
          </w:divBdr>
        </w:div>
        <w:div w:id="794060528">
          <w:marLeft w:val="0"/>
          <w:marRight w:val="0"/>
          <w:marTop w:val="0"/>
          <w:marBottom w:val="0"/>
          <w:divBdr>
            <w:top w:val="none" w:sz="0" w:space="0" w:color="auto"/>
            <w:left w:val="none" w:sz="0" w:space="0" w:color="auto"/>
            <w:bottom w:val="none" w:sz="0" w:space="0" w:color="auto"/>
            <w:right w:val="none" w:sz="0" w:space="0" w:color="auto"/>
          </w:divBdr>
        </w:div>
        <w:div w:id="705524187">
          <w:marLeft w:val="0"/>
          <w:marRight w:val="0"/>
          <w:marTop w:val="0"/>
          <w:marBottom w:val="0"/>
          <w:divBdr>
            <w:top w:val="none" w:sz="0" w:space="0" w:color="auto"/>
            <w:left w:val="none" w:sz="0" w:space="0" w:color="auto"/>
            <w:bottom w:val="none" w:sz="0" w:space="0" w:color="auto"/>
            <w:right w:val="none" w:sz="0" w:space="0" w:color="auto"/>
          </w:divBdr>
        </w:div>
        <w:div w:id="378165874">
          <w:marLeft w:val="0"/>
          <w:marRight w:val="0"/>
          <w:marTop w:val="0"/>
          <w:marBottom w:val="0"/>
          <w:divBdr>
            <w:top w:val="none" w:sz="0" w:space="0" w:color="auto"/>
            <w:left w:val="none" w:sz="0" w:space="0" w:color="auto"/>
            <w:bottom w:val="none" w:sz="0" w:space="0" w:color="auto"/>
            <w:right w:val="none" w:sz="0" w:space="0" w:color="auto"/>
          </w:divBdr>
        </w:div>
        <w:div w:id="1748769088">
          <w:marLeft w:val="0"/>
          <w:marRight w:val="0"/>
          <w:marTop w:val="0"/>
          <w:marBottom w:val="0"/>
          <w:divBdr>
            <w:top w:val="none" w:sz="0" w:space="0" w:color="auto"/>
            <w:left w:val="none" w:sz="0" w:space="0" w:color="auto"/>
            <w:bottom w:val="none" w:sz="0" w:space="0" w:color="auto"/>
            <w:right w:val="none" w:sz="0" w:space="0" w:color="auto"/>
          </w:divBdr>
        </w:div>
        <w:div w:id="813448345">
          <w:marLeft w:val="0"/>
          <w:marRight w:val="0"/>
          <w:marTop w:val="0"/>
          <w:marBottom w:val="0"/>
          <w:divBdr>
            <w:top w:val="none" w:sz="0" w:space="0" w:color="auto"/>
            <w:left w:val="none" w:sz="0" w:space="0" w:color="auto"/>
            <w:bottom w:val="none" w:sz="0" w:space="0" w:color="auto"/>
            <w:right w:val="none" w:sz="0" w:space="0" w:color="auto"/>
          </w:divBdr>
        </w:div>
        <w:div w:id="1577083103">
          <w:marLeft w:val="0"/>
          <w:marRight w:val="0"/>
          <w:marTop w:val="0"/>
          <w:marBottom w:val="0"/>
          <w:divBdr>
            <w:top w:val="none" w:sz="0" w:space="0" w:color="auto"/>
            <w:left w:val="none" w:sz="0" w:space="0" w:color="auto"/>
            <w:bottom w:val="none" w:sz="0" w:space="0" w:color="auto"/>
            <w:right w:val="none" w:sz="0" w:space="0" w:color="auto"/>
          </w:divBdr>
        </w:div>
        <w:div w:id="1950041883">
          <w:marLeft w:val="0"/>
          <w:marRight w:val="0"/>
          <w:marTop w:val="0"/>
          <w:marBottom w:val="0"/>
          <w:divBdr>
            <w:top w:val="none" w:sz="0" w:space="0" w:color="auto"/>
            <w:left w:val="none" w:sz="0" w:space="0" w:color="auto"/>
            <w:bottom w:val="none" w:sz="0" w:space="0" w:color="auto"/>
            <w:right w:val="none" w:sz="0" w:space="0" w:color="auto"/>
          </w:divBdr>
        </w:div>
        <w:div w:id="1984456618">
          <w:marLeft w:val="0"/>
          <w:marRight w:val="0"/>
          <w:marTop w:val="0"/>
          <w:marBottom w:val="0"/>
          <w:divBdr>
            <w:top w:val="none" w:sz="0" w:space="0" w:color="auto"/>
            <w:left w:val="none" w:sz="0" w:space="0" w:color="auto"/>
            <w:bottom w:val="none" w:sz="0" w:space="0" w:color="auto"/>
            <w:right w:val="none" w:sz="0" w:space="0" w:color="auto"/>
          </w:divBdr>
        </w:div>
        <w:div w:id="412437010">
          <w:marLeft w:val="0"/>
          <w:marRight w:val="0"/>
          <w:marTop w:val="0"/>
          <w:marBottom w:val="0"/>
          <w:divBdr>
            <w:top w:val="none" w:sz="0" w:space="0" w:color="auto"/>
            <w:left w:val="none" w:sz="0" w:space="0" w:color="auto"/>
            <w:bottom w:val="none" w:sz="0" w:space="0" w:color="auto"/>
            <w:right w:val="none" w:sz="0" w:space="0" w:color="auto"/>
          </w:divBdr>
        </w:div>
        <w:div w:id="657347103">
          <w:marLeft w:val="0"/>
          <w:marRight w:val="0"/>
          <w:marTop w:val="0"/>
          <w:marBottom w:val="0"/>
          <w:divBdr>
            <w:top w:val="none" w:sz="0" w:space="0" w:color="auto"/>
            <w:left w:val="none" w:sz="0" w:space="0" w:color="auto"/>
            <w:bottom w:val="none" w:sz="0" w:space="0" w:color="auto"/>
            <w:right w:val="none" w:sz="0" w:space="0" w:color="auto"/>
          </w:divBdr>
        </w:div>
        <w:div w:id="2101636152">
          <w:marLeft w:val="0"/>
          <w:marRight w:val="0"/>
          <w:marTop w:val="0"/>
          <w:marBottom w:val="0"/>
          <w:divBdr>
            <w:top w:val="none" w:sz="0" w:space="0" w:color="auto"/>
            <w:left w:val="none" w:sz="0" w:space="0" w:color="auto"/>
            <w:bottom w:val="none" w:sz="0" w:space="0" w:color="auto"/>
            <w:right w:val="none" w:sz="0" w:space="0" w:color="auto"/>
          </w:divBdr>
        </w:div>
        <w:div w:id="1280726647">
          <w:marLeft w:val="0"/>
          <w:marRight w:val="0"/>
          <w:marTop w:val="0"/>
          <w:marBottom w:val="0"/>
          <w:divBdr>
            <w:top w:val="none" w:sz="0" w:space="0" w:color="auto"/>
            <w:left w:val="none" w:sz="0" w:space="0" w:color="auto"/>
            <w:bottom w:val="none" w:sz="0" w:space="0" w:color="auto"/>
            <w:right w:val="none" w:sz="0" w:space="0" w:color="auto"/>
          </w:divBdr>
        </w:div>
        <w:div w:id="946474041">
          <w:marLeft w:val="0"/>
          <w:marRight w:val="0"/>
          <w:marTop w:val="0"/>
          <w:marBottom w:val="0"/>
          <w:divBdr>
            <w:top w:val="none" w:sz="0" w:space="0" w:color="auto"/>
            <w:left w:val="none" w:sz="0" w:space="0" w:color="auto"/>
            <w:bottom w:val="none" w:sz="0" w:space="0" w:color="auto"/>
            <w:right w:val="none" w:sz="0" w:space="0" w:color="auto"/>
          </w:divBdr>
        </w:div>
        <w:div w:id="59520188">
          <w:marLeft w:val="0"/>
          <w:marRight w:val="0"/>
          <w:marTop w:val="0"/>
          <w:marBottom w:val="0"/>
          <w:divBdr>
            <w:top w:val="none" w:sz="0" w:space="0" w:color="auto"/>
            <w:left w:val="none" w:sz="0" w:space="0" w:color="auto"/>
            <w:bottom w:val="none" w:sz="0" w:space="0" w:color="auto"/>
            <w:right w:val="none" w:sz="0" w:space="0" w:color="auto"/>
          </w:divBdr>
        </w:div>
        <w:div w:id="489104834">
          <w:marLeft w:val="0"/>
          <w:marRight w:val="0"/>
          <w:marTop w:val="0"/>
          <w:marBottom w:val="0"/>
          <w:divBdr>
            <w:top w:val="none" w:sz="0" w:space="0" w:color="auto"/>
            <w:left w:val="none" w:sz="0" w:space="0" w:color="auto"/>
            <w:bottom w:val="none" w:sz="0" w:space="0" w:color="auto"/>
            <w:right w:val="none" w:sz="0" w:space="0" w:color="auto"/>
          </w:divBdr>
        </w:div>
        <w:div w:id="277879910">
          <w:marLeft w:val="0"/>
          <w:marRight w:val="0"/>
          <w:marTop w:val="0"/>
          <w:marBottom w:val="0"/>
          <w:divBdr>
            <w:top w:val="none" w:sz="0" w:space="0" w:color="auto"/>
            <w:left w:val="none" w:sz="0" w:space="0" w:color="auto"/>
            <w:bottom w:val="none" w:sz="0" w:space="0" w:color="auto"/>
            <w:right w:val="none" w:sz="0" w:space="0" w:color="auto"/>
          </w:divBdr>
        </w:div>
        <w:div w:id="344092920">
          <w:marLeft w:val="0"/>
          <w:marRight w:val="0"/>
          <w:marTop w:val="0"/>
          <w:marBottom w:val="0"/>
          <w:divBdr>
            <w:top w:val="none" w:sz="0" w:space="0" w:color="auto"/>
            <w:left w:val="none" w:sz="0" w:space="0" w:color="auto"/>
            <w:bottom w:val="none" w:sz="0" w:space="0" w:color="auto"/>
            <w:right w:val="none" w:sz="0" w:space="0" w:color="auto"/>
          </w:divBdr>
        </w:div>
        <w:div w:id="152647779">
          <w:marLeft w:val="0"/>
          <w:marRight w:val="0"/>
          <w:marTop w:val="0"/>
          <w:marBottom w:val="0"/>
          <w:divBdr>
            <w:top w:val="none" w:sz="0" w:space="0" w:color="auto"/>
            <w:left w:val="none" w:sz="0" w:space="0" w:color="auto"/>
            <w:bottom w:val="none" w:sz="0" w:space="0" w:color="auto"/>
            <w:right w:val="none" w:sz="0" w:space="0" w:color="auto"/>
          </w:divBdr>
        </w:div>
        <w:div w:id="1204098602">
          <w:marLeft w:val="0"/>
          <w:marRight w:val="0"/>
          <w:marTop w:val="0"/>
          <w:marBottom w:val="0"/>
          <w:divBdr>
            <w:top w:val="none" w:sz="0" w:space="0" w:color="auto"/>
            <w:left w:val="none" w:sz="0" w:space="0" w:color="auto"/>
            <w:bottom w:val="none" w:sz="0" w:space="0" w:color="auto"/>
            <w:right w:val="none" w:sz="0" w:space="0" w:color="auto"/>
          </w:divBdr>
        </w:div>
        <w:div w:id="1628925820">
          <w:marLeft w:val="0"/>
          <w:marRight w:val="0"/>
          <w:marTop w:val="0"/>
          <w:marBottom w:val="0"/>
          <w:divBdr>
            <w:top w:val="none" w:sz="0" w:space="0" w:color="auto"/>
            <w:left w:val="none" w:sz="0" w:space="0" w:color="auto"/>
            <w:bottom w:val="none" w:sz="0" w:space="0" w:color="auto"/>
            <w:right w:val="none" w:sz="0" w:space="0" w:color="auto"/>
          </w:divBdr>
        </w:div>
        <w:div w:id="399332910">
          <w:marLeft w:val="0"/>
          <w:marRight w:val="0"/>
          <w:marTop w:val="0"/>
          <w:marBottom w:val="0"/>
          <w:divBdr>
            <w:top w:val="none" w:sz="0" w:space="0" w:color="auto"/>
            <w:left w:val="none" w:sz="0" w:space="0" w:color="auto"/>
            <w:bottom w:val="none" w:sz="0" w:space="0" w:color="auto"/>
            <w:right w:val="none" w:sz="0" w:space="0" w:color="auto"/>
          </w:divBdr>
        </w:div>
        <w:div w:id="1151407585">
          <w:marLeft w:val="0"/>
          <w:marRight w:val="0"/>
          <w:marTop w:val="0"/>
          <w:marBottom w:val="0"/>
          <w:divBdr>
            <w:top w:val="none" w:sz="0" w:space="0" w:color="auto"/>
            <w:left w:val="none" w:sz="0" w:space="0" w:color="auto"/>
            <w:bottom w:val="none" w:sz="0" w:space="0" w:color="auto"/>
            <w:right w:val="none" w:sz="0" w:space="0" w:color="auto"/>
          </w:divBdr>
        </w:div>
        <w:div w:id="1436245930">
          <w:marLeft w:val="0"/>
          <w:marRight w:val="0"/>
          <w:marTop w:val="0"/>
          <w:marBottom w:val="0"/>
          <w:divBdr>
            <w:top w:val="none" w:sz="0" w:space="0" w:color="auto"/>
            <w:left w:val="none" w:sz="0" w:space="0" w:color="auto"/>
            <w:bottom w:val="none" w:sz="0" w:space="0" w:color="auto"/>
            <w:right w:val="none" w:sz="0" w:space="0" w:color="auto"/>
          </w:divBdr>
        </w:div>
        <w:div w:id="332072331">
          <w:marLeft w:val="0"/>
          <w:marRight w:val="0"/>
          <w:marTop w:val="0"/>
          <w:marBottom w:val="0"/>
          <w:divBdr>
            <w:top w:val="none" w:sz="0" w:space="0" w:color="auto"/>
            <w:left w:val="none" w:sz="0" w:space="0" w:color="auto"/>
            <w:bottom w:val="none" w:sz="0" w:space="0" w:color="auto"/>
            <w:right w:val="none" w:sz="0" w:space="0" w:color="auto"/>
          </w:divBdr>
        </w:div>
        <w:div w:id="1078206682">
          <w:marLeft w:val="0"/>
          <w:marRight w:val="0"/>
          <w:marTop w:val="0"/>
          <w:marBottom w:val="0"/>
          <w:divBdr>
            <w:top w:val="none" w:sz="0" w:space="0" w:color="auto"/>
            <w:left w:val="none" w:sz="0" w:space="0" w:color="auto"/>
            <w:bottom w:val="none" w:sz="0" w:space="0" w:color="auto"/>
            <w:right w:val="none" w:sz="0" w:space="0" w:color="auto"/>
          </w:divBdr>
        </w:div>
        <w:div w:id="1593314138">
          <w:marLeft w:val="0"/>
          <w:marRight w:val="0"/>
          <w:marTop w:val="0"/>
          <w:marBottom w:val="0"/>
          <w:divBdr>
            <w:top w:val="none" w:sz="0" w:space="0" w:color="auto"/>
            <w:left w:val="none" w:sz="0" w:space="0" w:color="auto"/>
            <w:bottom w:val="none" w:sz="0" w:space="0" w:color="auto"/>
            <w:right w:val="none" w:sz="0" w:space="0" w:color="auto"/>
          </w:divBdr>
        </w:div>
        <w:div w:id="2090230547">
          <w:marLeft w:val="0"/>
          <w:marRight w:val="0"/>
          <w:marTop w:val="0"/>
          <w:marBottom w:val="0"/>
          <w:divBdr>
            <w:top w:val="none" w:sz="0" w:space="0" w:color="auto"/>
            <w:left w:val="none" w:sz="0" w:space="0" w:color="auto"/>
            <w:bottom w:val="none" w:sz="0" w:space="0" w:color="auto"/>
            <w:right w:val="none" w:sz="0" w:space="0" w:color="auto"/>
          </w:divBdr>
        </w:div>
        <w:div w:id="1813718661">
          <w:marLeft w:val="0"/>
          <w:marRight w:val="0"/>
          <w:marTop w:val="0"/>
          <w:marBottom w:val="0"/>
          <w:divBdr>
            <w:top w:val="none" w:sz="0" w:space="0" w:color="auto"/>
            <w:left w:val="none" w:sz="0" w:space="0" w:color="auto"/>
            <w:bottom w:val="none" w:sz="0" w:space="0" w:color="auto"/>
            <w:right w:val="none" w:sz="0" w:space="0" w:color="auto"/>
          </w:divBdr>
        </w:div>
        <w:div w:id="1079717969">
          <w:marLeft w:val="0"/>
          <w:marRight w:val="0"/>
          <w:marTop w:val="0"/>
          <w:marBottom w:val="0"/>
          <w:divBdr>
            <w:top w:val="none" w:sz="0" w:space="0" w:color="auto"/>
            <w:left w:val="none" w:sz="0" w:space="0" w:color="auto"/>
            <w:bottom w:val="none" w:sz="0" w:space="0" w:color="auto"/>
            <w:right w:val="none" w:sz="0" w:space="0" w:color="auto"/>
          </w:divBdr>
        </w:div>
        <w:div w:id="581765687">
          <w:marLeft w:val="0"/>
          <w:marRight w:val="0"/>
          <w:marTop w:val="0"/>
          <w:marBottom w:val="0"/>
          <w:divBdr>
            <w:top w:val="none" w:sz="0" w:space="0" w:color="auto"/>
            <w:left w:val="none" w:sz="0" w:space="0" w:color="auto"/>
            <w:bottom w:val="none" w:sz="0" w:space="0" w:color="auto"/>
            <w:right w:val="none" w:sz="0" w:space="0" w:color="auto"/>
          </w:divBdr>
        </w:div>
        <w:div w:id="1601261444">
          <w:marLeft w:val="0"/>
          <w:marRight w:val="0"/>
          <w:marTop w:val="0"/>
          <w:marBottom w:val="0"/>
          <w:divBdr>
            <w:top w:val="none" w:sz="0" w:space="0" w:color="auto"/>
            <w:left w:val="none" w:sz="0" w:space="0" w:color="auto"/>
            <w:bottom w:val="none" w:sz="0" w:space="0" w:color="auto"/>
            <w:right w:val="none" w:sz="0" w:space="0" w:color="auto"/>
          </w:divBdr>
        </w:div>
        <w:div w:id="581371672">
          <w:marLeft w:val="0"/>
          <w:marRight w:val="0"/>
          <w:marTop w:val="0"/>
          <w:marBottom w:val="0"/>
          <w:divBdr>
            <w:top w:val="none" w:sz="0" w:space="0" w:color="auto"/>
            <w:left w:val="none" w:sz="0" w:space="0" w:color="auto"/>
            <w:bottom w:val="none" w:sz="0" w:space="0" w:color="auto"/>
            <w:right w:val="none" w:sz="0" w:space="0" w:color="auto"/>
          </w:divBdr>
        </w:div>
        <w:div w:id="459955962">
          <w:marLeft w:val="0"/>
          <w:marRight w:val="0"/>
          <w:marTop w:val="0"/>
          <w:marBottom w:val="0"/>
          <w:divBdr>
            <w:top w:val="none" w:sz="0" w:space="0" w:color="auto"/>
            <w:left w:val="none" w:sz="0" w:space="0" w:color="auto"/>
            <w:bottom w:val="none" w:sz="0" w:space="0" w:color="auto"/>
            <w:right w:val="none" w:sz="0" w:space="0" w:color="auto"/>
          </w:divBdr>
        </w:div>
        <w:div w:id="1109665910">
          <w:marLeft w:val="0"/>
          <w:marRight w:val="0"/>
          <w:marTop w:val="0"/>
          <w:marBottom w:val="0"/>
          <w:divBdr>
            <w:top w:val="none" w:sz="0" w:space="0" w:color="auto"/>
            <w:left w:val="none" w:sz="0" w:space="0" w:color="auto"/>
            <w:bottom w:val="none" w:sz="0" w:space="0" w:color="auto"/>
            <w:right w:val="none" w:sz="0" w:space="0" w:color="auto"/>
          </w:divBdr>
        </w:div>
        <w:div w:id="1462264690">
          <w:marLeft w:val="0"/>
          <w:marRight w:val="0"/>
          <w:marTop w:val="0"/>
          <w:marBottom w:val="0"/>
          <w:divBdr>
            <w:top w:val="none" w:sz="0" w:space="0" w:color="auto"/>
            <w:left w:val="none" w:sz="0" w:space="0" w:color="auto"/>
            <w:bottom w:val="none" w:sz="0" w:space="0" w:color="auto"/>
            <w:right w:val="none" w:sz="0" w:space="0" w:color="auto"/>
          </w:divBdr>
        </w:div>
        <w:div w:id="626545097">
          <w:marLeft w:val="0"/>
          <w:marRight w:val="0"/>
          <w:marTop w:val="0"/>
          <w:marBottom w:val="0"/>
          <w:divBdr>
            <w:top w:val="none" w:sz="0" w:space="0" w:color="auto"/>
            <w:left w:val="none" w:sz="0" w:space="0" w:color="auto"/>
            <w:bottom w:val="none" w:sz="0" w:space="0" w:color="auto"/>
            <w:right w:val="none" w:sz="0" w:space="0" w:color="auto"/>
          </w:divBdr>
        </w:div>
        <w:div w:id="1040976020">
          <w:marLeft w:val="0"/>
          <w:marRight w:val="0"/>
          <w:marTop w:val="0"/>
          <w:marBottom w:val="0"/>
          <w:divBdr>
            <w:top w:val="none" w:sz="0" w:space="0" w:color="auto"/>
            <w:left w:val="none" w:sz="0" w:space="0" w:color="auto"/>
            <w:bottom w:val="none" w:sz="0" w:space="0" w:color="auto"/>
            <w:right w:val="none" w:sz="0" w:space="0" w:color="auto"/>
          </w:divBdr>
        </w:div>
        <w:div w:id="552623753">
          <w:marLeft w:val="0"/>
          <w:marRight w:val="0"/>
          <w:marTop w:val="0"/>
          <w:marBottom w:val="0"/>
          <w:divBdr>
            <w:top w:val="none" w:sz="0" w:space="0" w:color="auto"/>
            <w:left w:val="none" w:sz="0" w:space="0" w:color="auto"/>
            <w:bottom w:val="none" w:sz="0" w:space="0" w:color="auto"/>
            <w:right w:val="none" w:sz="0" w:space="0" w:color="auto"/>
          </w:divBdr>
        </w:div>
        <w:div w:id="1248029491">
          <w:marLeft w:val="0"/>
          <w:marRight w:val="0"/>
          <w:marTop w:val="0"/>
          <w:marBottom w:val="0"/>
          <w:divBdr>
            <w:top w:val="none" w:sz="0" w:space="0" w:color="auto"/>
            <w:left w:val="none" w:sz="0" w:space="0" w:color="auto"/>
            <w:bottom w:val="none" w:sz="0" w:space="0" w:color="auto"/>
            <w:right w:val="none" w:sz="0" w:space="0" w:color="auto"/>
          </w:divBdr>
        </w:div>
        <w:div w:id="770857690">
          <w:marLeft w:val="0"/>
          <w:marRight w:val="0"/>
          <w:marTop w:val="0"/>
          <w:marBottom w:val="0"/>
          <w:divBdr>
            <w:top w:val="none" w:sz="0" w:space="0" w:color="auto"/>
            <w:left w:val="none" w:sz="0" w:space="0" w:color="auto"/>
            <w:bottom w:val="none" w:sz="0" w:space="0" w:color="auto"/>
            <w:right w:val="none" w:sz="0" w:space="0" w:color="auto"/>
          </w:divBdr>
        </w:div>
        <w:div w:id="1842311569">
          <w:marLeft w:val="0"/>
          <w:marRight w:val="0"/>
          <w:marTop w:val="0"/>
          <w:marBottom w:val="0"/>
          <w:divBdr>
            <w:top w:val="none" w:sz="0" w:space="0" w:color="auto"/>
            <w:left w:val="none" w:sz="0" w:space="0" w:color="auto"/>
            <w:bottom w:val="none" w:sz="0" w:space="0" w:color="auto"/>
            <w:right w:val="none" w:sz="0" w:space="0" w:color="auto"/>
          </w:divBdr>
        </w:div>
        <w:div w:id="32464226">
          <w:marLeft w:val="0"/>
          <w:marRight w:val="0"/>
          <w:marTop w:val="0"/>
          <w:marBottom w:val="0"/>
          <w:divBdr>
            <w:top w:val="none" w:sz="0" w:space="0" w:color="auto"/>
            <w:left w:val="none" w:sz="0" w:space="0" w:color="auto"/>
            <w:bottom w:val="none" w:sz="0" w:space="0" w:color="auto"/>
            <w:right w:val="none" w:sz="0" w:space="0" w:color="auto"/>
          </w:divBdr>
        </w:div>
        <w:div w:id="467360021">
          <w:marLeft w:val="0"/>
          <w:marRight w:val="0"/>
          <w:marTop w:val="0"/>
          <w:marBottom w:val="0"/>
          <w:divBdr>
            <w:top w:val="none" w:sz="0" w:space="0" w:color="auto"/>
            <w:left w:val="none" w:sz="0" w:space="0" w:color="auto"/>
            <w:bottom w:val="none" w:sz="0" w:space="0" w:color="auto"/>
            <w:right w:val="none" w:sz="0" w:space="0" w:color="auto"/>
          </w:divBdr>
        </w:div>
        <w:div w:id="628586994">
          <w:marLeft w:val="0"/>
          <w:marRight w:val="0"/>
          <w:marTop w:val="0"/>
          <w:marBottom w:val="0"/>
          <w:divBdr>
            <w:top w:val="none" w:sz="0" w:space="0" w:color="auto"/>
            <w:left w:val="none" w:sz="0" w:space="0" w:color="auto"/>
            <w:bottom w:val="none" w:sz="0" w:space="0" w:color="auto"/>
            <w:right w:val="none" w:sz="0" w:space="0" w:color="auto"/>
          </w:divBdr>
        </w:div>
        <w:div w:id="1573467980">
          <w:marLeft w:val="0"/>
          <w:marRight w:val="0"/>
          <w:marTop w:val="0"/>
          <w:marBottom w:val="0"/>
          <w:divBdr>
            <w:top w:val="none" w:sz="0" w:space="0" w:color="auto"/>
            <w:left w:val="none" w:sz="0" w:space="0" w:color="auto"/>
            <w:bottom w:val="none" w:sz="0" w:space="0" w:color="auto"/>
            <w:right w:val="none" w:sz="0" w:space="0" w:color="auto"/>
          </w:divBdr>
        </w:div>
        <w:div w:id="126121213">
          <w:marLeft w:val="0"/>
          <w:marRight w:val="0"/>
          <w:marTop w:val="0"/>
          <w:marBottom w:val="0"/>
          <w:divBdr>
            <w:top w:val="none" w:sz="0" w:space="0" w:color="auto"/>
            <w:left w:val="none" w:sz="0" w:space="0" w:color="auto"/>
            <w:bottom w:val="none" w:sz="0" w:space="0" w:color="auto"/>
            <w:right w:val="none" w:sz="0" w:space="0" w:color="auto"/>
          </w:divBdr>
        </w:div>
        <w:div w:id="1052849548">
          <w:marLeft w:val="0"/>
          <w:marRight w:val="0"/>
          <w:marTop w:val="0"/>
          <w:marBottom w:val="0"/>
          <w:divBdr>
            <w:top w:val="none" w:sz="0" w:space="0" w:color="auto"/>
            <w:left w:val="none" w:sz="0" w:space="0" w:color="auto"/>
            <w:bottom w:val="none" w:sz="0" w:space="0" w:color="auto"/>
            <w:right w:val="none" w:sz="0" w:space="0" w:color="auto"/>
          </w:divBdr>
        </w:div>
        <w:div w:id="1196653461">
          <w:marLeft w:val="0"/>
          <w:marRight w:val="0"/>
          <w:marTop w:val="0"/>
          <w:marBottom w:val="0"/>
          <w:divBdr>
            <w:top w:val="none" w:sz="0" w:space="0" w:color="auto"/>
            <w:left w:val="none" w:sz="0" w:space="0" w:color="auto"/>
            <w:bottom w:val="none" w:sz="0" w:space="0" w:color="auto"/>
            <w:right w:val="none" w:sz="0" w:space="0" w:color="auto"/>
          </w:divBdr>
        </w:div>
        <w:div w:id="684866398">
          <w:marLeft w:val="0"/>
          <w:marRight w:val="0"/>
          <w:marTop w:val="0"/>
          <w:marBottom w:val="0"/>
          <w:divBdr>
            <w:top w:val="none" w:sz="0" w:space="0" w:color="auto"/>
            <w:left w:val="none" w:sz="0" w:space="0" w:color="auto"/>
            <w:bottom w:val="none" w:sz="0" w:space="0" w:color="auto"/>
            <w:right w:val="none" w:sz="0" w:space="0" w:color="auto"/>
          </w:divBdr>
        </w:div>
        <w:div w:id="498812985">
          <w:marLeft w:val="0"/>
          <w:marRight w:val="0"/>
          <w:marTop w:val="0"/>
          <w:marBottom w:val="0"/>
          <w:divBdr>
            <w:top w:val="none" w:sz="0" w:space="0" w:color="auto"/>
            <w:left w:val="none" w:sz="0" w:space="0" w:color="auto"/>
            <w:bottom w:val="none" w:sz="0" w:space="0" w:color="auto"/>
            <w:right w:val="none" w:sz="0" w:space="0" w:color="auto"/>
          </w:divBdr>
        </w:div>
        <w:div w:id="1437368070">
          <w:marLeft w:val="0"/>
          <w:marRight w:val="0"/>
          <w:marTop w:val="0"/>
          <w:marBottom w:val="0"/>
          <w:divBdr>
            <w:top w:val="none" w:sz="0" w:space="0" w:color="auto"/>
            <w:left w:val="none" w:sz="0" w:space="0" w:color="auto"/>
            <w:bottom w:val="none" w:sz="0" w:space="0" w:color="auto"/>
            <w:right w:val="none" w:sz="0" w:space="0" w:color="auto"/>
          </w:divBdr>
        </w:div>
        <w:div w:id="1186942888">
          <w:marLeft w:val="0"/>
          <w:marRight w:val="0"/>
          <w:marTop w:val="0"/>
          <w:marBottom w:val="0"/>
          <w:divBdr>
            <w:top w:val="none" w:sz="0" w:space="0" w:color="auto"/>
            <w:left w:val="none" w:sz="0" w:space="0" w:color="auto"/>
            <w:bottom w:val="none" w:sz="0" w:space="0" w:color="auto"/>
            <w:right w:val="none" w:sz="0" w:space="0" w:color="auto"/>
          </w:divBdr>
        </w:div>
        <w:div w:id="290290942">
          <w:marLeft w:val="0"/>
          <w:marRight w:val="0"/>
          <w:marTop w:val="0"/>
          <w:marBottom w:val="0"/>
          <w:divBdr>
            <w:top w:val="none" w:sz="0" w:space="0" w:color="auto"/>
            <w:left w:val="none" w:sz="0" w:space="0" w:color="auto"/>
            <w:bottom w:val="none" w:sz="0" w:space="0" w:color="auto"/>
            <w:right w:val="none" w:sz="0" w:space="0" w:color="auto"/>
          </w:divBdr>
        </w:div>
        <w:div w:id="1149058349">
          <w:marLeft w:val="0"/>
          <w:marRight w:val="0"/>
          <w:marTop w:val="0"/>
          <w:marBottom w:val="0"/>
          <w:divBdr>
            <w:top w:val="none" w:sz="0" w:space="0" w:color="auto"/>
            <w:left w:val="none" w:sz="0" w:space="0" w:color="auto"/>
            <w:bottom w:val="none" w:sz="0" w:space="0" w:color="auto"/>
            <w:right w:val="none" w:sz="0" w:space="0" w:color="auto"/>
          </w:divBdr>
        </w:div>
        <w:div w:id="1931505406">
          <w:marLeft w:val="0"/>
          <w:marRight w:val="0"/>
          <w:marTop w:val="0"/>
          <w:marBottom w:val="0"/>
          <w:divBdr>
            <w:top w:val="none" w:sz="0" w:space="0" w:color="auto"/>
            <w:left w:val="none" w:sz="0" w:space="0" w:color="auto"/>
            <w:bottom w:val="none" w:sz="0" w:space="0" w:color="auto"/>
            <w:right w:val="none" w:sz="0" w:space="0" w:color="auto"/>
          </w:divBdr>
        </w:div>
        <w:div w:id="521019709">
          <w:marLeft w:val="0"/>
          <w:marRight w:val="0"/>
          <w:marTop w:val="0"/>
          <w:marBottom w:val="0"/>
          <w:divBdr>
            <w:top w:val="none" w:sz="0" w:space="0" w:color="auto"/>
            <w:left w:val="none" w:sz="0" w:space="0" w:color="auto"/>
            <w:bottom w:val="none" w:sz="0" w:space="0" w:color="auto"/>
            <w:right w:val="none" w:sz="0" w:space="0" w:color="auto"/>
          </w:divBdr>
        </w:div>
        <w:div w:id="863594890">
          <w:marLeft w:val="0"/>
          <w:marRight w:val="0"/>
          <w:marTop w:val="0"/>
          <w:marBottom w:val="0"/>
          <w:divBdr>
            <w:top w:val="none" w:sz="0" w:space="0" w:color="auto"/>
            <w:left w:val="none" w:sz="0" w:space="0" w:color="auto"/>
            <w:bottom w:val="none" w:sz="0" w:space="0" w:color="auto"/>
            <w:right w:val="none" w:sz="0" w:space="0" w:color="auto"/>
          </w:divBdr>
        </w:div>
        <w:div w:id="2074305323">
          <w:marLeft w:val="0"/>
          <w:marRight w:val="0"/>
          <w:marTop w:val="0"/>
          <w:marBottom w:val="0"/>
          <w:divBdr>
            <w:top w:val="none" w:sz="0" w:space="0" w:color="auto"/>
            <w:left w:val="none" w:sz="0" w:space="0" w:color="auto"/>
            <w:bottom w:val="none" w:sz="0" w:space="0" w:color="auto"/>
            <w:right w:val="none" w:sz="0" w:space="0" w:color="auto"/>
          </w:divBdr>
        </w:div>
        <w:div w:id="341397088">
          <w:marLeft w:val="0"/>
          <w:marRight w:val="0"/>
          <w:marTop w:val="0"/>
          <w:marBottom w:val="0"/>
          <w:divBdr>
            <w:top w:val="none" w:sz="0" w:space="0" w:color="auto"/>
            <w:left w:val="none" w:sz="0" w:space="0" w:color="auto"/>
            <w:bottom w:val="none" w:sz="0" w:space="0" w:color="auto"/>
            <w:right w:val="none" w:sz="0" w:space="0" w:color="auto"/>
          </w:divBdr>
        </w:div>
        <w:div w:id="1385135717">
          <w:marLeft w:val="0"/>
          <w:marRight w:val="0"/>
          <w:marTop w:val="0"/>
          <w:marBottom w:val="0"/>
          <w:divBdr>
            <w:top w:val="none" w:sz="0" w:space="0" w:color="auto"/>
            <w:left w:val="none" w:sz="0" w:space="0" w:color="auto"/>
            <w:bottom w:val="none" w:sz="0" w:space="0" w:color="auto"/>
            <w:right w:val="none" w:sz="0" w:space="0" w:color="auto"/>
          </w:divBdr>
        </w:div>
        <w:div w:id="229384847">
          <w:marLeft w:val="0"/>
          <w:marRight w:val="0"/>
          <w:marTop w:val="0"/>
          <w:marBottom w:val="0"/>
          <w:divBdr>
            <w:top w:val="none" w:sz="0" w:space="0" w:color="auto"/>
            <w:left w:val="none" w:sz="0" w:space="0" w:color="auto"/>
            <w:bottom w:val="none" w:sz="0" w:space="0" w:color="auto"/>
            <w:right w:val="none" w:sz="0" w:space="0" w:color="auto"/>
          </w:divBdr>
        </w:div>
        <w:div w:id="1675107299">
          <w:marLeft w:val="0"/>
          <w:marRight w:val="0"/>
          <w:marTop w:val="0"/>
          <w:marBottom w:val="0"/>
          <w:divBdr>
            <w:top w:val="none" w:sz="0" w:space="0" w:color="auto"/>
            <w:left w:val="none" w:sz="0" w:space="0" w:color="auto"/>
            <w:bottom w:val="none" w:sz="0" w:space="0" w:color="auto"/>
            <w:right w:val="none" w:sz="0" w:space="0" w:color="auto"/>
          </w:divBdr>
        </w:div>
        <w:div w:id="1353266764">
          <w:marLeft w:val="0"/>
          <w:marRight w:val="0"/>
          <w:marTop w:val="0"/>
          <w:marBottom w:val="0"/>
          <w:divBdr>
            <w:top w:val="none" w:sz="0" w:space="0" w:color="auto"/>
            <w:left w:val="none" w:sz="0" w:space="0" w:color="auto"/>
            <w:bottom w:val="none" w:sz="0" w:space="0" w:color="auto"/>
            <w:right w:val="none" w:sz="0" w:space="0" w:color="auto"/>
          </w:divBdr>
        </w:div>
        <w:div w:id="485512212">
          <w:marLeft w:val="0"/>
          <w:marRight w:val="0"/>
          <w:marTop w:val="0"/>
          <w:marBottom w:val="0"/>
          <w:divBdr>
            <w:top w:val="none" w:sz="0" w:space="0" w:color="auto"/>
            <w:left w:val="none" w:sz="0" w:space="0" w:color="auto"/>
            <w:bottom w:val="none" w:sz="0" w:space="0" w:color="auto"/>
            <w:right w:val="none" w:sz="0" w:space="0" w:color="auto"/>
          </w:divBdr>
        </w:div>
        <w:div w:id="482623209">
          <w:marLeft w:val="0"/>
          <w:marRight w:val="0"/>
          <w:marTop w:val="0"/>
          <w:marBottom w:val="0"/>
          <w:divBdr>
            <w:top w:val="none" w:sz="0" w:space="0" w:color="auto"/>
            <w:left w:val="none" w:sz="0" w:space="0" w:color="auto"/>
            <w:bottom w:val="none" w:sz="0" w:space="0" w:color="auto"/>
            <w:right w:val="none" w:sz="0" w:space="0" w:color="auto"/>
          </w:divBdr>
        </w:div>
        <w:div w:id="420638023">
          <w:marLeft w:val="0"/>
          <w:marRight w:val="0"/>
          <w:marTop w:val="0"/>
          <w:marBottom w:val="0"/>
          <w:divBdr>
            <w:top w:val="none" w:sz="0" w:space="0" w:color="auto"/>
            <w:left w:val="none" w:sz="0" w:space="0" w:color="auto"/>
            <w:bottom w:val="none" w:sz="0" w:space="0" w:color="auto"/>
            <w:right w:val="none" w:sz="0" w:space="0" w:color="auto"/>
          </w:divBdr>
        </w:div>
        <w:div w:id="1923565685">
          <w:marLeft w:val="0"/>
          <w:marRight w:val="0"/>
          <w:marTop w:val="0"/>
          <w:marBottom w:val="0"/>
          <w:divBdr>
            <w:top w:val="none" w:sz="0" w:space="0" w:color="auto"/>
            <w:left w:val="none" w:sz="0" w:space="0" w:color="auto"/>
            <w:bottom w:val="none" w:sz="0" w:space="0" w:color="auto"/>
            <w:right w:val="none" w:sz="0" w:space="0" w:color="auto"/>
          </w:divBdr>
        </w:div>
        <w:div w:id="1589268620">
          <w:marLeft w:val="0"/>
          <w:marRight w:val="0"/>
          <w:marTop w:val="0"/>
          <w:marBottom w:val="0"/>
          <w:divBdr>
            <w:top w:val="none" w:sz="0" w:space="0" w:color="auto"/>
            <w:left w:val="none" w:sz="0" w:space="0" w:color="auto"/>
            <w:bottom w:val="none" w:sz="0" w:space="0" w:color="auto"/>
            <w:right w:val="none" w:sz="0" w:space="0" w:color="auto"/>
          </w:divBdr>
        </w:div>
        <w:div w:id="489060404">
          <w:marLeft w:val="0"/>
          <w:marRight w:val="0"/>
          <w:marTop w:val="0"/>
          <w:marBottom w:val="0"/>
          <w:divBdr>
            <w:top w:val="none" w:sz="0" w:space="0" w:color="auto"/>
            <w:left w:val="none" w:sz="0" w:space="0" w:color="auto"/>
            <w:bottom w:val="none" w:sz="0" w:space="0" w:color="auto"/>
            <w:right w:val="none" w:sz="0" w:space="0" w:color="auto"/>
          </w:divBdr>
        </w:div>
        <w:div w:id="432016200">
          <w:marLeft w:val="0"/>
          <w:marRight w:val="0"/>
          <w:marTop w:val="0"/>
          <w:marBottom w:val="0"/>
          <w:divBdr>
            <w:top w:val="none" w:sz="0" w:space="0" w:color="auto"/>
            <w:left w:val="none" w:sz="0" w:space="0" w:color="auto"/>
            <w:bottom w:val="none" w:sz="0" w:space="0" w:color="auto"/>
            <w:right w:val="none" w:sz="0" w:space="0" w:color="auto"/>
          </w:divBdr>
        </w:div>
        <w:div w:id="1221748073">
          <w:marLeft w:val="0"/>
          <w:marRight w:val="0"/>
          <w:marTop w:val="0"/>
          <w:marBottom w:val="0"/>
          <w:divBdr>
            <w:top w:val="none" w:sz="0" w:space="0" w:color="auto"/>
            <w:left w:val="none" w:sz="0" w:space="0" w:color="auto"/>
            <w:bottom w:val="none" w:sz="0" w:space="0" w:color="auto"/>
            <w:right w:val="none" w:sz="0" w:space="0" w:color="auto"/>
          </w:divBdr>
        </w:div>
        <w:div w:id="7679185">
          <w:marLeft w:val="0"/>
          <w:marRight w:val="0"/>
          <w:marTop w:val="0"/>
          <w:marBottom w:val="0"/>
          <w:divBdr>
            <w:top w:val="none" w:sz="0" w:space="0" w:color="auto"/>
            <w:left w:val="none" w:sz="0" w:space="0" w:color="auto"/>
            <w:bottom w:val="none" w:sz="0" w:space="0" w:color="auto"/>
            <w:right w:val="none" w:sz="0" w:space="0" w:color="auto"/>
          </w:divBdr>
        </w:div>
        <w:div w:id="1933514904">
          <w:marLeft w:val="0"/>
          <w:marRight w:val="0"/>
          <w:marTop w:val="0"/>
          <w:marBottom w:val="0"/>
          <w:divBdr>
            <w:top w:val="none" w:sz="0" w:space="0" w:color="auto"/>
            <w:left w:val="none" w:sz="0" w:space="0" w:color="auto"/>
            <w:bottom w:val="none" w:sz="0" w:space="0" w:color="auto"/>
            <w:right w:val="none" w:sz="0" w:space="0" w:color="auto"/>
          </w:divBdr>
        </w:div>
        <w:div w:id="123621980">
          <w:marLeft w:val="0"/>
          <w:marRight w:val="0"/>
          <w:marTop w:val="0"/>
          <w:marBottom w:val="0"/>
          <w:divBdr>
            <w:top w:val="none" w:sz="0" w:space="0" w:color="auto"/>
            <w:left w:val="none" w:sz="0" w:space="0" w:color="auto"/>
            <w:bottom w:val="none" w:sz="0" w:space="0" w:color="auto"/>
            <w:right w:val="none" w:sz="0" w:space="0" w:color="auto"/>
          </w:divBdr>
        </w:div>
        <w:div w:id="1073889241">
          <w:marLeft w:val="0"/>
          <w:marRight w:val="0"/>
          <w:marTop w:val="0"/>
          <w:marBottom w:val="0"/>
          <w:divBdr>
            <w:top w:val="none" w:sz="0" w:space="0" w:color="auto"/>
            <w:left w:val="none" w:sz="0" w:space="0" w:color="auto"/>
            <w:bottom w:val="none" w:sz="0" w:space="0" w:color="auto"/>
            <w:right w:val="none" w:sz="0" w:space="0" w:color="auto"/>
          </w:divBdr>
        </w:div>
        <w:div w:id="72162435">
          <w:marLeft w:val="0"/>
          <w:marRight w:val="0"/>
          <w:marTop w:val="0"/>
          <w:marBottom w:val="0"/>
          <w:divBdr>
            <w:top w:val="none" w:sz="0" w:space="0" w:color="auto"/>
            <w:left w:val="none" w:sz="0" w:space="0" w:color="auto"/>
            <w:bottom w:val="none" w:sz="0" w:space="0" w:color="auto"/>
            <w:right w:val="none" w:sz="0" w:space="0" w:color="auto"/>
          </w:divBdr>
        </w:div>
        <w:div w:id="1864702798">
          <w:marLeft w:val="0"/>
          <w:marRight w:val="0"/>
          <w:marTop w:val="0"/>
          <w:marBottom w:val="0"/>
          <w:divBdr>
            <w:top w:val="none" w:sz="0" w:space="0" w:color="auto"/>
            <w:left w:val="none" w:sz="0" w:space="0" w:color="auto"/>
            <w:bottom w:val="none" w:sz="0" w:space="0" w:color="auto"/>
            <w:right w:val="none" w:sz="0" w:space="0" w:color="auto"/>
          </w:divBdr>
        </w:div>
        <w:div w:id="2145730008">
          <w:marLeft w:val="0"/>
          <w:marRight w:val="0"/>
          <w:marTop w:val="0"/>
          <w:marBottom w:val="0"/>
          <w:divBdr>
            <w:top w:val="none" w:sz="0" w:space="0" w:color="auto"/>
            <w:left w:val="none" w:sz="0" w:space="0" w:color="auto"/>
            <w:bottom w:val="none" w:sz="0" w:space="0" w:color="auto"/>
            <w:right w:val="none" w:sz="0" w:space="0" w:color="auto"/>
          </w:divBdr>
        </w:div>
        <w:div w:id="396637176">
          <w:marLeft w:val="0"/>
          <w:marRight w:val="0"/>
          <w:marTop w:val="0"/>
          <w:marBottom w:val="0"/>
          <w:divBdr>
            <w:top w:val="none" w:sz="0" w:space="0" w:color="auto"/>
            <w:left w:val="none" w:sz="0" w:space="0" w:color="auto"/>
            <w:bottom w:val="none" w:sz="0" w:space="0" w:color="auto"/>
            <w:right w:val="none" w:sz="0" w:space="0" w:color="auto"/>
          </w:divBdr>
        </w:div>
        <w:div w:id="1023242704">
          <w:marLeft w:val="0"/>
          <w:marRight w:val="0"/>
          <w:marTop w:val="0"/>
          <w:marBottom w:val="0"/>
          <w:divBdr>
            <w:top w:val="none" w:sz="0" w:space="0" w:color="auto"/>
            <w:left w:val="none" w:sz="0" w:space="0" w:color="auto"/>
            <w:bottom w:val="none" w:sz="0" w:space="0" w:color="auto"/>
            <w:right w:val="none" w:sz="0" w:space="0" w:color="auto"/>
          </w:divBdr>
        </w:div>
        <w:div w:id="1883245487">
          <w:marLeft w:val="0"/>
          <w:marRight w:val="0"/>
          <w:marTop w:val="0"/>
          <w:marBottom w:val="0"/>
          <w:divBdr>
            <w:top w:val="none" w:sz="0" w:space="0" w:color="auto"/>
            <w:left w:val="none" w:sz="0" w:space="0" w:color="auto"/>
            <w:bottom w:val="none" w:sz="0" w:space="0" w:color="auto"/>
            <w:right w:val="none" w:sz="0" w:space="0" w:color="auto"/>
          </w:divBdr>
        </w:div>
        <w:div w:id="1389843694">
          <w:marLeft w:val="0"/>
          <w:marRight w:val="0"/>
          <w:marTop w:val="0"/>
          <w:marBottom w:val="0"/>
          <w:divBdr>
            <w:top w:val="none" w:sz="0" w:space="0" w:color="auto"/>
            <w:left w:val="none" w:sz="0" w:space="0" w:color="auto"/>
            <w:bottom w:val="none" w:sz="0" w:space="0" w:color="auto"/>
            <w:right w:val="none" w:sz="0" w:space="0" w:color="auto"/>
          </w:divBdr>
        </w:div>
        <w:div w:id="1573465064">
          <w:marLeft w:val="0"/>
          <w:marRight w:val="0"/>
          <w:marTop w:val="0"/>
          <w:marBottom w:val="0"/>
          <w:divBdr>
            <w:top w:val="none" w:sz="0" w:space="0" w:color="auto"/>
            <w:left w:val="none" w:sz="0" w:space="0" w:color="auto"/>
            <w:bottom w:val="none" w:sz="0" w:space="0" w:color="auto"/>
            <w:right w:val="none" w:sz="0" w:space="0" w:color="auto"/>
          </w:divBdr>
        </w:div>
        <w:div w:id="42757227">
          <w:marLeft w:val="0"/>
          <w:marRight w:val="0"/>
          <w:marTop w:val="0"/>
          <w:marBottom w:val="0"/>
          <w:divBdr>
            <w:top w:val="none" w:sz="0" w:space="0" w:color="auto"/>
            <w:left w:val="none" w:sz="0" w:space="0" w:color="auto"/>
            <w:bottom w:val="none" w:sz="0" w:space="0" w:color="auto"/>
            <w:right w:val="none" w:sz="0" w:space="0" w:color="auto"/>
          </w:divBdr>
        </w:div>
        <w:div w:id="1597246881">
          <w:marLeft w:val="0"/>
          <w:marRight w:val="0"/>
          <w:marTop w:val="0"/>
          <w:marBottom w:val="0"/>
          <w:divBdr>
            <w:top w:val="none" w:sz="0" w:space="0" w:color="auto"/>
            <w:left w:val="none" w:sz="0" w:space="0" w:color="auto"/>
            <w:bottom w:val="none" w:sz="0" w:space="0" w:color="auto"/>
            <w:right w:val="none" w:sz="0" w:space="0" w:color="auto"/>
          </w:divBdr>
        </w:div>
        <w:div w:id="1559587133">
          <w:marLeft w:val="0"/>
          <w:marRight w:val="0"/>
          <w:marTop w:val="0"/>
          <w:marBottom w:val="0"/>
          <w:divBdr>
            <w:top w:val="none" w:sz="0" w:space="0" w:color="auto"/>
            <w:left w:val="none" w:sz="0" w:space="0" w:color="auto"/>
            <w:bottom w:val="none" w:sz="0" w:space="0" w:color="auto"/>
            <w:right w:val="none" w:sz="0" w:space="0" w:color="auto"/>
          </w:divBdr>
        </w:div>
        <w:div w:id="1764064236">
          <w:marLeft w:val="0"/>
          <w:marRight w:val="0"/>
          <w:marTop w:val="0"/>
          <w:marBottom w:val="0"/>
          <w:divBdr>
            <w:top w:val="none" w:sz="0" w:space="0" w:color="auto"/>
            <w:left w:val="none" w:sz="0" w:space="0" w:color="auto"/>
            <w:bottom w:val="none" w:sz="0" w:space="0" w:color="auto"/>
            <w:right w:val="none" w:sz="0" w:space="0" w:color="auto"/>
          </w:divBdr>
        </w:div>
        <w:div w:id="1231766566">
          <w:marLeft w:val="0"/>
          <w:marRight w:val="0"/>
          <w:marTop w:val="0"/>
          <w:marBottom w:val="0"/>
          <w:divBdr>
            <w:top w:val="none" w:sz="0" w:space="0" w:color="auto"/>
            <w:left w:val="none" w:sz="0" w:space="0" w:color="auto"/>
            <w:bottom w:val="none" w:sz="0" w:space="0" w:color="auto"/>
            <w:right w:val="none" w:sz="0" w:space="0" w:color="auto"/>
          </w:divBdr>
        </w:div>
        <w:div w:id="1964798672">
          <w:marLeft w:val="0"/>
          <w:marRight w:val="0"/>
          <w:marTop w:val="0"/>
          <w:marBottom w:val="0"/>
          <w:divBdr>
            <w:top w:val="none" w:sz="0" w:space="0" w:color="auto"/>
            <w:left w:val="none" w:sz="0" w:space="0" w:color="auto"/>
            <w:bottom w:val="none" w:sz="0" w:space="0" w:color="auto"/>
            <w:right w:val="none" w:sz="0" w:space="0" w:color="auto"/>
          </w:divBdr>
        </w:div>
        <w:div w:id="1240017514">
          <w:marLeft w:val="0"/>
          <w:marRight w:val="0"/>
          <w:marTop w:val="0"/>
          <w:marBottom w:val="0"/>
          <w:divBdr>
            <w:top w:val="none" w:sz="0" w:space="0" w:color="auto"/>
            <w:left w:val="none" w:sz="0" w:space="0" w:color="auto"/>
            <w:bottom w:val="none" w:sz="0" w:space="0" w:color="auto"/>
            <w:right w:val="none" w:sz="0" w:space="0" w:color="auto"/>
          </w:divBdr>
        </w:div>
        <w:div w:id="995835683">
          <w:marLeft w:val="0"/>
          <w:marRight w:val="0"/>
          <w:marTop w:val="0"/>
          <w:marBottom w:val="0"/>
          <w:divBdr>
            <w:top w:val="none" w:sz="0" w:space="0" w:color="auto"/>
            <w:left w:val="none" w:sz="0" w:space="0" w:color="auto"/>
            <w:bottom w:val="none" w:sz="0" w:space="0" w:color="auto"/>
            <w:right w:val="none" w:sz="0" w:space="0" w:color="auto"/>
          </w:divBdr>
        </w:div>
        <w:div w:id="1243220624">
          <w:marLeft w:val="0"/>
          <w:marRight w:val="0"/>
          <w:marTop w:val="0"/>
          <w:marBottom w:val="0"/>
          <w:divBdr>
            <w:top w:val="none" w:sz="0" w:space="0" w:color="auto"/>
            <w:left w:val="none" w:sz="0" w:space="0" w:color="auto"/>
            <w:bottom w:val="none" w:sz="0" w:space="0" w:color="auto"/>
            <w:right w:val="none" w:sz="0" w:space="0" w:color="auto"/>
          </w:divBdr>
        </w:div>
        <w:div w:id="970675915">
          <w:marLeft w:val="0"/>
          <w:marRight w:val="0"/>
          <w:marTop w:val="0"/>
          <w:marBottom w:val="0"/>
          <w:divBdr>
            <w:top w:val="none" w:sz="0" w:space="0" w:color="auto"/>
            <w:left w:val="none" w:sz="0" w:space="0" w:color="auto"/>
            <w:bottom w:val="none" w:sz="0" w:space="0" w:color="auto"/>
            <w:right w:val="none" w:sz="0" w:space="0" w:color="auto"/>
          </w:divBdr>
        </w:div>
        <w:div w:id="1241018044">
          <w:marLeft w:val="0"/>
          <w:marRight w:val="0"/>
          <w:marTop w:val="0"/>
          <w:marBottom w:val="0"/>
          <w:divBdr>
            <w:top w:val="none" w:sz="0" w:space="0" w:color="auto"/>
            <w:left w:val="none" w:sz="0" w:space="0" w:color="auto"/>
            <w:bottom w:val="none" w:sz="0" w:space="0" w:color="auto"/>
            <w:right w:val="none" w:sz="0" w:space="0" w:color="auto"/>
          </w:divBdr>
        </w:div>
        <w:div w:id="1269777983">
          <w:marLeft w:val="0"/>
          <w:marRight w:val="0"/>
          <w:marTop w:val="0"/>
          <w:marBottom w:val="0"/>
          <w:divBdr>
            <w:top w:val="none" w:sz="0" w:space="0" w:color="auto"/>
            <w:left w:val="none" w:sz="0" w:space="0" w:color="auto"/>
            <w:bottom w:val="none" w:sz="0" w:space="0" w:color="auto"/>
            <w:right w:val="none" w:sz="0" w:space="0" w:color="auto"/>
          </w:divBdr>
        </w:div>
        <w:div w:id="96217096">
          <w:marLeft w:val="0"/>
          <w:marRight w:val="0"/>
          <w:marTop w:val="0"/>
          <w:marBottom w:val="0"/>
          <w:divBdr>
            <w:top w:val="none" w:sz="0" w:space="0" w:color="auto"/>
            <w:left w:val="none" w:sz="0" w:space="0" w:color="auto"/>
            <w:bottom w:val="none" w:sz="0" w:space="0" w:color="auto"/>
            <w:right w:val="none" w:sz="0" w:space="0" w:color="auto"/>
          </w:divBdr>
        </w:div>
        <w:div w:id="1137333880">
          <w:marLeft w:val="0"/>
          <w:marRight w:val="0"/>
          <w:marTop w:val="0"/>
          <w:marBottom w:val="0"/>
          <w:divBdr>
            <w:top w:val="none" w:sz="0" w:space="0" w:color="auto"/>
            <w:left w:val="none" w:sz="0" w:space="0" w:color="auto"/>
            <w:bottom w:val="none" w:sz="0" w:space="0" w:color="auto"/>
            <w:right w:val="none" w:sz="0" w:space="0" w:color="auto"/>
          </w:divBdr>
        </w:div>
        <w:div w:id="1224293863">
          <w:marLeft w:val="0"/>
          <w:marRight w:val="0"/>
          <w:marTop w:val="0"/>
          <w:marBottom w:val="0"/>
          <w:divBdr>
            <w:top w:val="none" w:sz="0" w:space="0" w:color="auto"/>
            <w:left w:val="none" w:sz="0" w:space="0" w:color="auto"/>
            <w:bottom w:val="none" w:sz="0" w:space="0" w:color="auto"/>
            <w:right w:val="none" w:sz="0" w:space="0" w:color="auto"/>
          </w:divBdr>
        </w:div>
        <w:div w:id="1389106829">
          <w:marLeft w:val="0"/>
          <w:marRight w:val="0"/>
          <w:marTop w:val="0"/>
          <w:marBottom w:val="0"/>
          <w:divBdr>
            <w:top w:val="none" w:sz="0" w:space="0" w:color="auto"/>
            <w:left w:val="none" w:sz="0" w:space="0" w:color="auto"/>
            <w:bottom w:val="none" w:sz="0" w:space="0" w:color="auto"/>
            <w:right w:val="none" w:sz="0" w:space="0" w:color="auto"/>
          </w:divBdr>
        </w:div>
        <w:div w:id="553783536">
          <w:marLeft w:val="0"/>
          <w:marRight w:val="0"/>
          <w:marTop w:val="0"/>
          <w:marBottom w:val="0"/>
          <w:divBdr>
            <w:top w:val="none" w:sz="0" w:space="0" w:color="auto"/>
            <w:left w:val="none" w:sz="0" w:space="0" w:color="auto"/>
            <w:bottom w:val="none" w:sz="0" w:space="0" w:color="auto"/>
            <w:right w:val="none" w:sz="0" w:space="0" w:color="auto"/>
          </w:divBdr>
        </w:div>
        <w:div w:id="1319116713">
          <w:marLeft w:val="0"/>
          <w:marRight w:val="0"/>
          <w:marTop w:val="0"/>
          <w:marBottom w:val="0"/>
          <w:divBdr>
            <w:top w:val="none" w:sz="0" w:space="0" w:color="auto"/>
            <w:left w:val="none" w:sz="0" w:space="0" w:color="auto"/>
            <w:bottom w:val="none" w:sz="0" w:space="0" w:color="auto"/>
            <w:right w:val="none" w:sz="0" w:space="0" w:color="auto"/>
          </w:divBdr>
        </w:div>
        <w:div w:id="410658168">
          <w:marLeft w:val="0"/>
          <w:marRight w:val="0"/>
          <w:marTop w:val="0"/>
          <w:marBottom w:val="0"/>
          <w:divBdr>
            <w:top w:val="none" w:sz="0" w:space="0" w:color="auto"/>
            <w:left w:val="none" w:sz="0" w:space="0" w:color="auto"/>
            <w:bottom w:val="none" w:sz="0" w:space="0" w:color="auto"/>
            <w:right w:val="none" w:sz="0" w:space="0" w:color="auto"/>
          </w:divBdr>
        </w:div>
        <w:div w:id="1854538756">
          <w:marLeft w:val="0"/>
          <w:marRight w:val="0"/>
          <w:marTop w:val="0"/>
          <w:marBottom w:val="0"/>
          <w:divBdr>
            <w:top w:val="none" w:sz="0" w:space="0" w:color="auto"/>
            <w:left w:val="none" w:sz="0" w:space="0" w:color="auto"/>
            <w:bottom w:val="none" w:sz="0" w:space="0" w:color="auto"/>
            <w:right w:val="none" w:sz="0" w:space="0" w:color="auto"/>
          </w:divBdr>
        </w:div>
        <w:div w:id="591354221">
          <w:marLeft w:val="0"/>
          <w:marRight w:val="0"/>
          <w:marTop w:val="0"/>
          <w:marBottom w:val="0"/>
          <w:divBdr>
            <w:top w:val="none" w:sz="0" w:space="0" w:color="auto"/>
            <w:left w:val="none" w:sz="0" w:space="0" w:color="auto"/>
            <w:bottom w:val="none" w:sz="0" w:space="0" w:color="auto"/>
            <w:right w:val="none" w:sz="0" w:space="0" w:color="auto"/>
          </w:divBdr>
        </w:div>
        <w:div w:id="1033846747">
          <w:marLeft w:val="0"/>
          <w:marRight w:val="0"/>
          <w:marTop w:val="0"/>
          <w:marBottom w:val="0"/>
          <w:divBdr>
            <w:top w:val="none" w:sz="0" w:space="0" w:color="auto"/>
            <w:left w:val="none" w:sz="0" w:space="0" w:color="auto"/>
            <w:bottom w:val="none" w:sz="0" w:space="0" w:color="auto"/>
            <w:right w:val="none" w:sz="0" w:space="0" w:color="auto"/>
          </w:divBdr>
        </w:div>
        <w:div w:id="1645543482">
          <w:marLeft w:val="0"/>
          <w:marRight w:val="0"/>
          <w:marTop w:val="0"/>
          <w:marBottom w:val="0"/>
          <w:divBdr>
            <w:top w:val="none" w:sz="0" w:space="0" w:color="auto"/>
            <w:left w:val="none" w:sz="0" w:space="0" w:color="auto"/>
            <w:bottom w:val="none" w:sz="0" w:space="0" w:color="auto"/>
            <w:right w:val="none" w:sz="0" w:space="0" w:color="auto"/>
          </w:divBdr>
        </w:div>
        <w:div w:id="756945961">
          <w:marLeft w:val="0"/>
          <w:marRight w:val="0"/>
          <w:marTop w:val="0"/>
          <w:marBottom w:val="0"/>
          <w:divBdr>
            <w:top w:val="none" w:sz="0" w:space="0" w:color="auto"/>
            <w:left w:val="none" w:sz="0" w:space="0" w:color="auto"/>
            <w:bottom w:val="none" w:sz="0" w:space="0" w:color="auto"/>
            <w:right w:val="none" w:sz="0" w:space="0" w:color="auto"/>
          </w:divBdr>
        </w:div>
        <w:div w:id="1952013239">
          <w:marLeft w:val="0"/>
          <w:marRight w:val="0"/>
          <w:marTop w:val="0"/>
          <w:marBottom w:val="0"/>
          <w:divBdr>
            <w:top w:val="none" w:sz="0" w:space="0" w:color="auto"/>
            <w:left w:val="none" w:sz="0" w:space="0" w:color="auto"/>
            <w:bottom w:val="none" w:sz="0" w:space="0" w:color="auto"/>
            <w:right w:val="none" w:sz="0" w:space="0" w:color="auto"/>
          </w:divBdr>
        </w:div>
        <w:div w:id="601843449">
          <w:marLeft w:val="0"/>
          <w:marRight w:val="0"/>
          <w:marTop w:val="0"/>
          <w:marBottom w:val="0"/>
          <w:divBdr>
            <w:top w:val="none" w:sz="0" w:space="0" w:color="auto"/>
            <w:left w:val="none" w:sz="0" w:space="0" w:color="auto"/>
            <w:bottom w:val="none" w:sz="0" w:space="0" w:color="auto"/>
            <w:right w:val="none" w:sz="0" w:space="0" w:color="auto"/>
          </w:divBdr>
        </w:div>
        <w:div w:id="2008439325">
          <w:marLeft w:val="0"/>
          <w:marRight w:val="0"/>
          <w:marTop w:val="0"/>
          <w:marBottom w:val="0"/>
          <w:divBdr>
            <w:top w:val="none" w:sz="0" w:space="0" w:color="auto"/>
            <w:left w:val="none" w:sz="0" w:space="0" w:color="auto"/>
            <w:bottom w:val="none" w:sz="0" w:space="0" w:color="auto"/>
            <w:right w:val="none" w:sz="0" w:space="0" w:color="auto"/>
          </w:divBdr>
        </w:div>
        <w:div w:id="652294054">
          <w:marLeft w:val="0"/>
          <w:marRight w:val="0"/>
          <w:marTop w:val="0"/>
          <w:marBottom w:val="0"/>
          <w:divBdr>
            <w:top w:val="none" w:sz="0" w:space="0" w:color="auto"/>
            <w:left w:val="none" w:sz="0" w:space="0" w:color="auto"/>
            <w:bottom w:val="none" w:sz="0" w:space="0" w:color="auto"/>
            <w:right w:val="none" w:sz="0" w:space="0" w:color="auto"/>
          </w:divBdr>
        </w:div>
        <w:div w:id="18356634">
          <w:marLeft w:val="0"/>
          <w:marRight w:val="0"/>
          <w:marTop w:val="0"/>
          <w:marBottom w:val="0"/>
          <w:divBdr>
            <w:top w:val="none" w:sz="0" w:space="0" w:color="auto"/>
            <w:left w:val="none" w:sz="0" w:space="0" w:color="auto"/>
            <w:bottom w:val="none" w:sz="0" w:space="0" w:color="auto"/>
            <w:right w:val="none" w:sz="0" w:space="0" w:color="auto"/>
          </w:divBdr>
        </w:div>
        <w:div w:id="628782678">
          <w:marLeft w:val="0"/>
          <w:marRight w:val="0"/>
          <w:marTop w:val="0"/>
          <w:marBottom w:val="0"/>
          <w:divBdr>
            <w:top w:val="none" w:sz="0" w:space="0" w:color="auto"/>
            <w:left w:val="none" w:sz="0" w:space="0" w:color="auto"/>
            <w:bottom w:val="none" w:sz="0" w:space="0" w:color="auto"/>
            <w:right w:val="none" w:sz="0" w:space="0" w:color="auto"/>
          </w:divBdr>
        </w:div>
        <w:div w:id="2083209822">
          <w:marLeft w:val="0"/>
          <w:marRight w:val="0"/>
          <w:marTop w:val="0"/>
          <w:marBottom w:val="0"/>
          <w:divBdr>
            <w:top w:val="none" w:sz="0" w:space="0" w:color="auto"/>
            <w:left w:val="none" w:sz="0" w:space="0" w:color="auto"/>
            <w:bottom w:val="none" w:sz="0" w:space="0" w:color="auto"/>
            <w:right w:val="none" w:sz="0" w:space="0" w:color="auto"/>
          </w:divBdr>
        </w:div>
        <w:div w:id="678503391">
          <w:marLeft w:val="0"/>
          <w:marRight w:val="0"/>
          <w:marTop w:val="0"/>
          <w:marBottom w:val="0"/>
          <w:divBdr>
            <w:top w:val="none" w:sz="0" w:space="0" w:color="auto"/>
            <w:left w:val="none" w:sz="0" w:space="0" w:color="auto"/>
            <w:bottom w:val="none" w:sz="0" w:space="0" w:color="auto"/>
            <w:right w:val="none" w:sz="0" w:space="0" w:color="auto"/>
          </w:divBdr>
        </w:div>
        <w:div w:id="938224158">
          <w:marLeft w:val="0"/>
          <w:marRight w:val="0"/>
          <w:marTop w:val="0"/>
          <w:marBottom w:val="0"/>
          <w:divBdr>
            <w:top w:val="none" w:sz="0" w:space="0" w:color="auto"/>
            <w:left w:val="none" w:sz="0" w:space="0" w:color="auto"/>
            <w:bottom w:val="none" w:sz="0" w:space="0" w:color="auto"/>
            <w:right w:val="none" w:sz="0" w:space="0" w:color="auto"/>
          </w:divBdr>
        </w:div>
        <w:div w:id="1432119446">
          <w:marLeft w:val="0"/>
          <w:marRight w:val="0"/>
          <w:marTop w:val="0"/>
          <w:marBottom w:val="0"/>
          <w:divBdr>
            <w:top w:val="none" w:sz="0" w:space="0" w:color="auto"/>
            <w:left w:val="none" w:sz="0" w:space="0" w:color="auto"/>
            <w:bottom w:val="none" w:sz="0" w:space="0" w:color="auto"/>
            <w:right w:val="none" w:sz="0" w:space="0" w:color="auto"/>
          </w:divBdr>
        </w:div>
        <w:div w:id="2075859242">
          <w:marLeft w:val="0"/>
          <w:marRight w:val="0"/>
          <w:marTop w:val="0"/>
          <w:marBottom w:val="0"/>
          <w:divBdr>
            <w:top w:val="none" w:sz="0" w:space="0" w:color="auto"/>
            <w:left w:val="none" w:sz="0" w:space="0" w:color="auto"/>
            <w:bottom w:val="none" w:sz="0" w:space="0" w:color="auto"/>
            <w:right w:val="none" w:sz="0" w:space="0" w:color="auto"/>
          </w:divBdr>
        </w:div>
        <w:div w:id="1797597373">
          <w:marLeft w:val="0"/>
          <w:marRight w:val="0"/>
          <w:marTop w:val="0"/>
          <w:marBottom w:val="0"/>
          <w:divBdr>
            <w:top w:val="none" w:sz="0" w:space="0" w:color="auto"/>
            <w:left w:val="none" w:sz="0" w:space="0" w:color="auto"/>
            <w:bottom w:val="none" w:sz="0" w:space="0" w:color="auto"/>
            <w:right w:val="none" w:sz="0" w:space="0" w:color="auto"/>
          </w:divBdr>
        </w:div>
        <w:div w:id="1778988032">
          <w:marLeft w:val="0"/>
          <w:marRight w:val="0"/>
          <w:marTop w:val="0"/>
          <w:marBottom w:val="0"/>
          <w:divBdr>
            <w:top w:val="none" w:sz="0" w:space="0" w:color="auto"/>
            <w:left w:val="none" w:sz="0" w:space="0" w:color="auto"/>
            <w:bottom w:val="none" w:sz="0" w:space="0" w:color="auto"/>
            <w:right w:val="none" w:sz="0" w:space="0" w:color="auto"/>
          </w:divBdr>
        </w:div>
        <w:div w:id="2027167849">
          <w:marLeft w:val="0"/>
          <w:marRight w:val="0"/>
          <w:marTop w:val="0"/>
          <w:marBottom w:val="0"/>
          <w:divBdr>
            <w:top w:val="none" w:sz="0" w:space="0" w:color="auto"/>
            <w:left w:val="none" w:sz="0" w:space="0" w:color="auto"/>
            <w:bottom w:val="none" w:sz="0" w:space="0" w:color="auto"/>
            <w:right w:val="none" w:sz="0" w:space="0" w:color="auto"/>
          </w:divBdr>
        </w:div>
        <w:div w:id="2037197567">
          <w:marLeft w:val="0"/>
          <w:marRight w:val="0"/>
          <w:marTop w:val="0"/>
          <w:marBottom w:val="0"/>
          <w:divBdr>
            <w:top w:val="none" w:sz="0" w:space="0" w:color="auto"/>
            <w:left w:val="none" w:sz="0" w:space="0" w:color="auto"/>
            <w:bottom w:val="none" w:sz="0" w:space="0" w:color="auto"/>
            <w:right w:val="none" w:sz="0" w:space="0" w:color="auto"/>
          </w:divBdr>
        </w:div>
        <w:div w:id="2123525130">
          <w:marLeft w:val="0"/>
          <w:marRight w:val="0"/>
          <w:marTop w:val="0"/>
          <w:marBottom w:val="0"/>
          <w:divBdr>
            <w:top w:val="none" w:sz="0" w:space="0" w:color="auto"/>
            <w:left w:val="none" w:sz="0" w:space="0" w:color="auto"/>
            <w:bottom w:val="none" w:sz="0" w:space="0" w:color="auto"/>
            <w:right w:val="none" w:sz="0" w:space="0" w:color="auto"/>
          </w:divBdr>
        </w:div>
        <w:div w:id="1747873188">
          <w:marLeft w:val="0"/>
          <w:marRight w:val="0"/>
          <w:marTop w:val="0"/>
          <w:marBottom w:val="0"/>
          <w:divBdr>
            <w:top w:val="none" w:sz="0" w:space="0" w:color="auto"/>
            <w:left w:val="none" w:sz="0" w:space="0" w:color="auto"/>
            <w:bottom w:val="none" w:sz="0" w:space="0" w:color="auto"/>
            <w:right w:val="none" w:sz="0" w:space="0" w:color="auto"/>
          </w:divBdr>
        </w:div>
        <w:div w:id="1636643241">
          <w:marLeft w:val="0"/>
          <w:marRight w:val="0"/>
          <w:marTop w:val="0"/>
          <w:marBottom w:val="0"/>
          <w:divBdr>
            <w:top w:val="none" w:sz="0" w:space="0" w:color="auto"/>
            <w:left w:val="none" w:sz="0" w:space="0" w:color="auto"/>
            <w:bottom w:val="none" w:sz="0" w:space="0" w:color="auto"/>
            <w:right w:val="none" w:sz="0" w:space="0" w:color="auto"/>
          </w:divBdr>
        </w:div>
        <w:div w:id="995113961">
          <w:marLeft w:val="0"/>
          <w:marRight w:val="0"/>
          <w:marTop w:val="0"/>
          <w:marBottom w:val="0"/>
          <w:divBdr>
            <w:top w:val="none" w:sz="0" w:space="0" w:color="auto"/>
            <w:left w:val="none" w:sz="0" w:space="0" w:color="auto"/>
            <w:bottom w:val="none" w:sz="0" w:space="0" w:color="auto"/>
            <w:right w:val="none" w:sz="0" w:space="0" w:color="auto"/>
          </w:divBdr>
        </w:div>
        <w:div w:id="1987584983">
          <w:marLeft w:val="0"/>
          <w:marRight w:val="0"/>
          <w:marTop w:val="0"/>
          <w:marBottom w:val="0"/>
          <w:divBdr>
            <w:top w:val="none" w:sz="0" w:space="0" w:color="auto"/>
            <w:left w:val="none" w:sz="0" w:space="0" w:color="auto"/>
            <w:bottom w:val="none" w:sz="0" w:space="0" w:color="auto"/>
            <w:right w:val="none" w:sz="0" w:space="0" w:color="auto"/>
          </w:divBdr>
        </w:div>
        <w:div w:id="17661893">
          <w:marLeft w:val="0"/>
          <w:marRight w:val="0"/>
          <w:marTop w:val="0"/>
          <w:marBottom w:val="0"/>
          <w:divBdr>
            <w:top w:val="none" w:sz="0" w:space="0" w:color="auto"/>
            <w:left w:val="none" w:sz="0" w:space="0" w:color="auto"/>
            <w:bottom w:val="none" w:sz="0" w:space="0" w:color="auto"/>
            <w:right w:val="none" w:sz="0" w:space="0" w:color="auto"/>
          </w:divBdr>
        </w:div>
        <w:div w:id="1432579427">
          <w:marLeft w:val="0"/>
          <w:marRight w:val="0"/>
          <w:marTop w:val="0"/>
          <w:marBottom w:val="0"/>
          <w:divBdr>
            <w:top w:val="none" w:sz="0" w:space="0" w:color="auto"/>
            <w:left w:val="none" w:sz="0" w:space="0" w:color="auto"/>
            <w:bottom w:val="none" w:sz="0" w:space="0" w:color="auto"/>
            <w:right w:val="none" w:sz="0" w:space="0" w:color="auto"/>
          </w:divBdr>
        </w:div>
        <w:div w:id="247889298">
          <w:marLeft w:val="0"/>
          <w:marRight w:val="0"/>
          <w:marTop w:val="0"/>
          <w:marBottom w:val="0"/>
          <w:divBdr>
            <w:top w:val="none" w:sz="0" w:space="0" w:color="auto"/>
            <w:left w:val="none" w:sz="0" w:space="0" w:color="auto"/>
            <w:bottom w:val="none" w:sz="0" w:space="0" w:color="auto"/>
            <w:right w:val="none" w:sz="0" w:space="0" w:color="auto"/>
          </w:divBdr>
        </w:div>
        <w:div w:id="1702321999">
          <w:marLeft w:val="0"/>
          <w:marRight w:val="0"/>
          <w:marTop w:val="0"/>
          <w:marBottom w:val="0"/>
          <w:divBdr>
            <w:top w:val="none" w:sz="0" w:space="0" w:color="auto"/>
            <w:left w:val="none" w:sz="0" w:space="0" w:color="auto"/>
            <w:bottom w:val="none" w:sz="0" w:space="0" w:color="auto"/>
            <w:right w:val="none" w:sz="0" w:space="0" w:color="auto"/>
          </w:divBdr>
        </w:div>
        <w:div w:id="1799257245">
          <w:marLeft w:val="0"/>
          <w:marRight w:val="0"/>
          <w:marTop w:val="0"/>
          <w:marBottom w:val="0"/>
          <w:divBdr>
            <w:top w:val="none" w:sz="0" w:space="0" w:color="auto"/>
            <w:left w:val="none" w:sz="0" w:space="0" w:color="auto"/>
            <w:bottom w:val="none" w:sz="0" w:space="0" w:color="auto"/>
            <w:right w:val="none" w:sz="0" w:space="0" w:color="auto"/>
          </w:divBdr>
        </w:div>
        <w:div w:id="959266249">
          <w:marLeft w:val="0"/>
          <w:marRight w:val="0"/>
          <w:marTop w:val="0"/>
          <w:marBottom w:val="0"/>
          <w:divBdr>
            <w:top w:val="none" w:sz="0" w:space="0" w:color="auto"/>
            <w:left w:val="none" w:sz="0" w:space="0" w:color="auto"/>
            <w:bottom w:val="none" w:sz="0" w:space="0" w:color="auto"/>
            <w:right w:val="none" w:sz="0" w:space="0" w:color="auto"/>
          </w:divBdr>
        </w:div>
        <w:div w:id="1746031239">
          <w:marLeft w:val="0"/>
          <w:marRight w:val="0"/>
          <w:marTop w:val="0"/>
          <w:marBottom w:val="0"/>
          <w:divBdr>
            <w:top w:val="none" w:sz="0" w:space="0" w:color="auto"/>
            <w:left w:val="none" w:sz="0" w:space="0" w:color="auto"/>
            <w:bottom w:val="none" w:sz="0" w:space="0" w:color="auto"/>
            <w:right w:val="none" w:sz="0" w:space="0" w:color="auto"/>
          </w:divBdr>
        </w:div>
        <w:div w:id="842285235">
          <w:marLeft w:val="0"/>
          <w:marRight w:val="0"/>
          <w:marTop w:val="0"/>
          <w:marBottom w:val="0"/>
          <w:divBdr>
            <w:top w:val="none" w:sz="0" w:space="0" w:color="auto"/>
            <w:left w:val="none" w:sz="0" w:space="0" w:color="auto"/>
            <w:bottom w:val="none" w:sz="0" w:space="0" w:color="auto"/>
            <w:right w:val="none" w:sz="0" w:space="0" w:color="auto"/>
          </w:divBdr>
        </w:div>
        <w:div w:id="985355847">
          <w:marLeft w:val="0"/>
          <w:marRight w:val="0"/>
          <w:marTop w:val="0"/>
          <w:marBottom w:val="0"/>
          <w:divBdr>
            <w:top w:val="none" w:sz="0" w:space="0" w:color="auto"/>
            <w:left w:val="none" w:sz="0" w:space="0" w:color="auto"/>
            <w:bottom w:val="none" w:sz="0" w:space="0" w:color="auto"/>
            <w:right w:val="none" w:sz="0" w:space="0" w:color="auto"/>
          </w:divBdr>
        </w:div>
        <w:div w:id="2030839271">
          <w:marLeft w:val="0"/>
          <w:marRight w:val="0"/>
          <w:marTop w:val="0"/>
          <w:marBottom w:val="0"/>
          <w:divBdr>
            <w:top w:val="none" w:sz="0" w:space="0" w:color="auto"/>
            <w:left w:val="none" w:sz="0" w:space="0" w:color="auto"/>
            <w:bottom w:val="none" w:sz="0" w:space="0" w:color="auto"/>
            <w:right w:val="none" w:sz="0" w:space="0" w:color="auto"/>
          </w:divBdr>
        </w:div>
        <w:div w:id="767698396">
          <w:marLeft w:val="0"/>
          <w:marRight w:val="0"/>
          <w:marTop w:val="0"/>
          <w:marBottom w:val="0"/>
          <w:divBdr>
            <w:top w:val="none" w:sz="0" w:space="0" w:color="auto"/>
            <w:left w:val="none" w:sz="0" w:space="0" w:color="auto"/>
            <w:bottom w:val="none" w:sz="0" w:space="0" w:color="auto"/>
            <w:right w:val="none" w:sz="0" w:space="0" w:color="auto"/>
          </w:divBdr>
        </w:div>
        <w:div w:id="2045323765">
          <w:marLeft w:val="0"/>
          <w:marRight w:val="0"/>
          <w:marTop w:val="0"/>
          <w:marBottom w:val="0"/>
          <w:divBdr>
            <w:top w:val="none" w:sz="0" w:space="0" w:color="auto"/>
            <w:left w:val="none" w:sz="0" w:space="0" w:color="auto"/>
            <w:bottom w:val="none" w:sz="0" w:space="0" w:color="auto"/>
            <w:right w:val="none" w:sz="0" w:space="0" w:color="auto"/>
          </w:divBdr>
        </w:div>
        <w:div w:id="1020469012">
          <w:marLeft w:val="0"/>
          <w:marRight w:val="0"/>
          <w:marTop w:val="0"/>
          <w:marBottom w:val="0"/>
          <w:divBdr>
            <w:top w:val="none" w:sz="0" w:space="0" w:color="auto"/>
            <w:left w:val="none" w:sz="0" w:space="0" w:color="auto"/>
            <w:bottom w:val="none" w:sz="0" w:space="0" w:color="auto"/>
            <w:right w:val="none" w:sz="0" w:space="0" w:color="auto"/>
          </w:divBdr>
        </w:div>
        <w:div w:id="1678918375">
          <w:marLeft w:val="0"/>
          <w:marRight w:val="0"/>
          <w:marTop w:val="0"/>
          <w:marBottom w:val="0"/>
          <w:divBdr>
            <w:top w:val="none" w:sz="0" w:space="0" w:color="auto"/>
            <w:left w:val="none" w:sz="0" w:space="0" w:color="auto"/>
            <w:bottom w:val="none" w:sz="0" w:space="0" w:color="auto"/>
            <w:right w:val="none" w:sz="0" w:space="0" w:color="auto"/>
          </w:divBdr>
        </w:div>
        <w:div w:id="609430774">
          <w:marLeft w:val="0"/>
          <w:marRight w:val="0"/>
          <w:marTop w:val="0"/>
          <w:marBottom w:val="0"/>
          <w:divBdr>
            <w:top w:val="none" w:sz="0" w:space="0" w:color="auto"/>
            <w:left w:val="none" w:sz="0" w:space="0" w:color="auto"/>
            <w:bottom w:val="none" w:sz="0" w:space="0" w:color="auto"/>
            <w:right w:val="none" w:sz="0" w:space="0" w:color="auto"/>
          </w:divBdr>
        </w:div>
        <w:div w:id="2114203215">
          <w:marLeft w:val="0"/>
          <w:marRight w:val="0"/>
          <w:marTop w:val="0"/>
          <w:marBottom w:val="0"/>
          <w:divBdr>
            <w:top w:val="none" w:sz="0" w:space="0" w:color="auto"/>
            <w:left w:val="none" w:sz="0" w:space="0" w:color="auto"/>
            <w:bottom w:val="none" w:sz="0" w:space="0" w:color="auto"/>
            <w:right w:val="none" w:sz="0" w:space="0" w:color="auto"/>
          </w:divBdr>
        </w:div>
        <w:div w:id="513497115">
          <w:marLeft w:val="0"/>
          <w:marRight w:val="0"/>
          <w:marTop w:val="0"/>
          <w:marBottom w:val="0"/>
          <w:divBdr>
            <w:top w:val="none" w:sz="0" w:space="0" w:color="auto"/>
            <w:left w:val="none" w:sz="0" w:space="0" w:color="auto"/>
            <w:bottom w:val="none" w:sz="0" w:space="0" w:color="auto"/>
            <w:right w:val="none" w:sz="0" w:space="0" w:color="auto"/>
          </w:divBdr>
        </w:div>
        <w:div w:id="437025331">
          <w:marLeft w:val="0"/>
          <w:marRight w:val="0"/>
          <w:marTop w:val="0"/>
          <w:marBottom w:val="0"/>
          <w:divBdr>
            <w:top w:val="none" w:sz="0" w:space="0" w:color="auto"/>
            <w:left w:val="none" w:sz="0" w:space="0" w:color="auto"/>
            <w:bottom w:val="none" w:sz="0" w:space="0" w:color="auto"/>
            <w:right w:val="none" w:sz="0" w:space="0" w:color="auto"/>
          </w:divBdr>
        </w:div>
        <w:div w:id="496919139">
          <w:marLeft w:val="0"/>
          <w:marRight w:val="0"/>
          <w:marTop w:val="0"/>
          <w:marBottom w:val="0"/>
          <w:divBdr>
            <w:top w:val="none" w:sz="0" w:space="0" w:color="auto"/>
            <w:left w:val="none" w:sz="0" w:space="0" w:color="auto"/>
            <w:bottom w:val="none" w:sz="0" w:space="0" w:color="auto"/>
            <w:right w:val="none" w:sz="0" w:space="0" w:color="auto"/>
          </w:divBdr>
        </w:div>
        <w:div w:id="77681997">
          <w:marLeft w:val="0"/>
          <w:marRight w:val="0"/>
          <w:marTop w:val="0"/>
          <w:marBottom w:val="0"/>
          <w:divBdr>
            <w:top w:val="none" w:sz="0" w:space="0" w:color="auto"/>
            <w:left w:val="none" w:sz="0" w:space="0" w:color="auto"/>
            <w:bottom w:val="none" w:sz="0" w:space="0" w:color="auto"/>
            <w:right w:val="none" w:sz="0" w:space="0" w:color="auto"/>
          </w:divBdr>
        </w:div>
        <w:div w:id="449393913">
          <w:marLeft w:val="0"/>
          <w:marRight w:val="0"/>
          <w:marTop w:val="0"/>
          <w:marBottom w:val="0"/>
          <w:divBdr>
            <w:top w:val="none" w:sz="0" w:space="0" w:color="auto"/>
            <w:left w:val="none" w:sz="0" w:space="0" w:color="auto"/>
            <w:bottom w:val="none" w:sz="0" w:space="0" w:color="auto"/>
            <w:right w:val="none" w:sz="0" w:space="0" w:color="auto"/>
          </w:divBdr>
        </w:div>
      </w:divsChild>
    </w:div>
    <w:div w:id="1520243672">
      <w:bodyDiv w:val="1"/>
      <w:marLeft w:val="0"/>
      <w:marRight w:val="0"/>
      <w:marTop w:val="0"/>
      <w:marBottom w:val="0"/>
      <w:divBdr>
        <w:top w:val="none" w:sz="0" w:space="0" w:color="auto"/>
        <w:left w:val="none" w:sz="0" w:space="0" w:color="auto"/>
        <w:bottom w:val="none" w:sz="0" w:space="0" w:color="auto"/>
        <w:right w:val="none" w:sz="0" w:space="0" w:color="auto"/>
      </w:divBdr>
      <w:divsChild>
        <w:div w:id="2030059143">
          <w:marLeft w:val="0"/>
          <w:marRight w:val="0"/>
          <w:marTop w:val="0"/>
          <w:marBottom w:val="0"/>
          <w:divBdr>
            <w:top w:val="none" w:sz="0" w:space="0" w:color="auto"/>
            <w:left w:val="none" w:sz="0" w:space="0" w:color="auto"/>
            <w:bottom w:val="none" w:sz="0" w:space="0" w:color="auto"/>
            <w:right w:val="none" w:sz="0" w:space="0" w:color="auto"/>
          </w:divBdr>
          <w:divsChild>
            <w:div w:id="945961034">
              <w:marLeft w:val="0"/>
              <w:marRight w:val="0"/>
              <w:marTop w:val="0"/>
              <w:marBottom w:val="0"/>
              <w:divBdr>
                <w:top w:val="none" w:sz="0" w:space="0" w:color="E1E1E1"/>
                <w:left w:val="none" w:sz="0" w:space="0" w:color="E1E1E1"/>
                <w:bottom w:val="none" w:sz="0" w:space="0" w:color="E1E1E1"/>
                <w:right w:val="none" w:sz="0" w:space="0" w:color="E1E1E1"/>
              </w:divBdr>
              <w:divsChild>
                <w:div w:id="330180085">
                  <w:marLeft w:val="0"/>
                  <w:marRight w:val="0"/>
                  <w:marTop w:val="0"/>
                  <w:marBottom w:val="0"/>
                  <w:divBdr>
                    <w:top w:val="none" w:sz="0" w:space="0" w:color="auto"/>
                    <w:left w:val="none" w:sz="0" w:space="0" w:color="auto"/>
                    <w:bottom w:val="none" w:sz="0" w:space="0" w:color="auto"/>
                    <w:right w:val="none" w:sz="0" w:space="0" w:color="auto"/>
                  </w:divBdr>
                  <w:divsChild>
                    <w:div w:id="2026594968">
                      <w:marLeft w:val="0"/>
                      <w:marRight w:val="0"/>
                      <w:marTop w:val="0"/>
                      <w:marBottom w:val="0"/>
                      <w:divBdr>
                        <w:top w:val="none" w:sz="0" w:space="0" w:color="auto"/>
                        <w:left w:val="none" w:sz="0" w:space="0" w:color="auto"/>
                        <w:bottom w:val="none" w:sz="0" w:space="0" w:color="auto"/>
                        <w:right w:val="none" w:sz="0" w:space="0" w:color="auto"/>
                      </w:divBdr>
                      <w:divsChild>
                        <w:div w:id="23480575">
                          <w:marLeft w:val="0"/>
                          <w:marRight w:val="0"/>
                          <w:marTop w:val="0"/>
                          <w:marBottom w:val="0"/>
                          <w:divBdr>
                            <w:top w:val="none" w:sz="0" w:space="0" w:color="auto"/>
                            <w:left w:val="none" w:sz="0" w:space="0" w:color="auto"/>
                            <w:bottom w:val="none" w:sz="0" w:space="0" w:color="auto"/>
                            <w:right w:val="none" w:sz="0" w:space="0" w:color="auto"/>
                          </w:divBdr>
                          <w:divsChild>
                            <w:div w:id="2081097401">
                              <w:marLeft w:val="0"/>
                              <w:marRight w:val="0"/>
                              <w:marTop w:val="0"/>
                              <w:marBottom w:val="0"/>
                              <w:divBdr>
                                <w:top w:val="none" w:sz="0" w:space="0" w:color="auto"/>
                                <w:left w:val="none" w:sz="0" w:space="0" w:color="auto"/>
                                <w:bottom w:val="none" w:sz="0" w:space="0" w:color="auto"/>
                                <w:right w:val="none" w:sz="0" w:space="0" w:color="auto"/>
                              </w:divBdr>
                              <w:divsChild>
                                <w:div w:id="1473402512">
                                  <w:marLeft w:val="0"/>
                                  <w:marRight w:val="0"/>
                                  <w:marTop w:val="0"/>
                                  <w:marBottom w:val="0"/>
                                  <w:divBdr>
                                    <w:top w:val="none" w:sz="0" w:space="0" w:color="auto"/>
                                    <w:left w:val="none" w:sz="0" w:space="0" w:color="auto"/>
                                    <w:bottom w:val="none" w:sz="0" w:space="0" w:color="auto"/>
                                    <w:right w:val="none" w:sz="0" w:space="0" w:color="auto"/>
                                  </w:divBdr>
                                  <w:divsChild>
                                    <w:div w:id="1272931633">
                                      <w:marLeft w:val="0"/>
                                      <w:marRight w:val="0"/>
                                      <w:marTop w:val="0"/>
                                      <w:marBottom w:val="0"/>
                                      <w:divBdr>
                                        <w:top w:val="none" w:sz="0" w:space="0" w:color="auto"/>
                                        <w:left w:val="none" w:sz="0" w:space="0" w:color="auto"/>
                                        <w:bottom w:val="none" w:sz="0" w:space="0" w:color="auto"/>
                                        <w:right w:val="none" w:sz="0" w:space="0" w:color="auto"/>
                                      </w:divBdr>
                                      <w:divsChild>
                                        <w:div w:id="62877947">
                                          <w:marLeft w:val="0"/>
                                          <w:marRight w:val="0"/>
                                          <w:marTop w:val="750"/>
                                          <w:marBottom w:val="0"/>
                                          <w:divBdr>
                                            <w:top w:val="none" w:sz="0" w:space="0" w:color="auto"/>
                                            <w:left w:val="none" w:sz="0" w:space="0" w:color="auto"/>
                                            <w:bottom w:val="none" w:sz="0" w:space="0" w:color="auto"/>
                                            <w:right w:val="none" w:sz="0" w:space="0" w:color="auto"/>
                                          </w:divBdr>
                                        </w:div>
                                        <w:div w:id="1962490562">
                                          <w:marLeft w:val="0"/>
                                          <w:marRight w:val="0"/>
                                          <w:marTop w:val="0"/>
                                          <w:marBottom w:val="0"/>
                                          <w:divBdr>
                                            <w:top w:val="none" w:sz="0" w:space="0" w:color="auto"/>
                                            <w:left w:val="none" w:sz="0" w:space="0" w:color="auto"/>
                                            <w:bottom w:val="none" w:sz="0" w:space="0" w:color="auto"/>
                                            <w:right w:val="none" w:sz="0" w:space="0" w:color="auto"/>
                                          </w:divBdr>
                                        </w:div>
                                      </w:divsChild>
                                    </w:div>
                                    <w:div w:id="1830248050">
                                      <w:marLeft w:val="0"/>
                                      <w:marRight w:val="0"/>
                                      <w:marTop w:val="0"/>
                                      <w:marBottom w:val="0"/>
                                      <w:divBdr>
                                        <w:top w:val="none" w:sz="0" w:space="0" w:color="auto"/>
                                        <w:left w:val="none" w:sz="0" w:space="0" w:color="auto"/>
                                        <w:bottom w:val="none" w:sz="0" w:space="0" w:color="auto"/>
                                        <w:right w:val="none" w:sz="0" w:space="0" w:color="auto"/>
                                      </w:divBdr>
                                      <w:divsChild>
                                        <w:div w:id="9375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818031">
      <w:bodyDiv w:val="1"/>
      <w:marLeft w:val="0"/>
      <w:marRight w:val="0"/>
      <w:marTop w:val="0"/>
      <w:marBottom w:val="0"/>
      <w:divBdr>
        <w:top w:val="none" w:sz="0" w:space="0" w:color="auto"/>
        <w:left w:val="none" w:sz="0" w:space="0" w:color="auto"/>
        <w:bottom w:val="none" w:sz="0" w:space="0" w:color="auto"/>
        <w:right w:val="none" w:sz="0" w:space="0" w:color="auto"/>
      </w:divBdr>
    </w:div>
    <w:div w:id="1533761844">
      <w:bodyDiv w:val="1"/>
      <w:marLeft w:val="0"/>
      <w:marRight w:val="0"/>
      <w:marTop w:val="0"/>
      <w:marBottom w:val="0"/>
      <w:divBdr>
        <w:top w:val="none" w:sz="0" w:space="0" w:color="auto"/>
        <w:left w:val="none" w:sz="0" w:space="0" w:color="auto"/>
        <w:bottom w:val="none" w:sz="0" w:space="0" w:color="auto"/>
        <w:right w:val="none" w:sz="0" w:space="0" w:color="auto"/>
      </w:divBdr>
      <w:divsChild>
        <w:div w:id="311646243">
          <w:marLeft w:val="0"/>
          <w:marRight w:val="0"/>
          <w:marTop w:val="0"/>
          <w:marBottom w:val="0"/>
          <w:divBdr>
            <w:top w:val="none" w:sz="0" w:space="0" w:color="auto"/>
            <w:left w:val="none" w:sz="0" w:space="0" w:color="auto"/>
            <w:bottom w:val="none" w:sz="0" w:space="0" w:color="auto"/>
            <w:right w:val="none" w:sz="0" w:space="0" w:color="auto"/>
          </w:divBdr>
          <w:divsChild>
            <w:div w:id="1811438525">
              <w:marLeft w:val="0"/>
              <w:marRight w:val="0"/>
              <w:marTop w:val="0"/>
              <w:marBottom w:val="0"/>
              <w:divBdr>
                <w:top w:val="none" w:sz="0" w:space="0" w:color="E1E1E1"/>
                <w:left w:val="none" w:sz="0" w:space="0" w:color="E1E1E1"/>
                <w:bottom w:val="none" w:sz="0" w:space="0" w:color="E1E1E1"/>
                <w:right w:val="none" w:sz="0" w:space="0" w:color="E1E1E1"/>
              </w:divBdr>
              <w:divsChild>
                <w:div w:id="163134961">
                  <w:marLeft w:val="0"/>
                  <w:marRight w:val="0"/>
                  <w:marTop w:val="0"/>
                  <w:marBottom w:val="0"/>
                  <w:divBdr>
                    <w:top w:val="none" w:sz="0" w:space="0" w:color="auto"/>
                    <w:left w:val="none" w:sz="0" w:space="0" w:color="auto"/>
                    <w:bottom w:val="none" w:sz="0" w:space="0" w:color="auto"/>
                    <w:right w:val="none" w:sz="0" w:space="0" w:color="auto"/>
                  </w:divBdr>
                  <w:divsChild>
                    <w:div w:id="100146845">
                      <w:marLeft w:val="0"/>
                      <w:marRight w:val="0"/>
                      <w:marTop w:val="0"/>
                      <w:marBottom w:val="0"/>
                      <w:divBdr>
                        <w:top w:val="none" w:sz="0" w:space="0" w:color="auto"/>
                        <w:left w:val="none" w:sz="0" w:space="0" w:color="auto"/>
                        <w:bottom w:val="none" w:sz="0" w:space="0" w:color="auto"/>
                        <w:right w:val="none" w:sz="0" w:space="0" w:color="auto"/>
                      </w:divBdr>
                      <w:divsChild>
                        <w:div w:id="588463722">
                          <w:marLeft w:val="0"/>
                          <w:marRight w:val="0"/>
                          <w:marTop w:val="0"/>
                          <w:marBottom w:val="0"/>
                          <w:divBdr>
                            <w:top w:val="none" w:sz="0" w:space="0" w:color="auto"/>
                            <w:left w:val="none" w:sz="0" w:space="0" w:color="auto"/>
                            <w:bottom w:val="none" w:sz="0" w:space="0" w:color="auto"/>
                            <w:right w:val="none" w:sz="0" w:space="0" w:color="auto"/>
                          </w:divBdr>
                          <w:divsChild>
                            <w:div w:id="1469980542">
                              <w:marLeft w:val="0"/>
                              <w:marRight w:val="0"/>
                              <w:marTop w:val="0"/>
                              <w:marBottom w:val="0"/>
                              <w:divBdr>
                                <w:top w:val="none" w:sz="0" w:space="0" w:color="auto"/>
                                <w:left w:val="none" w:sz="0" w:space="0" w:color="auto"/>
                                <w:bottom w:val="none" w:sz="0" w:space="0" w:color="auto"/>
                                <w:right w:val="none" w:sz="0" w:space="0" w:color="auto"/>
                              </w:divBdr>
                              <w:divsChild>
                                <w:div w:id="30425048">
                                  <w:marLeft w:val="0"/>
                                  <w:marRight w:val="0"/>
                                  <w:marTop w:val="0"/>
                                  <w:marBottom w:val="0"/>
                                  <w:divBdr>
                                    <w:top w:val="none" w:sz="0" w:space="0" w:color="auto"/>
                                    <w:left w:val="none" w:sz="0" w:space="0" w:color="auto"/>
                                    <w:bottom w:val="none" w:sz="0" w:space="0" w:color="auto"/>
                                    <w:right w:val="none" w:sz="0" w:space="0" w:color="auto"/>
                                  </w:divBdr>
                                  <w:divsChild>
                                    <w:div w:id="126048555">
                                      <w:marLeft w:val="0"/>
                                      <w:marRight w:val="0"/>
                                      <w:marTop w:val="0"/>
                                      <w:marBottom w:val="0"/>
                                      <w:divBdr>
                                        <w:top w:val="none" w:sz="0" w:space="0" w:color="auto"/>
                                        <w:left w:val="none" w:sz="0" w:space="0" w:color="auto"/>
                                        <w:bottom w:val="none" w:sz="0" w:space="0" w:color="auto"/>
                                        <w:right w:val="none" w:sz="0" w:space="0" w:color="auto"/>
                                      </w:divBdr>
                                      <w:divsChild>
                                        <w:div w:id="429468019">
                                          <w:marLeft w:val="0"/>
                                          <w:marRight w:val="0"/>
                                          <w:marTop w:val="750"/>
                                          <w:marBottom w:val="0"/>
                                          <w:divBdr>
                                            <w:top w:val="none" w:sz="0" w:space="0" w:color="auto"/>
                                            <w:left w:val="none" w:sz="0" w:space="0" w:color="auto"/>
                                            <w:bottom w:val="none" w:sz="0" w:space="0" w:color="auto"/>
                                            <w:right w:val="none" w:sz="0" w:space="0" w:color="auto"/>
                                          </w:divBdr>
                                        </w:div>
                                        <w:div w:id="964847200">
                                          <w:marLeft w:val="0"/>
                                          <w:marRight w:val="0"/>
                                          <w:marTop w:val="0"/>
                                          <w:marBottom w:val="0"/>
                                          <w:divBdr>
                                            <w:top w:val="none" w:sz="0" w:space="0" w:color="auto"/>
                                            <w:left w:val="none" w:sz="0" w:space="0" w:color="auto"/>
                                            <w:bottom w:val="none" w:sz="0" w:space="0" w:color="auto"/>
                                            <w:right w:val="none" w:sz="0" w:space="0" w:color="auto"/>
                                          </w:divBdr>
                                        </w:div>
                                      </w:divsChild>
                                    </w:div>
                                    <w:div w:id="1309046108">
                                      <w:marLeft w:val="0"/>
                                      <w:marRight w:val="0"/>
                                      <w:marTop w:val="0"/>
                                      <w:marBottom w:val="0"/>
                                      <w:divBdr>
                                        <w:top w:val="none" w:sz="0" w:space="0" w:color="auto"/>
                                        <w:left w:val="none" w:sz="0" w:space="0" w:color="auto"/>
                                        <w:bottom w:val="none" w:sz="0" w:space="0" w:color="auto"/>
                                        <w:right w:val="none" w:sz="0" w:space="0" w:color="auto"/>
                                      </w:divBdr>
                                      <w:divsChild>
                                        <w:div w:id="17666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349921">
      <w:bodyDiv w:val="1"/>
      <w:marLeft w:val="0"/>
      <w:marRight w:val="0"/>
      <w:marTop w:val="0"/>
      <w:marBottom w:val="0"/>
      <w:divBdr>
        <w:top w:val="none" w:sz="0" w:space="0" w:color="auto"/>
        <w:left w:val="none" w:sz="0" w:space="0" w:color="auto"/>
        <w:bottom w:val="none" w:sz="0" w:space="0" w:color="auto"/>
        <w:right w:val="none" w:sz="0" w:space="0" w:color="auto"/>
      </w:divBdr>
    </w:div>
    <w:div w:id="170501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E80A-EC5C-4DF4-8610-5E553FBF62A6}">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9cdcb226-b0b2-490f-877d-6d3f01317a0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4F16B99-7382-4A58-9E14-AA3DCF78F6F4}">
  <ds:schemaRefs>
    <ds:schemaRef ds:uri="http://schemas.microsoft.com/sharepoint/v3/contenttype/forms"/>
  </ds:schemaRefs>
</ds:datastoreItem>
</file>

<file path=customXml/itemProps3.xml><?xml version="1.0" encoding="utf-8"?>
<ds:datastoreItem xmlns:ds="http://schemas.openxmlformats.org/officeDocument/2006/customXml" ds:itemID="{FFD6F83F-2002-4860-81E5-2A62226040D0}"/>
</file>

<file path=customXml/itemProps4.xml><?xml version="1.0" encoding="utf-8"?>
<ds:datastoreItem xmlns:ds="http://schemas.openxmlformats.org/officeDocument/2006/customXml" ds:itemID="{34D06832-00B3-4562-98EF-7A0F137B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FBB959E3</Template>
  <TotalTime>0</TotalTime>
  <Pages>78</Pages>
  <Words>30133</Words>
  <Characters>171760</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mlblattpolicy5100-comment.pdf</vt:lpstr>
    </vt:vector>
  </TitlesOfParts>
  <Company>HP</Company>
  <LinksUpToDate>false</LinksUpToDate>
  <CharactersWithSpaces>201491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mlblattpolicy5100-comment.pdf</dc:title>
  <dc:creator>mbeane</dc:creator>
  <cp:lastModifiedBy>Concord University</cp:lastModifiedBy>
  <cp:revision>2</cp:revision>
  <cp:lastPrinted>2019-02-27T19:39:00Z</cp:lastPrinted>
  <dcterms:created xsi:type="dcterms:W3CDTF">2020-02-14T16:44:00Z</dcterms:created>
  <dcterms:modified xsi:type="dcterms:W3CDTF">2020-02-14T16:44:00Z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LastSaved">
    <vt:filetime>2014-04-24T00:00:00Z</vt:filetime>
  </property>
  <property fmtid="{D5CDD505-2E9C-101B-9397-08002B2CF9AE}" pid="4" name="ContentTypeId">
    <vt:lpwstr>0x010100DA41CE07AF7A744C88FF763E797D0480</vt:lpwstr>
  </property>
</Properties>
</file>