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A99E6" w14:textId="77777777" w:rsidR="009B4B9B" w:rsidRPr="00B21A03" w:rsidRDefault="008C4448">
      <w:pPr>
        <w:jc w:val="center"/>
        <w:rPr>
          <w:rFonts w:ascii="Times New Roman" w:hAnsi="Times New Roman" w:cs="Times New Roman"/>
          <w:color w:val="auto"/>
        </w:rPr>
      </w:pPr>
      <w:bookmarkStart w:id="0" w:name="_GoBack"/>
      <w:bookmarkEnd w:id="0"/>
      <w:r w:rsidRPr="00B21A03">
        <w:rPr>
          <w:rFonts w:ascii="Times New Roman" w:hAnsi="Times New Roman" w:cs="Times New Roman"/>
          <w:b/>
          <w:color w:val="auto"/>
          <w:sz w:val="24"/>
          <w:szCs w:val="24"/>
        </w:rPr>
        <w:t>Development and Implementation of the WV Teacher Performance Assessment</w:t>
      </w:r>
    </w:p>
    <w:p w14:paraId="22FED8D6" w14:textId="77777777" w:rsidR="009B4B9B" w:rsidRPr="00B21A03" w:rsidRDefault="008C4448" w:rsidP="001B5639">
      <w:pPr>
        <w:jc w:val="center"/>
        <w:rPr>
          <w:rFonts w:ascii="Times New Roman" w:hAnsi="Times New Roman" w:cs="Times New Roman"/>
          <w:color w:val="auto"/>
        </w:rPr>
      </w:pPr>
      <w:r w:rsidRPr="00B21A03">
        <w:rPr>
          <w:rFonts w:ascii="Times New Roman" w:hAnsi="Times New Roman" w:cs="Times New Roman"/>
          <w:color w:val="auto"/>
        </w:rPr>
        <w:t xml:space="preserve"> </w:t>
      </w:r>
    </w:p>
    <w:p w14:paraId="25D150C7" w14:textId="77777777" w:rsidR="009B4B9B" w:rsidRPr="00B21A03" w:rsidRDefault="008C4448">
      <w:pPr>
        <w:rPr>
          <w:rFonts w:ascii="Times New Roman" w:hAnsi="Times New Roman" w:cs="Times New Roman"/>
          <w:color w:val="auto"/>
        </w:rPr>
      </w:pPr>
      <w:r w:rsidRPr="00B21A03">
        <w:rPr>
          <w:rFonts w:ascii="Times New Roman" w:hAnsi="Times New Roman" w:cs="Times New Roman"/>
          <w:color w:val="auto"/>
        </w:rPr>
        <w:t>West Virginia’s nineteen institutions of higher education with teacher education programs have a long history of collaboration through the West Virginia Higher</w:t>
      </w:r>
      <w:r w:rsidR="002E3501" w:rsidRPr="00B21A03">
        <w:rPr>
          <w:rFonts w:ascii="Times New Roman" w:hAnsi="Times New Roman" w:cs="Times New Roman"/>
          <w:color w:val="auto"/>
        </w:rPr>
        <w:t xml:space="preserve"> Education Policy Commission’s </w:t>
      </w:r>
      <w:r w:rsidRPr="00B21A03">
        <w:rPr>
          <w:rFonts w:ascii="Times New Roman" w:hAnsi="Times New Roman" w:cs="Times New Roman"/>
          <w:color w:val="auto"/>
        </w:rPr>
        <w:t xml:space="preserve">(WVHEPC) Teacher Education Advisory Council (TEAC).  The WV TEAC also collaborates with the WVHEPC, the West Virginia Department of Education (WVDE), and other stakeholders on a regular basis. WV TEAC convenes at least twice a year and communicates frequently through a common listserv to provide the membership with updates in education from the state and national level and provide opportunities for sharing and networking.  </w:t>
      </w:r>
    </w:p>
    <w:p w14:paraId="6A149D42" w14:textId="77777777" w:rsidR="009B4B9B" w:rsidRPr="00B21A03" w:rsidRDefault="009B4B9B">
      <w:pPr>
        <w:rPr>
          <w:rFonts w:ascii="Times New Roman" w:hAnsi="Times New Roman" w:cs="Times New Roman"/>
          <w:color w:val="auto"/>
        </w:rPr>
      </w:pPr>
    </w:p>
    <w:p w14:paraId="33E1EB4F" w14:textId="77777777" w:rsidR="009B4B9B" w:rsidRPr="00B21A03" w:rsidRDefault="008C4448">
      <w:pPr>
        <w:rPr>
          <w:rFonts w:ascii="Times New Roman" w:hAnsi="Times New Roman" w:cs="Times New Roman"/>
          <w:color w:val="auto"/>
        </w:rPr>
      </w:pPr>
      <w:r w:rsidRPr="00B21A03">
        <w:rPr>
          <w:rFonts w:ascii="Times New Roman" w:hAnsi="Times New Roman" w:cs="Times New Roman"/>
          <w:color w:val="auto"/>
        </w:rPr>
        <w:t xml:space="preserve">West Virginia is a partner state with the Council for the Accreditation of Educator Preparation (CAEP) and as such, requires that all WV institutions of higher education (IHE) with teacher preparation programs be nationally accredited through CAEP.  West Virginia Policy 5100 governs teacher preparation programs that lead to WV </w:t>
      </w:r>
      <w:r w:rsidR="00025500" w:rsidRPr="00B21A03">
        <w:rPr>
          <w:rFonts w:ascii="Times New Roman" w:hAnsi="Times New Roman" w:cs="Times New Roman"/>
          <w:color w:val="auto"/>
        </w:rPr>
        <w:t xml:space="preserve">teacher licensure. </w:t>
      </w:r>
      <w:r w:rsidR="002E3501" w:rsidRPr="00B21A03">
        <w:rPr>
          <w:rFonts w:ascii="Times New Roman" w:hAnsi="Times New Roman" w:cs="Times New Roman"/>
          <w:color w:val="auto"/>
        </w:rPr>
        <w:t xml:space="preserve">Policy 5100 </w:t>
      </w:r>
      <w:r w:rsidR="00025500" w:rsidRPr="00B21A03">
        <w:rPr>
          <w:rFonts w:ascii="Times New Roman" w:hAnsi="Times New Roman" w:cs="Times New Roman"/>
          <w:color w:val="auto"/>
        </w:rPr>
        <w:t>specifies that an institution of higher education conduct</w:t>
      </w:r>
      <w:r w:rsidRPr="00B21A03">
        <w:rPr>
          <w:rFonts w:ascii="Times New Roman" w:hAnsi="Times New Roman" w:cs="Times New Roman"/>
          <w:color w:val="auto"/>
        </w:rPr>
        <w:t xml:space="preserve"> “an assessment of a prospective educator’s ability to integrate content, basic professional knowledge and pedagogical skills in an appropriate educational setting in which the prospective educator anticipates licensure.  Teacher candidates graduating from West Virginia EPPs are required to achieve acceptable performance levels on a teacher performance assessment.”</w:t>
      </w:r>
    </w:p>
    <w:p w14:paraId="7D0CF29D" w14:textId="77777777" w:rsidR="009B4B9B" w:rsidRPr="00B21A03" w:rsidRDefault="009B4B9B">
      <w:pPr>
        <w:rPr>
          <w:rFonts w:ascii="Times New Roman" w:hAnsi="Times New Roman" w:cs="Times New Roman"/>
          <w:color w:val="auto"/>
        </w:rPr>
      </w:pPr>
    </w:p>
    <w:p w14:paraId="74C464B9" w14:textId="77777777" w:rsidR="009B4B9B" w:rsidRPr="00B21A03" w:rsidRDefault="008C4448">
      <w:pPr>
        <w:rPr>
          <w:rFonts w:ascii="Times New Roman" w:hAnsi="Times New Roman" w:cs="Times New Roman"/>
          <w:color w:val="auto"/>
        </w:rPr>
      </w:pPr>
      <w:r w:rsidRPr="00B21A03">
        <w:rPr>
          <w:rFonts w:ascii="Times New Roman" w:hAnsi="Times New Roman" w:cs="Times New Roman"/>
          <w:color w:val="auto"/>
        </w:rPr>
        <w:t xml:space="preserve">Several institutions of higher education, </w:t>
      </w:r>
      <w:r w:rsidR="002E3501" w:rsidRPr="00B21A03">
        <w:rPr>
          <w:rFonts w:ascii="Times New Roman" w:hAnsi="Times New Roman" w:cs="Times New Roman"/>
          <w:color w:val="auto"/>
        </w:rPr>
        <w:t>in collaboration with the W</w:t>
      </w:r>
      <w:r w:rsidR="00025500" w:rsidRPr="00B21A03">
        <w:rPr>
          <w:rFonts w:ascii="Times New Roman" w:hAnsi="Times New Roman" w:cs="Times New Roman"/>
          <w:color w:val="auto"/>
        </w:rPr>
        <w:t xml:space="preserve">est </w:t>
      </w:r>
      <w:r w:rsidR="002E3501" w:rsidRPr="00B21A03">
        <w:rPr>
          <w:rFonts w:ascii="Times New Roman" w:hAnsi="Times New Roman" w:cs="Times New Roman"/>
          <w:color w:val="auto"/>
        </w:rPr>
        <w:t>V</w:t>
      </w:r>
      <w:r w:rsidR="00025500" w:rsidRPr="00B21A03">
        <w:rPr>
          <w:rFonts w:ascii="Times New Roman" w:hAnsi="Times New Roman" w:cs="Times New Roman"/>
          <w:color w:val="auto"/>
        </w:rPr>
        <w:t xml:space="preserve">irginia </w:t>
      </w:r>
      <w:r w:rsidR="002E3501" w:rsidRPr="00B21A03">
        <w:rPr>
          <w:rFonts w:ascii="Times New Roman" w:hAnsi="Times New Roman" w:cs="Times New Roman"/>
          <w:color w:val="auto"/>
        </w:rPr>
        <w:t>D</w:t>
      </w:r>
      <w:r w:rsidR="00025500" w:rsidRPr="00B21A03">
        <w:rPr>
          <w:rFonts w:ascii="Times New Roman" w:hAnsi="Times New Roman" w:cs="Times New Roman"/>
          <w:color w:val="auto"/>
        </w:rPr>
        <w:t xml:space="preserve">epartment of </w:t>
      </w:r>
      <w:r w:rsidR="002E3501" w:rsidRPr="00B21A03">
        <w:rPr>
          <w:rFonts w:ascii="Times New Roman" w:hAnsi="Times New Roman" w:cs="Times New Roman"/>
          <w:color w:val="auto"/>
        </w:rPr>
        <w:t>E</w:t>
      </w:r>
      <w:r w:rsidR="00025500" w:rsidRPr="00B21A03">
        <w:rPr>
          <w:rFonts w:ascii="Times New Roman" w:hAnsi="Times New Roman" w:cs="Times New Roman"/>
          <w:color w:val="auto"/>
        </w:rPr>
        <w:t>ducation (WVDE)</w:t>
      </w:r>
      <w:r w:rsidR="002E3501" w:rsidRPr="00B21A03">
        <w:rPr>
          <w:rFonts w:ascii="Times New Roman" w:hAnsi="Times New Roman" w:cs="Times New Roman"/>
          <w:color w:val="auto"/>
        </w:rPr>
        <w:t>,</w:t>
      </w:r>
      <w:r w:rsidRPr="00B21A03">
        <w:rPr>
          <w:rFonts w:ascii="Times New Roman" w:hAnsi="Times New Roman" w:cs="Times New Roman"/>
          <w:color w:val="auto"/>
        </w:rPr>
        <w:t xml:space="preserve"> piloted </w:t>
      </w:r>
      <w:r w:rsidR="00025500" w:rsidRPr="00B21A03">
        <w:rPr>
          <w:rFonts w:ascii="Times New Roman" w:hAnsi="Times New Roman" w:cs="Times New Roman"/>
          <w:color w:val="auto"/>
        </w:rPr>
        <w:t xml:space="preserve">the use of </w:t>
      </w:r>
      <w:r w:rsidRPr="00B21A03">
        <w:rPr>
          <w:rFonts w:ascii="Times New Roman" w:hAnsi="Times New Roman" w:cs="Times New Roman"/>
          <w:color w:val="auto"/>
        </w:rPr>
        <w:t xml:space="preserve">two proprietary teacher performance assessments </w:t>
      </w:r>
      <w:r w:rsidR="00025500" w:rsidRPr="00B21A03">
        <w:rPr>
          <w:rFonts w:ascii="Times New Roman" w:hAnsi="Times New Roman" w:cs="Times New Roman"/>
          <w:color w:val="auto"/>
        </w:rPr>
        <w:t xml:space="preserve">(the </w:t>
      </w:r>
      <w:proofErr w:type="spellStart"/>
      <w:r w:rsidR="00025500" w:rsidRPr="00B21A03">
        <w:rPr>
          <w:rFonts w:ascii="Times New Roman" w:hAnsi="Times New Roman" w:cs="Times New Roman"/>
          <w:color w:val="auto"/>
        </w:rPr>
        <w:t>edTPA</w:t>
      </w:r>
      <w:proofErr w:type="spellEnd"/>
      <w:r w:rsidR="00025500" w:rsidRPr="00B21A03">
        <w:rPr>
          <w:rFonts w:ascii="Times New Roman" w:hAnsi="Times New Roman" w:cs="Times New Roman"/>
          <w:color w:val="auto"/>
        </w:rPr>
        <w:t xml:space="preserve"> and PPAT) </w:t>
      </w:r>
      <w:r w:rsidRPr="00B21A03">
        <w:rPr>
          <w:rFonts w:ascii="Times New Roman" w:hAnsi="Times New Roman" w:cs="Times New Roman"/>
          <w:color w:val="auto"/>
        </w:rPr>
        <w:t>during the 2014-2015 academic year in anticipation of the WVDE mandating the use of a TPA to meet the CAEP standards.  The results of this pilot were mixed and resulted in changes to WV Policy 5100 on June 8, 2016 that left the choice of a TPA up to the institution of higher education.</w:t>
      </w:r>
    </w:p>
    <w:p w14:paraId="2D58F86E" w14:textId="77777777" w:rsidR="009B4B9B" w:rsidRPr="00B21A03" w:rsidRDefault="009B4B9B">
      <w:pPr>
        <w:rPr>
          <w:rFonts w:ascii="Times New Roman" w:hAnsi="Times New Roman" w:cs="Times New Roman"/>
          <w:color w:val="auto"/>
        </w:rPr>
      </w:pPr>
    </w:p>
    <w:p w14:paraId="493F6B1A" w14:textId="77777777" w:rsidR="009B4B9B" w:rsidRPr="00B21A03" w:rsidRDefault="00025500">
      <w:pPr>
        <w:rPr>
          <w:rFonts w:ascii="Times New Roman" w:hAnsi="Times New Roman" w:cs="Times New Roman"/>
          <w:color w:val="auto"/>
        </w:rPr>
      </w:pPr>
      <w:r w:rsidRPr="00B21A03">
        <w:rPr>
          <w:rFonts w:ascii="Times New Roman" w:hAnsi="Times New Roman" w:cs="Times New Roman"/>
          <w:color w:val="auto"/>
        </w:rPr>
        <w:t xml:space="preserve">The </w:t>
      </w:r>
      <w:r w:rsidR="008C4448" w:rsidRPr="00B21A03">
        <w:rPr>
          <w:rFonts w:ascii="Times New Roman" w:hAnsi="Times New Roman" w:cs="Times New Roman"/>
          <w:color w:val="auto"/>
        </w:rPr>
        <w:t>W</w:t>
      </w:r>
      <w:r w:rsidRPr="00B21A03">
        <w:rPr>
          <w:rFonts w:ascii="Times New Roman" w:hAnsi="Times New Roman" w:cs="Times New Roman"/>
          <w:color w:val="auto"/>
        </w:rPr>
        <w:t xml:space="preserve">est </w:t>
      </w:r>
      <w:r w:rsidR="008C4448" w:rsidRPr="00B21A03">
        <w:rPr>
          <w:rFonts w:ascii="Times New Roman" w:hAnsi="Times New Roman" w:cs="Times New Roman"/>
          <w:color w:val="auto"/>
        </w:rPr>
        <w:t>V</w:t>
      </w:r>
      <w:r w:rsidRPr="00B21A03">
        <w:rPr>
          <w:rFonts w:ascii="Times New Roman" w:hAnsi="Times New Roman" w:cs="Times New Roman"/>
          <w:color w:val="auto"/>
        </w:rPr>
        <w:t xml:space="preserve">irginia </w:t>
      </w:r>
      <w:r w:rsidR="008C4448" w:rsidRPr="00B21A03">
        <w:rPr>
          <w:rFonts w:ascii="Times New Roman" w:hAnsi="Times New Roman" w:cs="Times New Roman"/>
          <w:color w:val="auto"/>
        </w:rPr>
        <w:t>T</w:t>
      </w:r>
      <w:r w:rsidRPr="00B21A03">
        <w:rPr>
          <w:rFonts w:ascii="Times New Roman" w:hAnsi="Times New Roman" w:cs="Times New Roman"/>
          <w:color w:val="auto"/>
        </w:rPr>
        <w:t xml:space="preserve">eacher </w:t>
      </w:r>
      <w:r w:rsidR="008C4448" w:rsidRPr="00B21A03">
        <w:rPr>
          <w:rFonts w:ascii="Times New Roman" w:hAnsi="Times New Roman" w:cs="Times New Roman"/>
          <w:color w:val="auto"/>
        </w:rPr>
        <w:t>E</w:t>
      </w:r>
      <w:r w:rsidRPr="00B21A03">
        <w:rPr>
          <w:rFonts w:ascii="Times New Roman" w:hAnsi="Times New Roman" w:cs="Times New Roman"/>
          <w:color w:val="auto"/>
        </w:rPr>
        <w:t xml:space="preserve">ducation </w:t>
      </w:r>
      <w:r w:rsidR="008C4448" w:rsidRPr="00B21A03">
        <w:rPr>
          <w:rFonts w:ascii="Times New Roman" w:hAnsi="Times New Roman" w:cs="Times New Roman"/>
          <w:color w:val="auto"/>
        </w:rPr>
        <w:t>A</w:t>
      </w:r>
      <w:r w:rsidRPr="00B21A03">
        <w:rPr>
          <w:rFonts w:ascii="Times New Roman" w:hAnsi="Times New Roman" w:cs="Times New Roman"/>
          <w:color w:val="auto"/>
        </w:rPr>
        <w:t xml:space="preserve">dvisory </w:t>
      </w:r>
      <w:r w:rsidR="008C4448" w:rsidRPr="00B21A03">
        <w:rPr>
          <w:rFonts w:ascii="Times New Roman" w:hAnsi="Times New Roman" w:cs="Times New Roman"/>
          <w:color w:val="auto"/>
        </w:rPr>
        <w:t>C</w:t>
      </w:r>
      <w:r w:rsidRPr="00B21A03">
        <w:rPr>
          <w:rFonts w:ascii="Times New Roman" w:hAnsi="Times New Roman" w:cs="Times New Roman"/>
          <w:color w:val="auto"/>
        </w:rPr>
        <w:t>ouncil (WV TEAC)</w:t>
      </w:r>
      <w:r w:rsidR="008C4448" w:rsidRPr="00B21A03">
        <w:rPr>
          <w:rFonts w:ascii="Times New Roman" w:hAnsi="Times New Roman" w:cs="Times New Roman"/>
          <w:color w:val="auto"/>
        </w:rPr>
        <w:t xml:space="preserve"> had followed the results of the pilots of the two proprietary teacher performance assessments closely and valued the feedback from those </w:t>
      </w:r>
      <w:r w:rsidRPr="00B21A03">
        <w:rPr>
          <w:rFonts w:ascii="Times New Roman" w:hAnsi="Times New Roman" w:cs="Times New Roman"/>
          <w:color w:val="auto"/>
        </w:rPr>
        <w:t xml:space="preserve">institutions participating </w:t>
      </w:r>
      <w:r w:rsidR="008C4448" w:rsidRPr="00B21A03">
        <w:rPr>
          <w:rFonts w:ascii="Times New Roman" w:hAnsi="Times New Roman" w:cs="Times New Roman"/>
          <w:color w:val="auto"/>
        </w:rPr>
        <w:t>in the pilot</w:t>
      </w:r>
      <w:r w:rsidRPr="00B21A03">
        <w:rPr>
          <w:rFonts w:ascii="Times New Roman" w:hAnsi="Times New Roman" w:cs="Times New Roman"/>
          <w:color w:val="auto"/>
        </w:rPr>
        <w:t xml:space="preserve"> project</w:t>
      </w:r>
      <w:r w:rsidR="008C4448" w:rsidRPr="00B21A03">
        <w:rPr>
          <w:rFonts w:ascii="Times New Roman" w:hAnsi="Times New Roman" w:cs="Times New Roman"/>
          <w:color w:val="auto"/>
        </w:rPr>
        <w:t xml:space="preserve">.  WV TEAC had discussed the possibility of developing a collaborative teacher performance assessment that </w:t>
      </w:r>
      <w:r w:rsidRPr="00B21A03">
        <w:rPr>
          <w:rFonts w:ascii="Times New Roman" w:hAnsi="Times New Roman" w:cs="Times New Roman"/>
          <w:color w:val="auto"/>
        </w:rPr>
        <w:t xml:space="preserve">could potentially </w:t>
      </w:r>
      <w:r w:rsidR="008C4448" w:rsidRPr="00B21A03">
        <w:rPr>
          <w:rFonts w:ascii="Times New Roman" w:hAnsi="Times New Roman" w:cs="Times New Roman"/>
          <w:color w:val="auto"/>
        </w:rPr>
        <w:t xml:space="preserve">better </w:t>
      </w:r>
      <w:r w:rsidRPr="00B21A03">
        <w:rPr>
          <w:rFonts w:ascii="Times New Roman" w:hAnsi="Times New Roman" w:cs="Times New Roman"/>
          <w:color w:val="auto"/>
        </w:rPr>
        <w:t xml:space="preserve">meet </w:t>
      </w:r>
      <w:r w:rsidR="008C4448" w:rsidRPr="00B21A03">
        <w:rPr>
          <w:rFonts w:ascii="Times New Roman" w:hAnsi="Times New Roman" w:cs="Times New Roman"/>
          <w:color w:val="auto"/>
        </w:rPr>
        <w:t>the needs of WV</w:t>
      </w:r>
      <w:r w:rsidRPr="00B21A03">
        <w:rPr>
          <w:rFonts w:ascii="Times New Roman" w:hAnsi="Times New Roman" w:cs="Times New Roman"/>
          <w:color w:val="auto"/>
        </w:rPr>
        <w:t xml:space="preserve"> teacher candidates and provide</w:t>
      </w:r>
      <w:r w:rsidR="008C4448" w:rsidRPr="00B21A03">
        <w:rPr>
          <w:rFonts w:ascii="Times New Roman" w:hAnsi="Times New Roman" w:cs="Times New Roman"/>
          <w:color w:val="auto"/>
        </w:rPr>
        <w:t xml:space="preserve"> an affordable option to the </w:t>
      </w:r>
      <w:r w:rsidRPr="00B21A03">
        <w:rPr>
          <w:rFonts w:ascii="Times New Roman" w:hAnsi="Times New Roman" w:cs="Times New Roman"/>
          <w:color w:val="auto"/>
        </w:rPr>
        <w:t xml:space="preserve">two </w:t>
      </w:r>
      <w:r w:rsidR="008C4448" w:rsidRPr="00B21A03">
        <w:rPr>
          <w:rFonts w:ascii="Times New Roman" w:hAnsi="Times New Roman" w:cs="Times New Roman"/>
          <w:color w:val="auto"/>
        </w:rPr>
        <w:t>proprietary assessments.  The changes to WV Policy 5100</w:t>
      </w:r>
      <w:r w:rsidRPr="00B21A03">
        <w:rPr>
          <w:rFonts w:ascii="Times New Roman" w:hAnsi="Times New Roman" w:cs="Times New Roman"/>
          <w:color w:val="auto"/>
        </w:rPr>
        <w:t xml:space="preserve"> provided interested IHEs with an opportunity to develop their own TPA</w:t>
      </w:r>
      <w:r w:rsidR="008C4448" w:rsidRPr="00B21A03">
        <w:rPr>
          <w:rFonts w:ascii="Times New Roman" w:hAnsi="Times New Roman" w:cs="Times New Roman"/>
          <w:color w:val="auto"/>
        </w:rPr>
        <w:t>.</w:t>
      </w:r>
    </w:p>
    <w:p w14:paraId="20FCA7CD" w14:textId="77777777" w:rsidR="009B4B9B" w:rsidRPr="00B21A03" w:rsidRDefault="009B4B9B">
      <w:pPr>
        <w:rPr>
          <w:rFonts w:ascii="Times New Roman" w:hAnsi="Times New Roman" w:cs="Times New Roman"/>
          <w:color w:val="auto"/>
        </w:rPr>
      </w:pPr>
    </w:p>
    <w:p w14:paraId="17BE37C5" w14:textId="77777777" w:rsidR="007501F4" w:rsidRPr="00B21A03" w:rsidRDefault="00025500">
      <w:pPr>
        <w:rPr>
          <w:rFonts w:ascii="Times New Roman" w:hAnsi="Times New Roman" w:cs="Times New Roman"/>
          <w:color w:val="auto"/>
        </w:rPr>
      </w:pPr>
      <w:r w:rsidRPr="00B21A03">
        <w:rPr>
          <w:rFonts w:ascii="Times New Roman" w:hAnsi="Times New Roman" w:cs="Times New Roman"/>
          <w:color w:val="auto"/>
        </w:rPr>
        <w:t>Toward that end, a</w:t>
      </w:r>
      <w:r w:rsidR="008C4448" w:rsidRPr="00B21A03">
        <w:rPr>
          <w:rFonts w:ascii="Times New Roman" w:hAnsi="Times New Roman" w:cs="Times New Roman"/>
          <w:color w:val="auto"/>
        </w:rPr>
        <w:t xml:space="preserve">n email was sent </w:t>
      </w:r>
      <w:r w:rsidR="00B9037B" w:rsidRPr="00B21A03">
        <w:rPr>
          <w:rFonts w:ascii="Times New Roman" w:hAnsi="Times New Roman" w:cs="Times New Roman"/>
          <w:color w:val="auto"/>
        </w:rPr>
        <w:t xml:space="preserve">on June 16, 2016 </w:t>
      </w:r>
      <w:r w:rsidR="008C4448" w:rsidRPr="00B21A03">
        <w:rPr>
          <w:rFonts w:ascii="Times New Roman" w:hAnsi="Times New Roman" w:cs="Times New Roman"/>
          <w:color w:val="auto"/>
        </w:rPr>
        <w:t xml:space="preserve">to all nineteen higher education institutions </w:t>
      </w:r>
      <w:r w:rsidRPr="00B21A03">
        <w:rPr>
          <w:rFonts w:ascii="Times New Roman" w:hAnsi="Times New Roman" w:cs="Times New Roman"/>
          <w:color w:val="auto"/>
        </w:rPr>
        <w:t xml:space="preserve">in the state </w:t>
      </w:r>
      <w:r w:rsidR="008C4448" w:rsidRPr="00B21A03">
        <w:rPr>
          <w:rFonts w:ascii="Times New Roman" w:hAnsi="Times New Roman" w:cs="Times New Roman"/>
          <w:color w:val="auto"/>
        </w:rPr>
        <w:t>through the WV TEAC listserv to determine interest in developing a common TPA and to set a date for the f</w:t>
      </w:r>
      <w:r w:rsidR="002E3501" w:rsidRPr="00B21A03">
        <w:rPr>
          <w:rFonts w:ascii="Times New Roman" w:hAnsi="Times New Roman" w:cs="Times New Roman"/>
          <w:color w:val="auto"/>
        </w:rPr>
        <w:t xml:space="preserve">irst meeting.  Twelve </w:t>
      </w:r>
      <w:r w:rsidR="008C4448" w:rsidRPr="00B21A03">
        <w:rPr>
          <w:rFonts w:ascii="Times New Roman" w:hAnsi="Times New Roman" w:cs="Times New Roman"/>
          <w:color w:val="auto"/>
        </w:rPr>
        <w:t xml:space="preserve">institutions expressed an interest in developing a common TPA that </w:t>
      </w:r>
      <w:r w:rsidR="001B5639">
        <w:rPr>
          <w:rFonts w:ascii="Times New Roman" w:hAnsi="Times New Roman" w:cs="Times New Roman"/>
          <w:color w:val="auto"/>
        </w:rPr>
        <w:t>would be piloted during the 2016-2017 academic year.</w:t>
      </w:r>
    </w:p>
    <w:p w14:paraId="776E414D" w14:textId="77777777" w:rsidR="007501F4" w:rsidRPr="00B21A03" w:rsidRDefault="007501F4">
      <w:pPr>
        <w:rPr>
          <w:rFonts w:ascii="Times New Roman" w:hAnsi="Times New Roman" w:cs="Times New Roman"/>
          <w:color w:val="auto"/>
        </w:rPr>
      </w:pPr>
    </w:p>
    <w:p w14:paraId="5BCC24C7" w14:textId="4CC9B6CC" w:rsidR="007501F4" w:rsidRPr="00B21A03" w:rsidRDefault="008C4448">
      <w:pPr>
        <w:rPr>
          <w:rFonts w:ascii="Times New Roman" w:hAnsi="Times New Roman" w:cs="Times New Roman"/>
          <w:color w:val="auto"/>
        </w:rPr>
      </w:pPr>
      <w:r w:rsidRPr="00B21A03">
        <w:rPr>
          <w:rFonts w:ascii="Times New Roman" w:hAnsi="Times New Roman" w:cs="Times New Roman"/>
          <w:color w:val="auto"/>
        </w:rPr>
        <w:t xml:space="preserve">The </w:t>
      </w:r>
      <w:r w:rsidR="007501F4" w:rsidRPr="00B21A03">
        <w:rPr>
          <w:rFonts w:ascii="Times New Roman" w:hAnsi="Times New Roman" w:cs="Times New Roman"/>
          <w:color w:val="auto"/>
        </w:rPr>
        <w:t xml:space="preserve">June 8, 2016 </w:t>
      </w:r>
      <w:r w:rsidRPr="00B21A03">
        <w:rPr>
          <w:rFonts w:ascii="Times New Roman" w:hAnsi="Times New Roman" w:cs="Times New Roman"/>
          <w:color w:val="auto"/>
        </w:rPr>
        <w:t xml:space="preserve">changes to WV Policy 5100 went into effect on July 11, 2016 and the IHEs interested in developing a common TPA met on that day along with representatives from the WVDE, the WVHEPC, and P-12 teachers and administrators.  </w:t>
      </w:r>
      <w:r w:rsidR="007501F4" w:rsidRPr="00B21A03">
        <w:rPr>
          <w:rFonts w:ascii="Times New Roman" w:hAnsi="Times New Roman" w:cs="Times New Roman"/>
          <w:color w:val="auto"/>
        </w:rPr>
        <w:t xml:space="preserve">Meeting participants had received teacher work sample (TWS) assignments/descriptions that multiple IHEs had been using and early drafts of revised performance assessments from to IHEs for participants to review before the meeting.  Most of the participating institutions had been using a TWS based on the research of the Renaissance Group as a performance assessment for a number of years and were familiar with the research, tasks, and </w:t>
      </w:r>
      <w:r w:rsidR="007501F4" w:rsidRPr="00B21A03">
        <w:rPr>
          <w:rFonts w:ascii="Times New Roman" w:hAnsi="Times New Roman" w:cs="Times New Roman"/>
          <w:color w:val="auto"/>
        </w:rPr>
        <w:lastRenderedPageBreak/>
        <w:t>format.  </w:t>
      </w:r>
      <w:r w:rsidR="00EF2C05">
        <w:rPr>
          <w:rFonts w:ascii="Times New Roman" w:hAnsi="Times New Roman" w:cs="Times New Roman"/>
          <w:color w:val="auto"/>
        </w:rPr>
        <w:t xml:space="preserve">The stakeholder group </w:t>
      </w:r>
      <w:r w:rsidR="007501F4" w:rsidRPr="00B21A03">
        <w:rPr>
          <w:rFonts w:ascii="Times New Roman" w:hAnsi="Times New Roman" w:cs="Times New Roman"/>
          <w:color w:val="auto"/>
        </w:rPr>
        <w:t xml:space="preserve">also called up the Renaissance TWS to reference during our initial meeting, as well as the West Virginia Professional Teaching Standards, CAEP standards, and </w:t>
      </w:r>
      <w:proofErr w:type="spellStart"/>
      <w:r w:rsidR="007501F4" w:rsidRPr="00B21A03">
        <w:rPr>
          <w:rFonts w:ascii="Times New Roman" w:hAnsi="Times New Roman" w:cs="Times New Roman"/>
          <w:color w:val="auto"/>
        </w:rPr>
        <w:t>InTASC</w:t>
      </w:r>
      <w:proofErr w:type="spellEnd"/>
      <w:r w:rsidR="007501F4" w:rsidRPr="00B21A03">
        <w:rPr>
          <w:rFonts w:ascii="Times New Roman" w:hAnsi="Times New Roman" w:cs="Times New Roman"/>
          <w:color w:val="auto"/>
        </w:rPr>
        <w:t xml:space="preserve"> standards. Those institutions who had piloted the PPAT and </w:t>
      </w:r>
      <w:proofErr w:type="spellStart"/>
      <w:r w:rsidR="007501F4" w:rsidRPr="00B21A03">
        <w:rPr>
          <w:rFonts w:ascii="Times New Roman" w:hAnsi="Times New Roman" w:cs="Times New Roman"/>
          <w:color w:val="auto"/>
        </w:rPr>
        <w:t>edTPA</w:t>
      </w:r>
      <w:proofErr w:type="spellEnd"/>
      <w:r w:rsidR="007501F4" w:rsidRPr="00B21A03">
        <w:rPr>
          <w:rFonts w:ascii="Times New Roman" w:hAnsi="Times New Roman" w:cs="Times New Roman"/>
          <w:color w:val="auto"/>
        </w:rPr>
        <w:t xml:space="preserve"> provided information and insight from those experiences.  Participants were asked to review the documents and come to the first meeting prepared to identify elements from the provided documents that they believed should be part of a commonly developed TPA, as well as any missing or new elements that should be included.  </w:t>
      </w:r>
    </w:p>
    <w:p w14:paraId="41ABBF3C" w14:textId="77777777" w:rsidR="007501F4" w:rsidRPr="00B21A03" w:rsidRDefault="007501F4">
      <w:pPr>
        <w:rPr>
          <w:rFonts w:ascii="Times New Roman" w:hAnsi="Times New Roman" w:cs="Times New Roman"/>
          <w:color w:val="auto"/>
        </w:rPr>
      </w:pPr>
    </w:p>
    <w:p w14:paraId="74D42B93" w14:textId="77777777" w:rsidR="00701A79" w:rsidRPr="00B21A03" w:rsidRDefault="00701A79">
      <w:pPr>
        <w:rPr>
          <w:rFonts w:ascii="Times New Roman" w:hAnsi="Times New Roman" w:cs="Times New Roman"/>
          <w:color w:val="auto"/>
        </w:rPr>
      </w:pPr>
      <w:r w:rsidRPr="00B21A03">
        <w:rPr>
          <w:rFonts w:ascii="Times New Roman" w:hAnsi="Times New Roman" w:cs="Times New Roman"/>
          <w:color w:val="auto"/>
        </w:rPr>
        <w:t xml:space="preserve">Using a modified Q-sort, the large group identified 5 elements/tasks that should be part of the WV TPA as well as a new requirement of video evidence from the pilots of the PPAT and </w:t>
      </w:r>
      <w:proofErr w:type="spellStart"/>
      <w:r w:rsidRPr="00B21A03">
        <w:rPr>
          <w:rFonts w:ascii="Times New Roman" w:hAnsi="Times New Roman" w:cs="Times New Roman"/>
          <w:color w:val="auto"/>
        </w:rPr>
        <w:t>edTPA</w:t>
      </w:r>
      <w:proofErr w:type="spellEnd"/>
      <w:r w:rsidRPr="00B21A03">
        <w:rPr>
          <w:rFonts w:ascii="Times New Roman" w:hAnsi="Times New Roman" w:cs="Times New Roman"/>
          <w:color w:val="auto"/>
        </w:rPr>
        <w:t xml:space="preserve">.  This group originally subsumed the videotaping component in one of the five elements/tasks.  The large group then spilt into sub-groups to flesh out the elements.  After the sub-groups worked on the specific directions and expectations related to each element, one element contained so much information that the large group decided to break this category into 2 additional elements.  Thus, these 7 elements or tasks </w:t>
      </w:r>
      <w:r w:rsidR="00C06D64" w:rsidRPr="00B21A03">
        <w:rPr>
          <w:rFonts w:ascii="Times New Roman" w:hAnsi="Times New Roman" w:cs="Times New Roman"/>
          <w:color w:val="auto"/>
        </w:rPr>
        <w:t xml:space="preserve">formed the basis for </w:t>
      </w:r>
      <w:r w:rsidRPr="00B21A03">
        <w:rPr>
          <w:rFonts w:ascii="Times New Roman" w:hAnsi="Times New Roman" w:cs="Times New Roman"/>
          <w:color w:val="auto"/>
        </w:rPr>
        <w:t>the WV TPA.  </w:t>
      </w:r>
    </w:p>
    <w:p w14:paraId="0A988AE3" w14:textId="77777777" w:rsidR="00701A79" w:rsidRPr="00B21A03" w:rsidRDefault="00701A79">
      <w:pPr>
        <w:rPr>
          <w:rFonts w:ascii="Times New Roman" w:hAnsi="Times New Roman" w:cs="Times New Roman"/>
          <w:color w:val="auto"/>
        </w:rPr>
      </w:pPr>
    </w:p>
    <w:p w14:paraId="1914C9E9" w14:textId="77777777" w:rsidR="00362CF6" w:rsidRPr="00B21A03" w:rsidRDefault="00701A79">
      <w:pPr>
        <w:rPr>
          <w:rFonts w:ascii="Times New Roman" w:hAnsi="Times New Roman" w:cs="Times New Roman"/>
          <w:color w:val="auto"/>
        </w:rPr>
      </w:pPr>
      <w:r w:rsidRPr="00B21A03">
        <w:rPr>
          <w:rFonts w:ascii="Times New Roman" w:hAnsi="Times New Roman" w:cs="Times New Roman"/>
          <w:color w:val="auto"/>
        </w:rPr>
        <w:t xml:space="preserve">The sub-groups then developed drafts of actionable rubrics for each element that were aligned with state and national standards throughout the month of July. </w:t>
      </w:r>
      <w:r w:rsidR="00362CF6" w:rsidRPr="00B21A03">
        <w:rPr>
          <w:rFonts w:ascii="Times New Roman" w:hAnsi="Times New Roman" w:cs="Times New Roman"/>
          <w:color w:val="auto"/>
        </w:rPr>
        <w:t xml:space="preserve">The large group reconvened on August 1, 2016 to share and pull the individual tasks developed by the sub-groups together into an initial draft of the WV TPA.  </w:t>
      </w:r>
    </w:p>
    <w:p w14:paraId="4D929FE6" w14:textId="77777777" w:rsidR="00362CF6" w:rsidRPr="00B21A03" w:rsidRDefault="00362CF6">
      <w:pPr>
        <w:rPr>
          <w:rFonts w:ascii="Times New Roman" w:hAnsi="Times New Roman" w:cs="Times New Roman"/>
          <w:color w:val="auto"/>
        </w:rPr>
      </w:pPr>
    </w:p>
    <w:p w14:paraId="0D0D137F" w14:textId="77777777" w:rsidR="00617495" w:rsidRDefault="00362CF6">
      <w:pPr>
        <w:rPr>
          <w:rFonts w:ascii="Times New Roman" w:hAnsi="Times New Roman" w:cs="Times New Roman"/>
          <w:color w:val="auto"/>
        </w:rPr>
      </w:pPr>
      <w:r w:rsidRPr="00B21A03">
        <w:rPr>
          <w:rFonts w:ascii="Times New Roman" w:hAnsi="Times New Roman" w:cs="Times New Roman"/>
          <w:color w:val="auto"/>
        </w:rPr>
        <w:t xml:space="preserve">An early draft </w:t>
      </w:r>
      <w:r w:rsidR="00701A79" w:rsidRPr="00B21A03">
        <w:rPr>
          <w:rFonts w:ascii="Times New Roman" w:hAnsi="Times New Roman" w:cs="Times New Roman"/>
          <w:color w:val="auto"/>
        </w:rPr>
        <w:t xml:space="preserve">of </w:t>
      </w:r>
      <w:r w:rsidRPr="00B21A03">
        <w:rPr>
          <w:rFonts w:ascii="Times New Roman" w:hAnsi="Times New Roman" w:cs="Times New Roman"/>
          <w:color w:val="auto"/>
        </w:rPr>
        <w:t xml:space="preserve">the WV TPA including </w:t>
      </w:r>
      <w:r w:rsidR="00701A79" w:rsidRPr="00B21A03">
        <w:rPr>
          <w:rFonts w:ascii="Times New Roman" w:hAnsi="Times New Roman" w:cs="Times New Roman"/>
          <w:color w:val="auto"/>
        </w:rPr>
        <w:t xml:space="preserve">the </w:t>
      </w:r>
      <w:r w:rsidRPr="00B21A03">
        <w:rPr>
          <w:rFonts w:ascii="Times New Roman" w:hAnsi="Times New Roman" w:cs="Times New Roman"/>
          <w:color w:val="auto"/>
        </w:rPr>
        <w:t xml:space="preserve">description of the </w:t>
      </w:r>
      <w:r w:rsidR="00701A79" w:rsidRPr="00B21A03">
        <w:rPr>
          <w:rFonts w:ascii="Times New Roman" w:hAnsi="Times New Roman" w:cs="Times New Roman"/>
          <w:color w:val="auto"/>
        </w:rPr>
        <w:t>tasks, directions to students, required artifacts, and the rubrics were t</w:t>
      </w:r>
      <w:r w:rsidRPr="00B21A03">
        <w:rPr>
          <w:rFonts w:ascii="Times New Roman" w:hAnsi="Times New Roman" w:cs="Times New Roman"/>
          <w:color w:val="auto"/>
        </w:rPr>
        <w:t xml:space="preserve">hen refined by a small group composed of </w:t>
      </w:r>
      <w:r w:rsidR="00701A79" w:rsidRPr="00B21A03">
        <w:rPr>
          <w:rFonts w:ascii="Times New Roman" w:hAnsi="Times New Roman" w:cs="Times New Roman"/>
          <w:color w:val="auto"/>
        </w:rPr>
        <w:t xml:space="preserve">education faculty </w:t>
      </w:r>
      <w:r w:rsidRPr="00B21A03">
        <w:rPr>
          <w:rFonts w:ascii="Times New Roman" w:hAnsi="Times New Roman" w:cs="Times New Roman"/>
          <w:color w:val="auto"/>
        </w:rPr>
        <w:t xml:space="preserve">from multiple IHEs </w:t>
      </w:r>
      <w:r w:rsidR="00701A79" w:rsidRPr="00B21A03">
        <w:rPr>
          <w:rFonts w:ascii="Times New Roman" w:hAnsi="Times New Roman" w:cs="Times New Roman"/>
          <w:color w:val="auto"/>
        </w:rPr>
        <w:t xml:space="preserve">and </w:t>
      </w:r>
      <w:r w:rsidRPr="00B21A03">
        <w:rPr>
          <w:rFonts w:ascii="Times New Roman" w:hAnsi="Times New Roman" w:cs="Times New Roman"/>
          <w:color w:val="auto"/>
        </w:rPr>
        <w:t xml:space="preserve">a staff member from the </w:t>
      </w:r>
      <w:r w:rsidR="00701A79" w:rsidRPr="00B21A03">
        <w:rPr>
          <w:rFonts w:ascii="Times New Roman" w:hAnsi="Times New Roman" w:cs="Times New Roman"/>
          <w:color w:val="auto"/>
        </w:rPr>
        <w:t>West Virginia Higher Education Policy Commi</w:t>
      </w:r>
      <w:r w:rsidR="00C06D64" w:rsidRPr="00B21A03">
        <w:rPr>
          <w:rFonts w:ascii="Times New Roman" w:hAnsi="Times New Roman" w:cs="Times New Roman"/>
          <w:color w:val="auto"/>
        </w:rPr>
        <w:t>ssion.  A draft</w:t>
      </w:r>
      <w:r w:rsidRPr="00B21A03">
        <w:rPr>
          <w:rFonts w:ascii="Times New Roman" w:hAnsi="Times New Roman" w:cs="Times New Roman"/>
          <w:color w:val="auto"/>
        </w:rPr>
        <w:t xml:space="preserve"> of the refined tasks and rubrics were</w:t>
      </w:r>
      <w:r w:rsidR="00701A79" w:rsidRPr="00B21A03">
        <w:rPr>
          <w:rFonts w:ascii="Times New Roman" w:hAnsi="Times New Roman" w:cs="Times New Roman"/>
          <w:color w:val="auto"/>
        </w:rPr>
        <w:t xml:space="preserve"> sent </w:t>
      </w:r>
      <w:r w:rsidRPr="00B21A03">
        <w:rPr>
          <w:rFonts w:ascii="Times New Roman" w:hAnsi="Times New Roman" w:cs="Times New Roman"/>
          <w:color w:val="auto"/>
        </w:rPr>
        <w:t xml:space="preserve">to </w:t>
      </w:r>
      <w:r w:rsidR="00C06D64" w:rsidRPr="00B21A03">
        <w:rPr>
          <w:rFonts w:ascii="Times New Roman" w:hAnsi="Times New Roman" w:cs="Times New Roman"/>
          <w:color w:val="auto"/>
        </w:rPr>
        <w:t xml:space="preserve">the deans and/or chairs of </w:t>
      </w:r>
      <w:r w:rsidR="00701A79" w:rsidRPr="00B21A03">
        <w:rPr>
          <w:rFonts w:ascii="Times New Roman" w:hAnsi="Times New Roman" w:cs="Times New Roman"/>
          <w:color w:val="auto"/>
        </w:rPr>
        <w:t xml:space="preserve">each participating IHE </w:t>
      </w:r>
      <w:r w:rsidR="00C06D64" w:rsidRPr="00B21A03">
        <w:rPr>
          <w:rFonts w:ascii="Times New Roman" w:hAnsi="Times New Roman" w:cs="Times New Roman"/>
          <w:color w:val="auto"/>
        </w:rPr>
        <w:t xml:space="preserve">on August 7, 2016 </w:t>
      </w:r>
      <w:r w:rsidRPr="00B21A03">
        <w:rPr>
          <w:rFonts w:ascii="Times New Roman" w:hAnsi="Times New Roman" w:cs="Times New Roman"/>
          <w:color w:val="auto"/>
        </w:rPr>
        <w:t>for review and additional feedback. Modifications based on f</w:t>
      </w:r>
      <w:r w:rsidR="00701A79" w:rsidRPr="00B21A03">
        <w:rPr>
          <w:rFonts w:ascii="Times New Roman" w:hAnsi="Times New Roman" w:cs="Times New Roman"/>
          <w:color w:val="auto"/>
        </w:rPr>
        <w:t xml:space="preserve">eedback </w:t>
      </w:r>
      <w:r w:rsidRPr="00B21A03">
        <w:rPr>
          <w:rFonts w:ascii="Times New Roman" w:hAnsi="Times New Roman" w:cs="Times New Roman"/>
          <w:color w:val="auto"/>
        </w:rPr>
        <w:t xml:space="preserve">were once again made before </w:t>
      </w:r>
      <w:r w:rsidR="00C06D64" w:rsidRPr="00B21A03">
        <w:rPr>
          <w:rFonts w:ascii="Times New Roman" w:hAnsi="Times New Roman" w:cs="Times New Roman"/>
          <w:color w:val="auto"/>
        </w:rPr>
        <w:t>distributing the final version of the WV TPA that would be used in fall 2016</w:t>
      </w:r>
      <w:r w:rsidR="00617495">
        <w:rPr>
          <w:rFonts w:ascii="Times New Roman" w:hAnsi="Times New Roman" w:cs="Times New Roman"/>
          <w:color w:val="auto"/>
        </w:rPr>
        <w:t>.</w:t>
      </w:r>
    </w:p>
    <w:p w14:paraId="49B1B9EA" w14:textId="77777777" w:rsidR="00617495" w:rsidRDefault="00617495">
      <w:pPr>
        <w:rPr>
          <w:rFonts w:ascii="Times New Roman" w:hAnsi="Times New Roman" w:cs="Times New Roman"/>
          <w:color w:val="auto"/>
        </w:rPr>
      </w:pPr>
    </w:p>
    <w:p w14:paraId="42362A7D" w14:textId="46125406" w:rsidR="00701A79" w:rsidRPr="00EF2C05" w:rsidRDefault="00617495">
      <w:pPr>
        <w:rPr>
          <w:rFonts w:ascii="Times New Roman" w:hAnsi="Times New Roman" w:cs="Times New Roman"/>
          <w:color w:val="auto"/>
        </w:rPr>
      </w:pPr>
      <w:r w:rsidRPr="00EF2C05">
        <w:rPr>
          <w:rFonts w:ascii="Times New Roman" w:hAnsi="Times New Roman" w:cs="Times New Roman"/>
          <w:color w:val="auto"/>
        </w:rPr>
        <w:t xml:space="preserve">On October 20, 2016, inter-rater reliability training was conducted.  </w:t>
      </w:r>
      <w:r w:rsidR="00B21A03" w:rsidRPr="00EF2C05">
        <w:rPr>
          <w:rFonts w:ascii="Times New Roman" w:hAnsi="Times New Roman" w:cs="Times New Roman"/>
          <w:color w:val="auto"/>
        </w:rPr>
        <w:t xml:space="preserve">Additionally, participating IHEs were required to sign a Memorandum of Understanding (MOU) with the WVHEPC in order to use the WV TPA.  As part of that agreement, each participating IHE was expected to participate in a state-wide inter-rater reliability training using the WV TPA, as well as complete inter-rater reliability training at each institution. </w:t>
      </w:r>
      <w:r w:rsidRPr="00EF2C05">
        <w:rPr>
          <w:rFonts w:ascii="Times New Roman" w:hAnsi="Times New Roman" w:cs="Times New Roman"/>
          <w:color w:val="auto"/>
        </w:rPr>
        <w:t xml:space="preserve">At the training, </w:t>
      </w:r>
      <w:r w:rsidR="00EF2C05" w:rsidRPr="00EF2C05">
        <w:rPr>
          <w:rFonts w:ascii="Times New Roman" w:hAnsi="Times New Roman" w:cs="Times New Roman"/>
          <w:color w:val="auto"/>
        </w:rPr>
        <w:t>stakeholder group</w:t>
      </w:r>
      <w:r w:rsidRPr="00EF2C05">
        <w:rPr>
          <w:rFonts w:ascii="Times New Roman" w:hAnsi="Times New Roman" w:cs="Times New Roman"/>
          <w:color w:val="auto"/>
        </w:rPr>
        <w:t xml:space="preserve"> discussed the tasks and rubrics at length to create a common, clear picture of what each rating would like on the assessment.  </w:t>
      </w:r>
      <w:r w:rsidR="00D35BB9" w:rsidRPr="00EF2C05">
        <w:rPr>
          <w:rFonts w:ascii="Times New Roman" w:hAnsi="Times New Roman" w:cs="Times New Roman"/>
          <w:color w:val="auto"/>
        </w:rPr>
        <w:t xml:space="preserve">The group reviewed sample assessments and rated and discussed the why the score was chosen.  Since </w:t>
      </w:r>
      <w:r w:rsidR="00EF2C05" w:rsidRPr="00EF2C05">
        <w:rPr>
          <w:rFonts w:ascii="Times New Roman" w:hAnsi="Times New Roman" w:cs="Times New Roman"/>
          <w:color w:val="auto"/>
        </w:rPr>
        <w:t>the stakeholder group</w:t>
      </w:r>
      <w:r w:rsidR="00D35BB9" w:rsidRPr="00EF2C05">
        <w:rPr>
          <w:rFonts w:ascii="Times New Roman" w:hAnsi="Times New Roman" w:cs="Times New Roman"/>
          <w:color w:val="auto"/>
        </w:rPr>
        <w:t xml:space="preserve"> did not have a completed TPA because this was the first semester piloting, we were not able to rate an entire TPA and run statistics.</w:t>
      </w:r>
      <w:r w:rsidR="00B21A03" w:rsidRPr="00EF2C05">
        <w:rPr>
          <w:rFonts w:ascii="Times New Roman" w:hAnsi="Times New Roman" w:cs="Times New Roman"/>
          <w:color w:val="auto"/>
        </w:rPr>
        <w:t xml:space="preserve"> </w:t>
      </w:r>
    </w:p>
    <w:p w14:paraId="3308C724" w14:textId="77777777" w:rsidR="001B5639" w:rsidRPr="00EF2C05" w:rsidRDefault="001B5639">
      <w:pPr>
        <w:rPr>
          <w:rFonts w:ascii="Times New Roman" w:hAnsi="Times New Roman" w:cs="Times New Roman"/>
          <w:color w:val="auto"/>
        </w:rPr>
      </w:pPr>
    </w:p>
    <w:p w14:paraId="72CC7FB9" w14:textId="77777777" w:rsidR="001B5639" w:rsidRDefault="008C4448">
      <w:pPr>
        <w:rPr>
          <w:rFonts w:ascii="Times New Roman" w:hAnsi="Times New Roman" w:cs="Times New Roman"/>
        </w:rPr>
      </w:pPr>
      <w:r w:rsidRPr="00B21A03">
        <w:rPr>
          <w:rFonts w:ascii="Times New Roman" w:hAnsi="Times New Roman" w:cs="Times New Roman"/>
        </w:rPr>
        <w:t xml:space="preserve">The participating IHEs </w:t>
      </w:r>
      <w:r w:rsidR="00C06D64" w:rsidRPr="00B21A03">
        <w:rPr>
          <w:rFonts w:ascii="Times New Roman" w:hAnsi="Times New Roman" w:cs="Times New Roman"/>
        </w:rPr>
        <w:t>piloted the WV TPA during fall 2016</w:t>
      </w:r>
      <w:r w:rsidRPr="00B21A03">
        <w:rPr>
          <w:rFonts w:ascii="Times New Roman" w:hAnsi="Times New Roman" w:cs="Times New Roman"/>
        </w:rPr>
        <w:t xml:space="preserve"> and provide</w:t>
      </w:r>
      <w:r w:rsidR="00C06D64" w:rsidRPr="00B21A03">
        <w:rPr>
          <w:rFonts w:ascii="Times New Roman" w:hAnsi="Times New Roman" w:cs="Times New Roman"/>
        </w:rPr>
        <w:t>d</w:t>
      </w:r>
      <w:r w:rsidRPr="00B21A03">
        <w:rPr>
          <w:rFonts w:ascii="Times New Roman" w:hAnsi="Times New Roman" w:cs="Times New Roman"/>
        </w:rPr>
        <w:t xml:space="preserve"> data and feedback to the WV HEPC</w:t>
      </w:r>
      <w:r w:rsidR="00C06D64" w:rsidRPr="00B21A03">
        <w:rPr>
          <w:rFonts w:ascii="Times New Roman" w:hAnsi="Times New Roman" w:cs="Times New Roman"/>
        </w:rPr>
        <w:t xml:space="preserve"> that were</w:t>
      </w:r>
      <w:r w:rsidRPr="00B21A03">
        <w:rPr>
          <w:rFonts w:ascii="Times New Roman" w:hAnsi="Times New Roman" w:cs="Times New Roman"/>
        </w:rPr>
        <w:t xml:space="preserve"> used to </w:t>
      </w:r>
      <w:r w:rsidR="00C06D64" w:rsidRPr="00B21A03">
        <w:rPr>
          <w:rFonts w:ascii="Times New Roman" w:hAnsi="Times New Roman" w:cs="Times New Roman"/>
        </w:rPr>
        <w:t xml:space="preserve">refine and </w:t>
      </w:r>
      <w:r w:rsidRPr="00B21A03">
        <w:rPr>
          <w:rFonts w:ascii="Times New Roman" w:hAnsi="Times New Roman" w:cs="Times New Roman"/>
        </w:rPr>
        <w:t xml:space="preserve">revise the </w:t>
      </w:r>
      <w:r w:rsidR="00C06D64" w:rsidRPr="00B21A03">
        <w:rPr>
          <w:rFonts w:ascii="Times New Roman" w:hAnsi="Times New Roman" w:cs="Times New Roman"/>
        </w:rPr>
        <w:t xml:space="preserve">WV TPA.  </w:t>
      </w:r>
      <w:r w:rsidRPr="00B21A03">
        <w:rPr>
          <w:rFonts w:ascii="Times New Roman" w:hAnsi="Times New Roman" w:cs="Times New Roman"/>
        </w:rPr>
        <w:t xml:space="preserve">The revised WV TPA </w:t>
      </w:r>
      <w:r w:rsidR="00B21A03" w:rsidRPr="00B21A03">
        <w:rPr>
          <w:rFonts w:ascii="Times New Roman" w:hAnsi="Times New Roman" w:cs="Times New Roman"/>
        </w:rPr>
        <w:t xml:space="preserve">that was used in spring 2017 </w:t>
      </w:r>
      <w:r w:rsidRPr="00B21A03">
        <w:rPr>
          <w:rFonts w:ascii="Times New Roman" w:hAnsi="Times New Roman" w:cs="Times New Roman"/>
        </w:rPr>
        <w:t xml:space="preserve">and a summary of the pilot data </w:t>
      </w:r>
      <w:r w:rsidR="00B21A03" w:rsidRPr="00B21A03">
        <w:rPr>
          <w:rFonts w:ascii="Times New Roman" w:hAnsi="Times New Roman" w:cs="Times New Roman"/>
        </w:rPr>
        <w:t xml:space="preserve">was </w:t>
      </w:r>
      <w:r w:rsidRPr="00B21A03">
        <w:rPr>
          <w:rFonts w:ascii="Times New Roman" w:hAnsi="Times New Roman" w:cs="Times New Roman"/>
        </w:rPr>
        <w:t xml:space="preserve">shared with WV TEAC at the beginning of spring 2017.  </w:t>
      </w:r>
      <w:r w:rsidR="001B5639">
        <w:rPr>
          <w:rFonts w:ascii="Times New Roman" w:hAnsi="Times New Roman" w:cs="Times New Roman"/>
        </w:rPr>
        <w:t xml:space="preserve">Once again, participating institutions shared the collected data and feedback from the spring 2017 pilot of the WV TPA with the WV HEPC.  This feedback was used to edit and refine the WV TPA once again in summer 2017.  </w:t>
      </w:r>
    </w:p>
    <w:p w14:paraId="2A4CDFA2" w14:textId="77777777" w:rsidR="001B5639" w:rsidRDefault="001B5639">
      <w:pPr>
        <w:rPr>
          <w:rFonts w:ascii="Times New Roman" w:hAnsi="Times New Roman" w:cs="Times New Roman"/>
        </w:rPr>
      </w:pPr>
    </w:p>
    <w:p w14:paraId="622C1467" w14:textId="77777777" w:rsidR="00D35BB9" w:rsidRPr="00EF2C05" w:rsidRDefault="001B5639">
      <w:pPr>
        <w:rPr>
          <w:rFonts w:ascii="Times New Roman" w:hAnsi="Times New Roman" w:cs="Times New Roman"/>
          <w:color w:val="auto"/>
        </w:rPr>
      </w:pPr>
      <w:r w:rsidRPr="00EF2C05">
        <w:rPr>
          <w:rFonts w:ascii="Times New Roman" w:hAnsi="Times New Roman" w:cs="Times New Roman"/>
          <w:color w:val="auto"/>
        </w:rPr>
        <w:lastRenderedPageBreak/>
        <w:t xml:space="preserve">Beginning fall 2017, all participating IHEs will use the revised WV TPA for both the fall and spring semesters.  </w:t>
      </w:r>
      <w:r w:rsidR="00D35BB9" w:rsidRPr="00EF2C05">
        <w:rPr>
          <w:rFonts w:ascii="Times New Roman" w:hAnsi="Times New Roman" w:cs="Times New Roman"/>
          <w:color w:val="auto"/>
        </w:rPr>
        <w:t xml:space="preserve">Inter-rater reliability training will be conducted on the revised instrument August 25, 2017 using TPAs from the previous semester.  Each IHE is to get permission from the teacher-candidate to use their TPA for training purposes. </w:t>
      </w:r>
    </w:p>
    <w:p w14:paraId="5017A95B" w14:textId="77777777" w:rsidR="00D35BB9" w:rsidRDefault="00D35BB9">
      <w:pPr>
        <w:rPr>
          <w:rFonts w:ascii="Times New Roman" w:hAnsi="Times New Roman" w:cs="Times New Roman"/>
        </w:rPr>
      </w:pPr>
    </w:p>
    <w:p w14:paraId="36C8DE27" w14:textId="77777777" w:rsidR="009B4B9B" w:rsidRPr="00B21A03" w:rsidRDefault="001B5639">
      <w:pPr>
        <w:rPr>
          <w:rFonts w:ascii="Times New Roman" w:hAnsi="Times New Roman" w:cs="Times New Roman"/>
        </w:rPr>
      </w:pPr>
      <w:r>
        <w:rPr>
          <w:rFonts w:ascii="Times New Roman" w:hAnsi="Times New Roman" w:cs="Times New Roman"/>
        </w:rPr>
        <w:t xml:space="preserve">Collected data from each use of the WV TPA will be sent to the WV HEPC so that the IHEs can begin to use the data to inform their teacher education programs.    </w:t>
      </w:r>
    </w:p>
    <w:p w14:paraId="52FF4CB1" w14:textId="77777777" w:rsidR="009B4B9B" w:rsidRDefault="009B4B9B"/>
    <w:p w14:paraId="272E09EE" w14:textId="77777777" w:rsidR="009B4B9B" w:rsidRDefault="009B4B9B"/>
    <w:sectPr w:rsidR="009B4B9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9B"/>
    <w:rsid w:val="00025500"/>
    <w:rsid w:val="001B5639"/>
    <w:rsid w:val="001D6718"/>
    <w:rsid w:val="00270754"/>
    <w:rsid w:val="002B0A0E"/>
    <w:rsid w:val="002E3501"/>
    <w:rsid w:val="00362CF6"/>
    <w:rsid w:val="00617495"/>
    <w:rsid w:val="00701A79"/>
    <w:rsid w:val="007501F4"/>
    <w:rsid w:val="007E54F5"/>
    <w:rsid w:val="008C4448"/>
    <w:rsid w:val="009B4B9B"/>
    <w:rsid w:val="009F66E3"/>
    <w:rsid w:val="00B21A03"/>
    <w:rsid w:val="00B9037B"/>
    <w:rsid w:val="00C06D64"/>
    <w:rsid w:val="00D35BB9"/>
    <w:rsid w:val="00EF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270754"/>
    <w:rPr>
      <w:sz w:val="16"/>
      <w:szCs w:val="16"/>
    </w:rPr>
  </w:style>
  <w:style w:type="paragraph" w:styleId="CommentText">
    <w:name w:val="annotation text"/>
    <w:basedOn w:val="Normal"/>
    <w:link w:val="CommentTextChar"/>
    <w:uiPriority w:val="99"/>
    <w:semiHidden/>
    <w:unhideWhenUsed/>
    <w:rsid w:val="00270754"/>
    <w:pPr>
      <w:spacing w:line="240" w:lineRule="auto"/>
    </w:pPr>
    <w:rPr>
      <w:sz w:val="20"/>
      <w:szCs w:val="20"/>
    </w:rPr>
  </w:style>
  <w:style w:type="character" w:customStyle="1" w:styleId="CommentTextChar">
    <w:name w:val="Comment Text Char"/>
    <w:basedOn w:val="DefaultParagraphFont"/>
    <w:link w:val="CommentText"/>
    <w:uiPriority w:val="99"/>
    <w:semiHidden/>
    <w:rsid w:val="00270754"/>
    <w:rPr>
      <w:sz w:val="20"/>
      <w:szCs w:val="20"/>
    </w:rPr>
  </w:style>
  <w:style w:type="paragraph" w:styleId="CommentSubject">
    <w:name w:val="annotation subject"/>
    <w:basedOn w:val="CommentText"/>
    <w:next w:val="CommentText"/>
    <w:link w:val="CommentSubjectChar"/>
    <w:uiPriority w:val="99"/>
    <w:semiHidden/>
    <w:unhideWhenUsed/>
    <w:rsid w:val="00270754"/>
    <w:rPr>
      <w:b/>
      <w:bCs/>
    </w:rPr>
  </w:style>
  <w:style w:type="character" w:customStyle="1" w:styleId="CommentSubjectChar">
    <w:name w:val="Comment Subject Char"/>
    <w:basedOn w:val="CommentTextChar"/>
    <w:link w:val="CommentSubject"/>
    <w:uiPriority w:val="99"/>
    <w:semiHidden/>
    <w:rsid w:val="00270754"/>
    <w:rPr>
      <w:b/>
      <w:bCs/>
      <w:sz w:val="20"/>
      <w:szCs w:val="20"/>
    </w:rPr>
  </w:style>
  <w:style w:type="paragraph" w:styleId="Revision">
    <w:name w:val="Revision"/>
    <w:hidden/>
    <w:uiPriority w:val="99"/>
    <w:semiHidden/>
    <w:rsid w:val="00270754"/>
    <w:pPr>
      <w:spacing w:line="240" w:lineRule="auto"/>
    </w:pPr>
  </w:style>
  <w:style w:type="paragraph" w:styleId="BalloonText">
    <w:name w:val="Balloon Text"/>
    <w:basedOn w:val="Normal"/>
    <w:link w:val="BalloonTextChar"/>
    <w:uiPriority w:val="99"/>
    <w:semiHidden/>
    <w:unhideWhenUsed/>
    <w:rsid w:val="002707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270754"/>
    <w:rPr>
      <w:sz w:val="16"/>
      <w:szCs w:val="16"/>
    </w:rPr>
  </w:style>
  <w:style w:type="paragraph" w:styleId="CommentText">
    <w:name w:val="annotation text"/>
    <w:basedOn w:val="Normal"/>
    <w:link w:val="CommentTextChar"/>
    <w:uiPriority w:val="99"/>
    <w:semiHidden/>
    <w:unhideWhenUsed/>
    <w:rsid w:val="00270754"/>
    <w:pPr>
      <w:spacing w:line="240" w:lineRule="auto"/>
    </w:pPr>
    <w:rPr>
      <w:sz w:val="20"/>
      <w:szCs w:val="20"/>
    </w:rPr>
  </w:style>
  <w:style w:type="character" w:customStyle="1" w:styleId="CommentTextChar">
    <w:name w:val="Comment Text Char"/>
    <w:basedOn w:val="DefaultParagraphFont"/>
    <w:link w:val="CommentText"/>
    <w:uiPriority w:val="99"/>
    <w:semiHidden/>
    <w:rsid w:val="00270754"/>
    <w:rPr>
      <w:sz w:val="20"/>
      <w:szCs w:val="20"/>
    </w:rPr>
  </w:style>
  <w:style w:type="paragraph" w:styleId="CommentSubject">
    <w:name w:val="annotation subject"/>
    <w:basedOn w:val="CommentText"/>
    <w:next w:val="CommentText"/>
    <w:link w:val="CommentSubjectChar"/>
    <w:uiPriority w:val="99"/>
    <w:semiHidden/>
    <w:unhideWhenUsed/>
    <w:rsid w:val="00270754"/>
    <w:rPr>
      <w:b/>
      <w:bCs/>
    </w:rPr>
  </w:style>
  <w:style w:type="character" w:customStyle="1" w:styleId="CommentSubjectChar">
    <w:name w:val="Comment Subject Char"/>
    <w:basedOn w:val="CommentTextChar"/>
    <w:link w:val="CommentSubject"/>
    <w:uiPriority w:val="99"/>
    <w:semiHidden/>
    <w:rsid w:val="00270754"/>
    <w:rPr>
      <w:b/>
      <w:bCs/>
      <w:sz w:val="20"/>
      <w:szCs w:val="20"/>
    </w:rPr>
  </w:style>
  <w:style w:type="paragraph" w:styleId="Revision">
    <w:name w:val="Revision"/>
    <w:hidden/>
    <w:uiPriority w:val="99"/>
    <w:semiHidden/>
    <w:rsid w:val="00270754"/>
    <w:pPr>
      <w:spacing w:line="240" w:lineRule="auto"/>
    </w:pPr>
  </w:style>
  <w:style w:type="paragraph" w:styleId="BalloonText">
    <w:name w:val="Balloon Text"/>
    <w:basedOn w:val="Normal"/>
    <w:link w:val="BalloonTextChar"/>
    <w:uiPriority w:val="99"/>
    <w:semiHidden/>
    <w:unhideWhenUsed/>
    <w:rsid w:val="002707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46B8D-C3CA-4901-AF38-21355F6060EC}"/>
</file>

<file path=customXml/itemProps2.xml><?xml version="1.0" encoding="utf-8"?>
<ds:datastoreItem xmlns:ds="http://schemas.openxmlformats.org/officeDocument/2006/customXml" ds:itemID="{A987D722-75CB-4A89-B9BB-046D3ECA651C}"/>
</file>

<file path=customXml/itemProps3.xml><?xml version="1.0" encoding="utf-8"?>
<ds:datastoreItem xmlns:ds="http://schemas.openxmlformats.org/officeDocument/2006/customXml" ds:itemID="{25CC7C74-742B-4521-9534-D7792B45E892}"/>
</file>

<file path=docProps/app.xml><?xml version="1.0" encoding="utf-8"?>
<Properties xmlns="http://schemas.openxmlformats.org/officeDocument/2006/extended-properties" xmlns:vt="http://schemas.openxmlformats.org/officeDocument/2006/docPropsVTypes">
  <Template>27ED2E61</Template>
  <TotalTime>0</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WV HEPC</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Ferro</dc:creator>
  <cp:lastModifiedBy>Concord University</cp:lastModifiedBy>
  <cp:revision>2</cp:revision>
  <dcterms:created xsi:type="dcterms:W3CDTF">2019-06-11T15:49:00Z</dcterms:created>
  <dcterms:modified xsi:type="dcterms:W3CDTF">2019-06-11T15:49:00Z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