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4DF" w:rsidRPr="00954111" w:rsidRDefault="00954111" w:rsidP="00954111">
      <w:pPr>
        <w:jc w:val="center"/>
        <w:rPr>
          <w:b/>
          <w:sz w:val="48"/>
          <w:szCs w:val="48"/>
        </w:rPr>
      </w:pPr>
      <w:r w:rsidRPr="00954111">
        <w:rPr>
          <w:b/>
          <w:sz w:val="48"/>
          <w:szCs w:val="48"/>
        </w:rPr>
        <w:t>Data Review Timeline for the EPP</w:t>
      </w:r>
    </w:p>
    <w:tbl>
      <w:tblPr>
        <w:tblStyle w:val="TableGrid"/>
        <w:tblW w:w="14518" w:type="dxa"/>
        <w:tblLook w:val="04A0" w:firstRow="1" w:lastRow="0" w:firstColumn="1" w:lastColumn="0" w:noHBand="0" w:noVBand="1"/>
      </w:tblPr>
      <w:tblGrid>
        <w:gridCol w:w="7259"/>
        <w:gridCol w:w="7259"/>
      </w:tblGrid>
      <w:tr w:rsidR="00954111" w:rsidRPr="00954111" w:rsidTr="00954111">
        <w:trPr>
          <w:trHeight w:val="420"/>
        </w:trPr>
        <w:tc>
          <w:tcPr>
            <w:tcW w:w="7259" w:type="dxa"/>
          </w:tcPr>
          <w:p w:rsidR="00954111" w:rsidRPr="00954111" w:rsidRDefault="00954111" w:rsidP="00954111">
            <w:pPr>
              <w:jc w:val="center"/>
              <w:rPr>
                <w:b/>
                <w:sz w:val="32"/>
                <w:szCs w:val="32"/>
              </w:rPr>
            </w:pPr>
            <w:r w:rsidRPr="00954111">
              <w:rPr>
                <w:b/>
                <w:sz w:val="32"/>
                <w:szCs w:val="32"/>
              </w:rPr>
              <w:t>Fall Semester</w:t>
            </w:r>
          </w:p>
        </w:tc>
        <w:tc>
          <w:tcPr>
            <w:tcW w:w="7259" w:type="dxa"/>
          </w:tcPr>
          <w:p w:rsidR="00954111" w:rsidRPr="00954111" w:rsidRDefault="00954111" w:rsidP="00954111">
            <w:pPr>
              <w:jc w:val="center"/>
              <w:rPr>
                <w:b/>
                <w:sz w:val="32"/>
                <w:szCs w:val="32"/>
              </w:rPr>
            </w:pPr>
            <w:r w:rsidRPr="00954111">
              <w:rPr>
                <w:b/>
                <w:sz w:val="32"/>
                <w:szCs w:val="32"/>
              </w:rPr>
              <w:t>Spring Semester</w:t>
            </w:r>
          </w:p>
        </w:tc>
      </w:tr>
      <w:tr w:rsidR="00954111" w:rsidRPr="00954111" w:rsidTr="00954111">
        <w:trPr>
          <w:trHeight w:val="1657"/>
        </w:trPr>
        <w:tc>
          <w:tcPr>
            <w:tcW w:w="7259" w:type="dxa"/>
          </w:tcPr>
          <w:p w:rsidR="00954111" w:rsidRPr="00954111" w:rsidRDefault="00954111" w:rsidP="00954111">
            <w:pPr>
              <w:rPr>
                <w:b/>
                <w:sz w:val="32"/>
                <w:szCs w:val="32"/>
              </w:rPr>
            </w:pPr>
            <w:r w:rsidRPr="00954111">
              <w:rPr>
                <w:b/>
                <w:sz w:val="32"/>
                <w:szCs w:val="32"/>
              </w:rPr>
              <w:t>September</w:t>
            </w:r>
          </w:p>
          <w:p w:rsidR="00954111" w:rsidRPr="00954111" w:rsidRDefault="00954111" w:rsidP="00954111">
            <w:pPr>
              <w:pStyle w:val="ListParagraph"/>
              <w:numPr>
                <w:ilvl w:val="0"/>
                <w:numId w:val="1"/>
              </w:numPr>
              <w:rPr>
                <w:sz w:val="32"/>
                <w:szCs w:val="32"/>
              </w:rPr>
            </w:pPr>
            <w:r w:rsidRPr="00954111">
              <w:rPr>
                <w:sz w:val="32"/>
                <w:szCs w:val="32"/>
              </w:rPr>
              <w:t>Completer data (key assessments) from previous spring semester</w:t>
            </w:r>
          </w:p>
          <w:p w:rsidR="00954111" w:rsidRPr="00954111" w:rsidRDefault="00954111" w:rsidP="00954111">
            <w:pPr>
              <w:pStyle w:val="ListParagraph"/>
              <w:numPr>
                <w:ilvl w:val="0"/>
                <w:numId w:val="1"/>
              </w:numPr>
              <w:rPr>
                <w:sz w:val="32"/>
                <w:szCs w:val="32"/>
              </w:rPr>
            </w:pPr>
            <w:r w:rsidRPr="00954111">
              <w:rPr>
                <w:sz w:val="32"/>
                <w:szCs w:val="32"/>
              </w:rPr>
              <w:t>Progress monitoring of candidates</w:t>
            </w:r>
          </w:p>
        </w:tc>
        <w:tc>
          <w:tcPr>
            <w:tcW w:w="7259" w:type="dxa"/>
          </w:tcPr>
          <w:p w:rsidR="00954111" w:rsidRPr="00954111" w:rsidRDefault="00954111" w:rsidP="00954111">
            <w:pPr>
              <w:rPr>
                <w:b/>
                <w:sz w:val="32"/>
                <w:szCs w:val="32"/>
              </w:rPr>
            </w:pPr>
            <w:r w:rsidRPr="00954111">
              <w:rPr>
                <w:b/>
                <w:sz w:val="32"/>
                <w:szCs w:val="32"/>
              </w:rPr>
              <w:t>February</w:t>
            </w:r>
          </w:p>
          <w:p w:rsidR="00954111" w:rsidRPr="00954111" w:rsidRDefault="00954111" w:rsidP="00954111">
            <w:pPr>
              <w:pStyle w:val="ListParagraph"/>
              <w:numPr>
                <w:ilvl w:val="0"/>
                <w:numId w:val="1"/>
              </w:numPr>
              <w:rPr>
                <w:sz w:val="32"/>
                <w:szCs w:val="32"/>
              </w:rPr>
            </w:pPr>
            <w:r w:rsidRPr="00954111">
              <w:rPr>
                <w:sz w:val="32"/>
                <w:szCs w:val="32"/>
              </w:rPr>
              <w:t>Completer data (key assessments) from previous fall semester</w:t>
            </w:r>
            <w:r>
              <w:rPr>
                <w:sz w:val="32"/>
                <w:szCs w:val="32"/>
              </w:rPr>
              <w:t xml:space="preserve"> </w:t>
            </w:r>
          </w:p>
          <w:p w:rsidR="00954111" w:rsidRPr="00954111" w:rsidRDefault="00954111" w:rsidP="00954111">
            <w:pPr>
              <w:pStyle w:val="ListParagraph"/>
              <w:numPr>
                <w:ilvl w:val="0"/>
                <w:numId w:val="1"/>
              </w:numPr>
              <w:rPr>
                <w:sz w:val="32"/>
                <w:szCs w:val="32"/>
              </w:rPr>
            </w:pPr>
            <w:r w:rsidRPr="00954111">
              <w:rPr>
                <w:sz w:val="32"/>
                <w:szCs w:val="32"/>
              </w:rPr>
              <w:t>Progress monitoring of candidates</w:t>
            </w:r>
          </w:p>
        </w:tc>
      </w:tr>
      <w:tr w:rsidR="00954111" w:rsidRPr="00954111" w:rsidTr="00954111">
        <w:trPr>
          <w:trHeight w:val="1657"/>
        </w:trPr>
        <w:tc>
          <w:tcPr>
            <w:tcW w:w="7259" w:type="dxa"/>
          </w:tcPr>
          <w:p w:rsidR="00954111" w:rsidRPr="00954111" w:rsidRDefault="00954111" w:rsidP="00954111">
            <w:pPr>
              <w:rPr>
                <w:b/>
                <w:sz w:val="32"/>
                <w:szCs w:val="32"/>
              </w:rPr>
            </w:pPr>
            <w:r w:rsidRPr="00954111">
              <w:rPr>
                <w:b/>
                <w:sz w:val="32"/>
                <w:szCs w:val="32"/>
              </w:rPr>
              <w:t>October</w:t>
            </w:r>
          </w:p>
          <w:p w:rsidR="00954111" w:rsidRPr="00954111" w:rsidRDefault="00954111" w:rsidP="00954111">
            <w:pPr>
              <w:pStyle w:val="ListParagraph"/>
              <w:numPr>
                <w:ilvl w:val="0"/>
                <w:numId w:val="1"/>
              </w:numPr>
              <w:rPr>
                <w:sz w:val="32"/>
                <w:szCs w:val="32"/>
              </w:rPr>
            </w:pPr>
            <w:r w:rsidRPr="00954111">
              <w:rPr>
                <w:sz w:val="32"/>
                <w:szCs w:val="32"/>
              </w:rPr>
              <w:t>Program admission data (key assessments) from fall semester</w:t>
            </w:r>
          </w:p>
          <w:p w:rsidR="00954111" w:rsidRPr="00954111" w:rsidRDefault="00954111" w:rsidP="00954111">
            <w:pPr>
              <w:pStyle w:val="ListParagraph"/>
              <w:numPr>
                <w:ilvl w:val="0"/>
                <w:numId w:val="1"/>
              </w:numPr>
              <w:rPr>
                <w:sz w:val="32"/>
                <w:szCs w:val="32"/>
              </w:rPr>
            </w:pPr>
            <w:r w:rsidRPr="00954111">
              <w:rPr>
                <w:sz w:val="32"/>
                <w:szCs w:val="32"/>
              </w:rPr>
              <w:t>Progress monitoring of candidates</w:t>
            </w:r>
          </w:p>
        </w:tc>
        <w:tc>
          <w:tcPr>
            <w:tcW w:w="7259" w:type="dxa"/>
          </w:tcPr>
          <w:p w:rsidR="00954111" w:rsidRPr="00954111" w:rsidRDefault="00954111" w:rsidP="00954111">
            <w:pPr>
              <w:rPr>
                <w:b/>
                <w:sz w:val="32"/>
                <w:szCs w:val="32"/>
              </w:rPr>
            </w:pPr>
            <w:r w:rsidRPr="00954111">
              <w:rPr>
                <w:b/>
                <w:sz w:val="32"/>
                <w:szCs w:val="32"/>
              </w:rPr>
              <w:t>March</w:t>
            </w:r>
          </w:p>
          <w:p w:rsidR="00954111" w:rsidRPr="00954111" w:rsidRDefault="00954111" w:rsidP="00954111">
            <w:pPr>
              <w:pStyle w:val="ListParagraph"/>
              <w:numPr>
                <w:ilvl w:val="0"/>
                <w:numId w:val="1"/>
              </w:numPr>
              <w:rPr>
                <w:sz w:val="32"/>
                <w:szCs w:val="32"/>
              </w:rPr>
            </w:pPr>
            <w:r w:rsidRPr="00954111">
              <w:rPr>
                <w:sz w:val="32"/>
                <w:szCs w:val="32"/>
              </w:rPr>
              <w:t>Program admission data (key assessments) from spring semester</w:t>
            </w:r>
          </w:p>
          <w:p w:rsidR="00954111" w:rsidRPr="00954111" w:rsidRDefault="00954111" w:rsidP="00954111">
            <w:pPr>
              <w:pStyle w:val="ListParagraph"/>
              <w:numPr>
                <w:ilvl w:val="0"/>
                <w:numId w:val="1"/>
              </w:numPr>
              <w:rPr>
                <w:sz w:val="32"/>
                <w:szCs w:val="32"/>
              </w:rPr>
            </w:pPr>
            <w:r w:rsidRPr="00954111">
              <w:rPr>
                <w:sz w:val="32"/>
                <w:szCs w:val="32"/>
              </w:rPr>
              <w:t>Progress monitoring of candidates</w:t>
            </w:r>
          </w:p>
        </w:tc>
      </w:tr>
      <w:tr w:rsidR="00954111" w:rsidRPr="00954111" w:rsidTr="00954111">
        <w:trPr>
          <w:trHeight w:val="2498"/>
        </w:trPr>
        <w:tc>
          <w:tcPr>
            <w:tcW w:w="7259" w:type="dxa"/>
          </w:tcPr>
          <w:p w:rsidR="00954111" w:rsidRPr="00954111" w:rsidRDefault="00954111" w:rsidP="00954111">
            <w:pPr>
              <w:rPr>
                <w:b/>
                <w:sz w:val="32"/>
                <w:szCs w:val="32"/>
              </w:rPr>
            </w:pPr>
            <w:r w:rsidRPr="00954111">
              <w:rPr>
                <w:b/>
                <w:sz w:val="32"/>
                <w:szCs w:val="32"/>
              </w:rPr>
              <w:t>November</w:t>
            </w:r>
          </w:p>
          <w:p w:rsidR="00954111" w:rsidRPr="00954111" w:rsidRDefault="00954111" w:rsidP="00954111">
            <w:pPr>
              <w:pStyle w:val="ListParagraph"/>
              <w:numPr>
                <w:ilvl w:val="0"/>
                <w:numId w:val="1"/>
              </w:numPr>
              <w:rPr>
                <w:sz w:val="32"/>
                <w:szCs w:val="32"/>
              </w:rPr>
            </w:pPr>
            <w:r w:rsidRPr="00954111">
              <w:rPr>
                <w:sz w:val="32"/>
                <w:szCs w:val="32"/>
              </w:rPr>
              <w:t>Admission to block semester data from fall advising</w:t>
            </w:r>
          </w:p>
          <w:p w:rsidR="00954111" w:rsidRPr="00954111" w:rsidRDefault="00954111" w:rsidP="00954111">
            <w:pPr>
              <w:pStyle w:val="ListParagraph"/>
              <w:numPr>
                <w:ilvl w:val="0"/>
                <w:numId w:val="1"/>
              </w:numPr>
              <w:rPr>
                <w:sz w:val="32"/>
                <w:szCs w:val="32"/>
              </w:rPr>
            </w:pPr>
            <w:r w:rsidRPr="00954111">
              <w:rPr>
                <w:sz w:val="32"/>
                <w:szCs w:val="32"/>
              </w:rPr>
              <w:t>Progress monitoring of candidates</w:t>
            </w:r>
          </w:p>
        </w:tc>
        <w:tc>
          <w:tcPr>
            <w:tcW w:w="7259" w:type="dxa"/>
          </w:tcPr>
          <w:p w:rsidR="00954111" w:rsidRPr="00954111" w:rsidRDefault="00954111" w:rsidP="00954111">
            <w:pPr>
              <w:rPr>
                <w:b/>
                <w:sz w:val="32"/>
                <w:szCs w:val="32"/>
              </w:rPr>
            </w:pPr>
            <w:r w:rsidRPr="00954111">
              <w:rPr>
                <w:b/>
                <w:sz w:val="32"/>
                <w:szCs w:val="32"/>
              </w:rPr>
              <w:t>April</w:t>
            </w:r>
          </w:p>
          <w:p w:rsidR="00954111" w:rsidRPr="00954111" w:rsidRDefault="00954111" w:rsidP="00954111">
            <w:pPr>
              <w:pStyle w:val="ListParagraph"/>
              <w:numPr>
                <w:ilvl w:val="0"/>
                <w:numId w:val="1"/>
              </w:numPr>
              <w:rPr>
                <w:sz w:val="32"/>
                <w:szCs w:val="32"/>
              </w:rPr>
            </w:pPr>
            <w:r w:rsidRPr="00954111">
              <w:rPr>
                <w:sz w:val="32"/>
                <w:szCs w:val="32"/>
              </w:rPr>
              <w:t>Admission to block semester data</w:t>
            </w:r>
            <w:r w:rsidR="00883606">
              <w:rPr>
                <w:sz w:val="32"/>
                <w:szCs w:val="32"/>
              </w:rPr>
              <w:t xml:space="preserve"> </w:t>
            </w:r>
            <w:r w:rsidRPr="00954111">
              <w:rPr>
                <w:sz w:val="32"/>
                <w:szCs w:val="32"/>
              </w:rPr>
              <w:t>from spring advising</w:t>
            </w:r>
          </w:p>
          <w:p w:rsidR="00954111" w:rsidRPr="00954111" w:rsidRDefault="00954111" w:rsidP="00954111">
            <w:pPr>
              <w:pStyle w:val="ListParagraph"/>
              <w:numPr>
                <w:ilvl w:val="0"/>
                <w:numId w:val="1"/>
              </w:numPr>
              <w:rPr>
                <w:sz w:val="32"/>
                <w:szCs w:val="32"/>
              </w:rPr>
            </w:pPr>
            <w:r w:rsidRPr="00954111">
              <w:rPr>
                <w:sz w:val="32"/>
                <w:szCs w:val="32"/>
              </w:rPr>
              <w:t>Completer achievement/employer satisfaction data</w:t>
            </w:r>
            <w:r w:rsidR="0002277D">
              <w:rPr>
                <w:sz w:val="32"/>
                <w:szCs w:val="32"/>
              </w:rPr>
              <w:t xml:space="preserve"> </w:t>
            </w:r>
          </w:p>
          <w:p w:rsidR="00954111" w:rsidRPr="00954111" w:rsidRDefault="00954111" w:rsidP="00954111">
            <w:pPr>
              <w:pStyle w:val="ListParagraph"/>
              <w:numPr>
                <w:ilvl w:val="0"/>
                <w:numId w:val="1"/>
              </w:numPr>
              <w:rPr>
                <w:sz w:val="32"/>
                <w:szCs w:val="32"/>
              </w:rPr>
            </w:pPr>
            <w:r w:rsidRPr="00954111">
              <w:rPr>
                <w:sz w:val="32"/>
                <w:szCs w:val="32"/>
              </w:rPr>
              <w:t>Progress monitoring of candidates</w:t>
            </w:r>
          </w:p>
        </w:tc>
      </w:tr>
      <w:tr w:rsidR="00954111" w:rsidRPr="00954111" w:rsidTr="00954111">
        <w:trPr>
          <w:trHeight w:val="2078"/>
        </w:trPr>
        <w:tc>
          <w:tcPr>
            <w:tcW w:w="7259" w:type="dxa"/>
          </w:tcPr>
          <w:p w:rsidR="00954111" w:rsidRPr="00954111" w:rsidRDefault="00954111" w:rsidP="00954111">
            <w:pPr>
              <w:rPr>
                <w:b/>
                <w:sz w:val="32"/>
                <w:szCs w:val="32"/>
              </w:rPr>
            </w:pPr>
            <w:r w:rsidRPr="00954111">
              <w:rPr>
                <w:b/>
                <w:sz w:val="32"/>
                <w:szCs w:val="32"/>
              </w:rPr>
              <w:t>December</w:t>
            </w:r>
          </w:p>
          <w:p w:rsidR="00954111" w:rsidRPr="00954111" w:rsidRDefault="00954111" w:rsidP="00954111">
            <w:pPr>
              <w:pStyle w:val="ListParagraph"/>
              <w:numPr>
                <w:ilvl w:val="0"/>
                <w:numId w:val="1"/>
              </w:numPr>
              <w:rPr>
                <w:sz w:val="32"/>
                <w:szCs w:val="32"/>
              </w:rPr>
            </w:pPr>
            <w:r w:rsidRPr="00954111">
              <w:rPr>
                <w:sz w:val="32"/>
                <w:szCs w:val="32"/>
              </w:rPr>
              <w:t>Admission to student teaching data from fall semester</w:t>
            </w:r>
          </w:p>
          <w:p w:rsidR="00954111" w:rsidRPr="00954111" w:rsidRDefault="00954111" w:rsidP="00954111">
            <w:pPr>
              <w:pStyle w:val="ListParagraph"/>
              <w:numPr>
                <w:ilvl w:val="0"/>
                <w:numId w:val="1"/>
              </w:numPr>
              <w:rPr>
                <w:sz w:val="32"/>
                <w:szCs w:val="32"/>
              </w:rPr>
            </w:pPr>
            <w:r w:rsidRPr="00954111">
              <w:rPr>
                <w:sz w:val="32"/>
                <w:szCs w:val="32"/>
              </w:rPr>
              <w:t>Progress monitoring of candidates</w:t>
            </w:r>
          </w:p>
          <w:p w:rsidR="00954111" w:rsidRPr="00954111" w:rsidRDefault="00954111" w:rsidP="00954111">
            <w:pPr>
              <w:pStyle w:val="ListParagraph"/>
              <w:rPr>
                <w:sz w:val="32"/>
                <w:szCs w:val="32"/>
              </w:rPr>
            </w:pPr>
          </w:p>
        </w:tc>
        <w:tc>
          <w:tcPr>
            <w:tcW w:w="7259" w:type="dxa"/>
          </w:tcPr>
          <w:p w:rsidR="00954111" w:rsidRPr="00954111" w:rsidRDefault="00954111" w:rsidP="00954111">
            <w:pPr>
              <w:rPr>
                <w:b/>
                <w:sz w:val="32"/>
                <w:szCs w:val="32"/>
              </w:rPr>
            </w:pPr>
            <w:r w:rsidRPr="00954111">
              <w:rPr>
                <w:b/>
                <w:sz w:val="32"/>
                <w:szCs w:val="32"/>
              </w:rPr>
              <w:t>May</w:t>
            </w:r>
          </w:p>
          <w:p w:rsidR="00954111" w:rsidRPr="00954111" w:rsidRDefault="00954111" w:rsidP="00954111">
            <w:pPr>
              <w:pStyle w:val="ListParagraph"/>
              <w:numPr>
                <w:ilvl w:val="0"/>
                <w:numId w:val="1"/>
              </w:numPr>
              <w:rPr>
                <w:sz w:val="32"/>
                <w:szCs w:val="32"/>
              </w:rPr>
            </w:pPr>
            <w:r w:rsidRPr="00954111">
              <w:rPr>
                <w:sz w:val="32"/>
                <w:szCs w:val="32"/>
              </w:rPr>
              <w:t>Admission to student teaching data</w:t>
            </w:r>
            <w:r w:rsidR="00883606">
              <w:rPr>
                <w:sz w:val="32"/>
                <w:szCs w:val="32"/>
              </w:rPr>
              <w:t xml:space="preserve"> </w:t>
            </w:r>
            <w:r w:rsidRPr="00954111">
              <w:rPr>
                <w:sz w:val="32"/>
                <w:szCs w:val="32"/>
              </w:rPr>
              <w:t>from spring semester</w:t>
            </w:r>
          </w:p>
          <w:p w:rsidR="00954111" w:rsidRPr="00954111" w:rsidRDefault="00954111" w:rsidP="00954111">
            <w:pPr>
              <w:pStyle w:val="ListParagraph"/>
              <w:numPr>
                <w:ilvl w:val="0"/>
                <w:numId w:val="1"/>
              </w:numPr>
              <w:rPr>
                <w:sz w:val="32"/>
                <w:szCs w:val="32"/>
              </w:rPr>
            </w:pPr>
            <w:r w:rsidRPr="00954111">
              <w:rPr>
                <w:sz w:val="32"/>
                <w:szCs w:val="32"/>
              </w:rPr>
              <w:t>Progress monitoring of candidates</w:t>
            </w:r>
          </w:p>
        </w:tc>
      </w:tr>
    </w:tbl>
    <w:p w:rsidR="00954111" w:rsidRDefault="00954111" w:rsidP="00954111">
      <w:pPr>
        <w:jc w:val="center"/>
      </w:pPr>
    </w:p>
    <w:p w:rsidR="00883606" w:rsidRDefault="00883606" w:rsidP="00954111">
      <w:pPr>
        <w:jc w:val="center"/>
      </w:pPr>
    </w:p>
    <w:p w:rsidR="00883606" w:rsidRDefault="00883606" w:rsidP="00954111">
      <w:pPr>
        <w:jc w:val="center"/>
      </w:pPr>
    </w:p>
    <w:p w:rsidR="00883606" w:rsidRDefault="00883606" w:rsidP="00954111">
      <w:pPr>
        <w:jc w:val="center"/>
      </w:pPr>
    </w:p>
    <w:p w:rsidR="00883606" w:rsidRDefault="00883606" w:rsidP="00954111">
      <w:pPr>
        <w:jc w:val="center"/>
        <w:sectPr w:rsidR="00883606" w:rsidSect="00954111">
          <w:pgSz w:w="15840" w:h="12240" w:orient="landscape"/>
          <w:pgMar w:top="720" w:right="720" w:bottom="720" w:left="720" w:header="720" w:footer="720" w:gutter="0"/>
          <w:cols w:space="720"/>
          <w:docGrid w:linePitch="360"/>
        </w:sectPr>
      </w:pPr>
    </w:p>
    <w:tbl>
      <w:tblPr>
        <w:tblStyle w:val="TableGrid"/>
        <w:tblpPr w:leftFromText="180" w:rightFromText="180" w:vertAnchor="page" w:horzAnchor="margin" w:tblpY="1891"/>
        <w:tblW w:w="0" w:type="auto"/>
        <w:tblLook w:val="04A0" w:firstRow="1" w:lastRow="0" w:firstColumn="1" w:lastColumn="0" w:noHBand="0" w:noVBand="1"/>
      </w:tblPr>
      <w:tblGrid>
        <w:gridCol w:w="1336"/>
        <w:gridCol w:w="4689"/>
        <w:gridCol w:w="450"/>
        <w:gridCol w:w="4050"/>
        <w:gridCol w:w="360"/>
        <w:gridCol w:w="3420"/>
        <w:gridCol w:w="450"/>
      </w:tblGrid>
      <w:tr w:rsidR="00EC28FE" w:rsidRPr="00C81F55" w:rsidTr="00615207">
        <w:tc>
          <w:tcPr>
            <w:tcW w:w="1336" w:type="dxa"/>
          </w:tcPr>
          <w:p w:rsidR="00EC28FE" w:rsidRPr="00C81F55" w:rsidRDefault="00EC28FE" w:rsidP="00615207">
            <w:pPr>
              <w:rPr>
                <w:sz w:val="18"/>
                <w:szCs w:val="18"/>
              </w:rPr>
            </w:pPr>
          </w:p>
        </w:tc>
        <w:tc>
          <w:tcPr>
            <w:tcW w:w="4689" w:type="dxa"/>
          </w:tcPr>
          <w:p w:rsidR="00EC28FE" w:rsidRPr="00C81F55" w:rsidRDefault="00EC28FE" w:rsidP="00615207">
            <w:pPr>
              <w:rPr>
                <w:b/>
                <w:sz w:val="18"/>
                <w:szCs w:val="18"/>
              </w:rPr>
            </w:pPr>
            <w:r w:rsidRPr="00C81F55">
              <w:rPr>
                <w:b/>
                <w:sz w:val="18"/>
                <w:szCs w:val="18"/>
              </w:rPr>
              <w:t>Undergraduate</w:t>
            </w:r>
          </w:p>
        </w:tc>
        <w:tc>
          <w:tcPr>
            <w:tcW w:w="450" w:type="dxa"/>
          </w:tcPr>
          <w:p w:rsidR="00EC28FE" w:rsidRPr="00C81F55" w:rsidRDefault="00EC28FE" w:rsidP="00615207">
            <w:pPr>
              <w:rPr>
                <w:b/>
                <w:sz w:val="18"/>
                <w:szCs w:val="18"/>
              </w:rPr>
            </w:pPr>
          </w:p>
        </w:tc>
        <w:tc>
          <w:tcPr>
            <w:tcW w:w="4050" w:type="dxa"/>
          </w:tcPr>
          <w:p w:rsidR="00EC28FE" w:rsidRPr="00C81F55" w:rsidRDefault="00EC28FE" w:rsidP="00615207">
            <w:pPr>
              <w:rPr>
                <w:b/>
                <w:sz w:val="18"/>
                <w:szCs w:val="18"/>
              </w:rPr>
            </w:pPr>
            <w:r w:rsidRPr="00C81F55">
              <w:rPr>
                <w:b/>
                <w:sz w:val="18"/>
                <w:szCs w:val="18"/>
              </w:rPr>
              <w:t>MAT</w:t>
            </w:r>
          </w:p>
        </w:tc>
        <w:tc>
          <w:tcPr>
            <w:tcW w:w="360" w:type="dxa"/>
          </w:tcPr>
          <w:p w:rsidR="00EC28FE" w:rsidRPr="00C81F55" w:rsidRDefault="00EC28FE" w:rsidP="00615207">
            <w:pPr>
              <w:rPr>
                <w:b/>
                <w:sz w:val="18"/>
                <w:szCs w:val="18"/>
              </w:rPr>
            </w:pPr>
          </w:p>
        </w:tc>
        <w:tc>
          <w:tcPr>
            <w:tcW w:w="3420" w:type="dxa"/>
          </w:tcPr>
          <w:p w:rsidR="00EC28FE" w:rsidRPr="00C81F55" w:rsidRDefault="00EC28FE" w:rsidP="00615207">
            <w:pPr>
              <w:rPr>
                <w:b/>
                <w:sz w:val="18"/>
                <w:szCs w:val="18"/>
              </w:rPr>
            </w:pPr>
            <w:r w:rsidRPr="00C81F55">
              <w:rPr>
                <w:b/>
                <w:sz w:val="18"/>
                <w:szCs w:val="18"/>
              </w:rPr>
              <w:t>Graduate/Advanced</w:t>
            </w:r>
          </w:p>
        </w:tc>
        <w:tc>
          <w:tcPr>
            <w:tcW w:w="450" w:type="dxa"/>
          </w:tcPr>
          <w:p w:rsidR="00EC28FE" w:rsidRPr="00C81F55" w:rsidRDefault="00EC28FE" w:rsidP="00615207">
            <w:pPr>
              <w:rPr>
                <w:b/>
                <w:sz w:val="18"/>
                <w:szCs w:val="18"/>
              </w:rPr>
            </w:pPr>
          </w:p>
        </w:tc>
      </w:tr>
      <w:tr w:rsidR="00EC28FE" w:rsidRPr="00C81F55" w:rsidTr="00615207">
        <w:tc>
          <w:tcPr>
            <w:tcW w:w="1336" w:type="dxa"/>
            <w:shd w:val="clear" w:color="auto" w:fill="BFBFBF" w:themeFill="background1" w:themeFillShade="BF"/>
          </w:tcPr>
          <w:p w:rsidR="00EC28FE" w:rsidRPr="00C81F55" w:rsidRDefault="00EC28FE" w:rsidP="00615207">
            <w:pPr>
              <w:rPr>
                <w:b/>
                <w:sz w:val="18"/>
                <w:szCs w:val="18"/>
              </w:rPr>
            </w:pPr>
            <w:r w:rsidRPr="00C81F55">
              <w:rPr>
                <w:b/>
                <w:sz w:val="18"/>
                <w:szCs w:val="18"/>
              </w:rPr>
              <w:t>Pathway I</w:t>
            </w:r>
          </w:p>
        </w:tc>
        <w:tc>
          <w:tcPr>
            <w:tcW w:w="4689" w:type="dxa"/>
            <w:shd w:val="clear" w:color="auto" w:fill="BFBFBF" w:themeFill="background1" w:themeFillShade="BF"/>
          </w:tcPr>
          <w:p w:rsidR="00EC28FE" w:rsidRPr="00C81F55" w:rsidRDefault="00EC28FE" w:rsidP="00615207">
            <w:pPr>
              <w:rPr>
                <w:b/>
                <w:sz w:val="18"/>
                <w:szCs w:val="18"/>
              </w:rPr>
            </w:pPr>
            <w:r w:rsidRPr="00C81F55">
              <w:rPr>
                <w:b/>
                <w:sz w:val="18"/>
                <w:szCs w:val="18"/>
              </w:rPr>
              <w:t>Admission to TEP</w:t>
            </w:r>
          </w:p>
        </w:tc>
        <w:tc>
          <w:tcPr>
            <w:tcW w:w="450" w:type="dxa"/>
            <w:shd w:val="clear" w:color="auto" w:fill="BFBFBF" w:themeFill="background1" w:themeFillShade="BF"/>
          </w:tcPr>
          <w:p w:rsidR="00EC28FE" w:rsidRPr="00C81F55" w:rsidRDefault="00EC28FE" w:rsidP="00615207">
            <w:pPr>
              <w:rPr>
                <w:b/>
                <w:sz w:val="18"/>
                <w:szCs w:val="18"/>
              </w:rPr>
            </w:pPr>
          </w:p>
        </w:tc>
        <w:tc>
          <w:tcPr>
            <w:tcW w:w="4050" w:type="dxa"/>
            <w:shd w:val="clear" w:color="auto" w:fill="BFBFBF" w:themeFill="background1" w:themeFillShade="BF"/>
          </w:tcPr>
          <w:p w:rsidR="00EC28FE" w:rsidRPr="00C81F55" w:rsidRDefault="00EC28FE" w:rsidP="00615207">
            <w:pPr>
              <w:rPr>
                <w:b/>
                <w:sz w:val="18"/>
                <w:szCs w:val="18"/>
              </w:rPr>
            </w:pPr>
            <w:r w:rsidRPr="00C81F55">
              <w:rPr>
                <w:b/>
                <w:sz w:val="18"/>
                <w:szCs w:val="18"/>
              </w:rPr>
              <w:t xml:space="preserve">Admission to </w:t>
            </w:r>
            <w:r w:rsidR="006045CC" w:rsidRPr="00C81F55">
              <w:rPr>
                <w:b/>
                <w:sz w:val="18"/>
                <w:szCs w:val="18"/>
              </w:rPr>
              <w:t>the University</w:t>
            </w:r>
            <w:r w:rsidRPr="00C81F55">
              <w:rPr>
                <w:b/>
                <w:sz w:val="18"/>
                <w:szCs w:val="18"/>
              </w:rPr>
              <w:t xml:space="preserve"> </w:t>
            </w:r>
          </w:p>
        </w:tc>
        <w:tc>
          <w:tcPr>
            <w:tcW w:w="360" w:type="dxa"/>
            <w:shd w:val="clear" w:color="auto" w:fill="BFBFBF" w:themeFill="background1" w:themeFillShade="BF"/>
          </w:tcPr>
          <w:p w:rsidR="00EC28FE" w:rsidRPr="00C81F55" w:rsidRDefault="00EC28FE" w:rsidP="00615207">
            <w:pPr>
              <w:rPr>
                <w:b/>
                <w:sz w:val="18"/>
                <w:szCs w:val="18"/>
              </w:rPr>
            </w:pPr>
          </w:p>
        </w:tc>
        <w:tc>
          <w:tcPr>
            <w:tcW w:w="3420" w:type="dxa"/>
            <w:shd w:val="clear" w:color="auto" w:fill="BFBFBF" w:themeFill="background1" w:themeFillShade="BF"/>
          </w:tcPr>
          <w:p w:rsidR="00EC28FE" w:rsidRPr="00C81F55" w:rsidRDefault="00EC28FE" w:rsidP="00615207">
            <w:pPr>
              <w:rPr>
                <w:b/>
                <w:sz w:val="18"/>
                <w:szCs w:val="18"/>
              </w:rPr>
            </w:pPr>
            <w:r w:rsidRPr="00C81F55">
              <w:rPr>
                <w:b/>
                <w:sz w:val="18"/>
                <w:szCs w:val="18"/>
              </w:rPr>
              <w:t xml:space="preserve">Admission </w:t>
            </w:r>
            <w:r w:rsidR="006045CC" w:rsidRPr="00C81F55">
              <w:rPr>
                <w:b/>
                <w:sz w:val="18"/>
                <w:szCs w:val="18"/>
              </w:rPr>
              <w:t>to the University</w:t>
            </w:r>
          </w:p>
        </w:tc>
        <w:tc>
          <w:tcPr>
            <w:tcW w:w="450" w:type="dxa"/>
            <w:shd w:val="clear" w:color="auto" w:fill="BFBFBF" w:themeFill="background1" w:themeFillShade="BF"/>
          </w:tcPr>
          <w:p w:rsidR="00EC28FE" w:rsidRPr="00C81F55" w:rsidRDefault="00EC28FE" w:rsidP="00615207">
            <w:pPr>
              <w:rPr>
                <w:b/>
                <w:sz w:val="18"/>
                <w:szCs w:val="18"/>
              </w:rPr>
            </w:pPr>
          </w:p>
        </w:tc>
      </w:tr>
      <w:tr w:rsidR="00EC28FE" w:rsidRPr="00C81F55" w:rsidTr="00615207">
        <w:tc>
          <w:tcPr>
            <w:tcW w:w="1336" w:type="dxa"/>
          </w:tcPr>
          <w:p w:rsidR="00EC28FE" w:rsidRPr="00C81F55" w:rsidRDefault="00EC28FE" w:rsidP="00615207">
            <w:pPr>
              <w:rPr>
                <w:sz w:val="18"/>
                <w:szCs w:val="18"/>
              </w:rPr>
            </w:pPr>
          </w:p>
        </w:tc>
        <w:tc>
          <w:tcPr>
            <w:tcW w:w="4689" w:type="dxa"/>
          </w:tcPr>
          <w:p w:rsidR="00EC28FE" w:rsidRPr="00615207" w:rsidRDefault="00EC28FE" w:rsidP="00615207">
            <w:pPr>
              <w:rPr>
                <w:sz w:val="18"/>
                <w:szCs w:val="18"/>
                <w:highlight w:val="yellow"/>
              </w:rPr>
            </w:pPr>
            <w:r w:rsidRPr="00615207">
              <w:rPr>
                <w:sz w:val="18"/>
                <w:szCs w:val="18"/>
                <w:highlight w:val="yellow"/>
              </w:rPr>
              <w:t>Praxis I Core Academic Skills for Educators</w:t>
            </w:r>
          </w:p>
          <w:p w:rsidR="00EC28FE" w:rsidRPr="00C81F55" w:rsidRDefault="00EC28FE" w:rsidP="00615207">
            <w:pPr>
              <w:rPr>
                <w:sz w:val="18"/>
                <w:szCs w:val="18"/>
              </w:rPr>
            </w:pPr>
            <w:r w:rsidRPr="00615207">
              <w:rPr>
                <w:sz w:val="18"/>
                <w:szCs w:val="18"/>
                <w:highlight w:val="yellow"/>
              </w:rPr>
              <w:t>Educator Disposition Assessment (EDA)</w:t>
            </w:r>
          </w:p>
          <w:p w:rsidR="00EC28FE" w:rsidRPr="00C81F55" w:rsidRDefault="00EC28FE" w:rsidP="00615207">
            <w:pPr>
              <w:rPr>
                <w:sz w:val="18"/>
                <w:szCs w:val="18"/>
              </w:rPr>
            </w:pPr>
            <w:r w:rsidRPr="00C81F55">
              <w:rPr>
                <w:sz w:val="18"/>
                <w:szCs w:val="18"/>
              </w:rPr>
              <w:t>Level I field Experience Evaluation</w:t>
            </w:r>
          </w:p>
          <w:p w:rsidR="00EC28FE" w:rsidRPr="00C81F55" w:rsidRDefault="00EC28FE" w:rsidP="00615207">
            <w:pPr>
              <w:rPr>
                <w:sz w:val="18"/>
                <w:szCs w:val="18"/>
              </w:rPr>
            </w:pPr>
            <w:r w:rsidRPr="00DB6B51">
              <w:rPr>
                <w:sz w:val="18"/>
                <w:szCs w:val="18"/>
                <w:highlight w:val="yellow"/>
              </w:rPr>
              <w:t>Teacher Candidate Portfolio</w:t>
            </w:r>
          </w:p>
        </w:tc>
        <w:tc>
          <w:tcPr>
            <w:tcW w:w="450" w:type="dxa"/>
          </w:tcPr>
          <w:p w:rsidR="00EC28FE" w:rsidRPr="00C81F55" w:rsidRDefault="00EC28FE" w:rsidP="00615207">
            <w:pPr>
              <w:rPr>
                <w:sz w:val="18"/>
                <w:szCs w:val="18"/>
              </w:rPr>
            </w:pPr>
            <w:r w:rsidRPr="00C81F55">
              <w:rPr>
                <w:sz w:val="18"/>
                <w:szCs w:val="18"/>
              </w:rPr>
              <w:t>A</w:t>
            </w:r>
          </w:p>
          <w:p w:rsidR="00EC28FE" w:rsidRPr="00C81F55" w:rsidRDefault="00EC28FE" w:rsidP="00615207">
            <w:pPr>
              <w:rPr>
                <w:sz w:val="18"/>
                <w:szCs w:val="18"/>
              </w:rPr>
            </w:pPr>
            <w:r w:rsidRPr="00C81F55">
              <w:rPr>
                <w:sz w:val="18"/>
                <w:szCs w:val="18"/>
              </w:rPr>
              <w:t>A</w:t>
            </w:r>
          </w:p>
          <w:p w:rsidR="00EC28FE" w:rsidRPr="00C81F55" w:rsidRDefault="00EC28FE" w:rsidP="00615207">
            <w:pPr>
              <w:rPr>
                <w:sz w:val="18"/>
                <w:szCs w:val="18"/>
              </w:rPr>
            </w:pPr>
            <w:r w:rsidRPr="00C81F55">
              <w:rPr>
                <w:sz w:val="18"/>
                <w:szCs w:val="18"/>
              </w:rPr>
              <w:t>A</w:t>
            </w:r>
          </w:p>
          <w:p w:rsidR="00EC28FE" w:rsidRPr="00C81F55" w:rsidRDefault="00EC28FE" w:rsidP="00615207">
            <w:pPr>
              <w:rPr>
                <w:sz w:val="18"/>
                <w:szCs w:val="18"/>
              </w:rPr>
            </w:pPr>
            <w:r w:rsidRPr="00C81F55">
              <w:rPr>
                <w:sz w:val="18"/>
                <w:szCs w:val="18"/>
              </w:rPr>
              <w:t>A</w:t>
            </w:r>
          </w:p>
        </w:tc>
        <w:tc>
          <w:tcPr>
            <w:tcW w:w="4050" w:type="dxa"/>
          </w:tcPr>
          <w:p w:rsidR="001F6B93" w:rsidRPr="00C81F55" w:rsidRDefault="001F6B93" w:rsidP="00615207">
            <w:pPr>
              <w:rPr>
                <w:sz w:val="18"/>
                <w:szCs w:val="18"/>
              </w:rPr>
            </w:pPr>
            <w:r w:rsidRPr="00C81F55">
              <w:rPr>
                <w:sz w:val="18"/>
                <w:szCs w:val="18"/>
              </w:rPr>
              <w:t>Application</w:t>
            </w:r>
          </w:p>
          <w:p w:rsidR="001F6B93" w:rsidRPr="00C81F55" w:rsidRDefault="001F6B93" w:rsidP="00615207">
            <w:pPr>
              <w:rPr>
                <w:sz w:val="18"/>
                <w:szCs w:val="18"/>
              </w:rPr>
            </w:pPr>
          </w:p>
        </w:tc>
        <w:tc>
          <w:tcPr>
            <w:tcW w:w="360" w:type="dxa"/>
          </w:tcPr>
          <w:p w:rsidR="00EC28FE" w:rsidRPr="00C81F55" w:rsidRDefault="00EC28FE" w:rsidP="00615207">
            <w:pPr>
              <w:rPr>
                <w:sz w:val="18"/>
                <w:szCs w:val="18"/>
              </w:rPr>
            </w:pPr>
          </w:p>
        </w:tc>
        <w:tc>
          <w:tcPr>
            <w:tcW w:w="3420" w:type="dxa"/>
          </w:tcPr>
          <w:p w:rsidR="001F6B93" w:rsidRPr="00C81F55" w:rsidRDefault="001F6B93" w:rsidP="00615207">
            <w:pPr>
              <w:rPr>
                <w:sz w:val="18"/>
                <w:szCs w:val="18"/>
              </w:rPr>
            </w:pPr>
            <w:r w:rsidRPr="00C81F55">
              <w:rPr>
                <w:sz w:val="18"/>
                <w:szCs w:val="18"/>
              </w:rPr>
              <w:t>Application</w:t>
            </w:r>
          </w:p>
          <w:p w:rsidR="00B6746D" w:rsidRPr="00C81F55" w:rsidRDefault="00B6746D" w:rsidP="00615207">
            <w:pPr>
              <w:rPr>
                <w:sz w:val="18"/>
                <w:szCs w:val="18"/>
              </w:rPr>
            </w:pPr>
            <w:r w:rsidRPr="00C81F55">
              <w:rPr>
                <w:sz w:val="18"/>
                <w:szCs w:val="18"/>
              </w:rPr>
              <w:t>Transcript documenting BS Degree with 2.5 GPA</w:t>
            </w:r>
          </w:p>
          <w:p w:rsidR="00EC28FE" w:rsidRPr="00C81F55" w:rsidRDefault="00EC28FE" w:rsidP="00615207">
            <w:pPr>
              <w:rPr>
                <w:sz w:val="18"/>
                <w:szCs w:val="18"/>
              </w:rPr>
            </w:pPr>
          </w:p>
        </w:tc>
        <w:tc>
          <w:tcPr>
            <w:tcW w:w="450" w:type="dxa"/>
          </w:tcPr>
          <w:p w:rsidR="00EC28FE" w:rsidRPr="00C81F55" w:rsidRDefault="00EC28FE" w:rsidP="00615207">
            <w:pPr>
              <w:rPr>
                <w:sz w:val="18"/>
                <w:szCs w:val="18"/>
              </w:rPr>
            </w:pPr>
            <w:r w:rsidRPr="00C81F55">
              <w:rPr>
                <w:sz w:val="18"/>
                <w:szCs w:val="18"/>
              </w:rPr>
              <w:t>R</w:t>
            </w:r>
          </w:p>
          <w:p w:rsidR="00EC28FE" w:rsidRPr="00C81F55" w:rsidRDefault="00EC28FE" w:rsidP="00615207">
            <w:pPr>
              <w:rPr>
                <w:sz w:val="18"/>
                <w:szCs w:val="18"/>
              </w:rPr>
            </w:pPr>
            <w:r w:rsidRPr="00C81F55">
              <w:rPr>
                <w:sz w:val="18"/>
                <w:szCs w:val="18"/>
              </w:rPr>
              <w:t>R</w:t>
            </w:r>
          </w:p>
          <w:p w:rsidR="00EC28FE" w:rsidRPr="00C81F55" w:rsidRDefault="00EC28FE" w:rsidP="00615207">
            <w:pPr>
              <w:rPr>
                <w:sz w:val="18"/>
                <w:szCs w:val="18"/>
              </w:rPr>
            </w:pPr>
            <w:r w:rsidRPr="00C81F55">
              <w:rPr>
                <w:sz w:val="18"/>
                <w:szCs w:val="18"/>
              </w:rPr>
              <w:t>R</w:t>
            </w:r>
          </w:p>
        </w:tc>
      </w:tr>
      <w:tr w:rsidR="006045CC" w:rsidRPr="00C81F55" w:rsidTr="00615207">
        <w:tc>
          <w:tcPr>
            <w:tcW w:w="1336" w:type="dxa"/>
            <w:shd w:val="clear" w:color="auto" w:fill="BFBFBF" w:themeFill="background1" w:themeFillShade="BF"/>
          </w:tcPr>
          <w:p w:rsidR="006045CC" w:rsidRPr="00C81F55" w:rsidRDefault="006045CC" w:rsidP="00615207">
            <w:pPr>
              <w:rPr>
                <w:b/>
                <w:sz w:val="18"/>
                <w:szCs w:val="18"/>
              </w:rPr>
            </w:pPr>
            <w:r w:rsidRPr="00C81F55">
              <w:rPr>
                <w:b/>
                <w:sz w:val="18"/>
                <w:szCs w:val="18"/>
              </w:rPr>
              <w:t>Pathway II</w:t>
            </w:r>
          </w:p>
        </w:tc>
        <w:tc>
          <w:tcPr>
            <w:tcW w:w="4689" w:type="dxa"/>
            <w:shd w:val="clear" w:color="auto" w:fill="BFBFBF" w:themeFill="background1" w:themeFillShade="BF"/>
          </w:tcPr>
          <w:p w:rsidR="006045CC" w:rsidRPr="00C81F55" w:rsidRDefault="006045CC" w:rsidP="00615207">
            <w:pPr>
              <w:rPr>
                <w:b/>
                <w:sz w:val="18"/>
                <w:szCs w:val="18"/>
              </w:rPr>
            </w:pPr>
            <w:r w:rsidRPr="00C81F55">
              <w:rPr>
                <w:b/>
                <w:sz w:val="18"/>
                <w:szCs w:val="18"/>
              </w:rPr>
              <w:t>Admission to Yearlong Residency (Block) /</w:t>
            </w:r>
          </w:p>
          <w:p w:rsidR="006045CC" w:rsidRPr="00C81F55" w:rsidRDefault="006045CC" w:rsidP="00615207">
            <w:pPr>
              <w:rPr>
                <w:sz w:val="18"/>
                <w:szCs w:val="18"/>
              </w:rPr>
            </w:pPr>
            <w:r w:rsidRPr="00C81F55">
              <w:rPr>
                <w:b/>
                <w:sz w:val="18"/>
                <w:szCs w:val="18"/>
              </w:rPr>
              <w:t>Year-long Residency Part 1</w:t>
            </w:r>
          </w:p>
        </w:tc>
        <w:tc>
          <w:tcPr>
            <w:tcW w:w="450" w:type="dxa"/>
            <w:shd w:val="clear" w:color="auto" w:fill="BFBFBF" w:themeFill="background1" w:themeFillShade="BF"/>
          </w:tcPr>
          <w:p w:rsidR="006045CC" w:rsidRPr="00C81F55" w:rsidRDefault="006045CC" w:rsidP="00615207">
            <w:pPr>
              <w:rPr>
                <w:b/>
                <w:sz w:val="18"/>
                <w:szCs w:val="18"/>
              </w:rPr>
            </w:pPr>
          </w:p>
        </w:tc>
        <w:tc>
          <w:tcPr>
            <w:tcW w:w="4050" w:type="dxa"/>
            <w:shd w:val="clear" w:color="auto" w:fill="BFBFBF" w:themeFill="background1" w:themeFillShade="BF"/>
          </w:tcPr>
          <w:p w:rsidR="006045CC" w:rsidRPr="00C81F55" w:rsidRDefault="006045CC" w:rsidP="00615207">
            <w:pPr>
              <w:rPr>
                <w:b/>
                <w:sz w:val="18"/>
                <w:szCs w:val="18"/>
              </w:rPr>
            </w:pPr>
            <w:r w:rsidRPr="00C81F55">
              <w:rPr>
                <w:b/>
                <w:sz w:val="18"/>
                <w:szCs w:val="18"/>
              </w:rPr>
              <w:t xml:space="preserve">Admission to MAT </w:t>
            </w:r>
          </w:p>
        </w:tc>
        <w:tc>
          <w:tcPr>
            <w:tcW w:w="360" w:type="dxa"/>
            <w:shd w:val="clear" w:color="auto" w:fill="BFBFBF" w:themeFill="background1" w:themeFillShade="BF"/>
          </w:tcPr>
          <w:p w:rsidR="006045CC" w:rsidRPr="00C81F55" w:rsidRDefault="006045CC" w:rsidP="00615207">
            <w:pPr>
              <w:rPr>
                <w:b/>
                <w:sz w:val="18"/>
                <w:szCs w:val="18"/>
              </w:rPr>
            </w:pPr>
          </w:p>
        </w:tc>
        <w:tc>
          <w:tcPr>
            <w:tcW w:w="3420" w:type="dxa"/>
            <w:shd w:val="clear" w:color="auto" w:fill="BFBFBF" w:themeFill="background1" w:themeFillShade="BF"/>
          </w:tcPr>
          <w:p w:rsidR="006045CC" w:rsidRPr="00C81F55" w:rsidRDefault="006045CC" w:rsidP="00615207">
            <w:pPr>
              <w:rPr>
                <w:b/>
                <w:sz w:val="18"/>
                <w:szCs w:val="18"/>
              </w:rPr>
            </w:pPr>
            <w:r w:rsidRPr="00C81F55">
              <w:rPr>
                <w:b/>
                <w:sz w:val="18"/>
                <w:szCs w:val="18"/>
              </w:rPr>
              <w:t>Admission to Advanced Program</w:t>
            </w:r>
          </w:p>
        </w:tc>
        <w:tc>
          <w:tcPr>
            <w:tcW w:w="450" w:type="dxa"/>
            <w:shd w:val="clear" w:color="auto" w:fill="BFBFBF" w:themeFill="background1" w:themeFillShade="BF"/>
          </w:tcPr>
          <w:p w:rsidR="006045CC" w:rsidRPr="00C81F55" w:rsidRDefault="006045CC" w:rsidP="00615207">
            <w:pPr>
              <w:rPr>
                <w:b/>
                <w:sz w:val="18"/>
                <w:szCs w:val="18"/>
              </w:rPr>
            </w:pPr>
          </w:p>
        </w:tc>
      </w:tr>
      <w:tr w:rsidR="006045CC" w:rsidRPr="00C81F55" w:rsidTr="00615207">
        <w:tc>
          <w:tcPr>
            <w:tcW w:w="1336" w:type="dxa"/>
          </w:tcPr>
          <w:p w:rsidR="006045CC" w:rsidRPr="00C81F55" w:rsidRDefault="006045CC" w:rsidP="00615207">
            <w:pPr>
              <w:rPr>
                <w:sz w:val="18"/>
                <w:szCs w:val="18"/>
              </w:rPr>
            </w:pPr>
          </w:p>
        </w:tc>
        <w:tc>
          <w:tcPr>
            <w:tcW w:w="4689" w:type="dxa"/>
          </w:tcPr>
          <w:p w:rsidR="006045CC" w:rsidRPr="00C81F55" w:rsidRDefault="006045CC" w:rsidP="00615207">
            <w:pPr>
              <w:rPr>
                <w:sz w:val="18"/>
                <w:szCs w:val="18"/>
              </w:rPr>
            </w:pPr>
            <w:r w:rsidRPr="00C81F55">
              <w:rPr>
                <w:sz w:val="18"/>
                <w:szCs w:val="18"/>
              </w:rPr>
              <w:t xml:space="preserve">Level </w:t>
            </w:r>
            <w:r w:rsidR="003C71F5">
              <w:rPr>
                <w:sz w:val="18"/>
                <w:szCs w:val="18"/>
              </w:rPr>
              <w:t>II</w:t>
            </w:r>
            <w:r w:rsidRPr="00C81F55">
              <w:rPr>
                <w:sz w:val="18"/>
                <w:szCs w:val="18"/>
              </w:rPr>
              <w:t xml:space="preserve"> and Level </w:t>
            </w:r>
            <w:r w:rsidR="003C71F5">
              <w:rPr>
                <w:sz w:val="18"/>
                <w:szCs w:val="18"/>
              </w:rPr>
              <w:t>III</w:t>
            </w:r>
            <w:r w:rsidRPr="00C81F55">
              <w:rPr>
                <w:sz w:val="18"/>
                <w:szCs w:val="18"/>
              </w:rPr>
              <w:t xml:space="preserve"> Field Experience Evaluations</w:t>
            </w:r>
          </w:p>
          <w:p w:rsidR="006045CC" w:rsidRPr="00C81F55" w:rsidRDefault="006045CC" w:rsidP="00615207">
            <w:pPr>
              <w:rPr>
                <w:sz w:val="18"/>
                <w:szCs w:val="18"/>
              </w:rPr>
            </w:pPr>
            <w:proofErr w:type="spellStart"/>
            <w:r w:rsidRPr="00615207">
              <w:rPr>
                <w:sz w:val="18"/>
                <w:szCs w:val="18"/>
                <w:highlight w:val="yellow"/>
              </w:rPr>
              <w:t>ProEthica</w:t>
            </w:r>
            <w:proofErr w:type="spellEnd"/>
          </w:p>
          <w:p w:rsidR="006045CC" w:rsidRPr="00C81F55" w:rsidRDefault="006045CC" w:rsidP="00615207">
            <w:pPr>
              <w:rPr>
                <w:sz w:val="18"/>
                <w:szCs w:val="18"/>
              </w:rPr>
            </w:pPr>
          </w:p>
        </w:tc>
        <w:tc>
          <w:tcPr>
            <w:tcW w:w="450" w:type="dxa"/>
          </w:tcPr>
          <w:p w:rsidR="006045CC" w:rsidRPr="00C81F55" w:rsidRDefault="006045CC" w:rsidP="00615207">
            <w:pPr>
              <w:rPr>
                <w:sz w:val="18"/>
                <w:szCs w:val="18"/>
              </w:rPr>
            </w:pPr>
            <w:r w:rsidRPr="00C81F55">
              <w:rPr>
                <w:sz w:val="18"/>
                <w:szCs w:val="18"/>
              </w:rPr>
              <w:t>A</w:t>
            </w:r>
          </w:p>
          <w:p w:rsidR="006045CC" w:rsidRPr="00C81F55" w:rsidRDefault="006045CC" w:rsidP="00615207">
            <w:pPr>
              <w:rPr>
                <w:sz w:val="18"/>
                <w:szCs w:val="18"/>
              </w:rPr>
            </w:pPr>
            <w:r w:rsidRPr="00C81F55">
              <w:rPr>
                <w:sz w:val="18"/>
                <w:szCs w:val="18"/>
              </w:rPr>
              <w:t>A</w:t>
            </w:r>
          </w:p>
        </w:tc>
        <w:tc>
          <w:tcPr>
            <w:tcW w:w="4050" w:type="dxa"/>
          </w:tcPr>
          <w:p w:rsidR="00B6746D" w:rsidRPr="00C81F55" w:rsidRDefault="00B6746D" w:rsidP="00615207">
            <w:pPr>
              <w:rPr>
                <w:sz w:val="18"/>
                <w:szCs w:val="18"/>
              </w:rPr>
            </w:pPr>
            <w:r w:rsidRPr="00C81F55">
              <w:rPr>
                <w:sz w:val="18"/>
                <w:szCs w:val="18"/>
              </w:rPr>
              <w:t>Undergraduate  transcript analysis for required content and minimum 2.75 GPA</w:t>
            </w:r>
          </w:p>
          <w:p w:rsidR="00B6746D" w:rsidRPr="00C81F55" w:rsidRDefault="00B6746D" w:rsidP="00615207">
            <w:pPr>
              <w:rPr>
                <w:sz w:val="18"/>
                <w:szCs w:val="18"/>
              </w:rPr>
            </w:pPr>
          </w:p>
          <w:p w:rsidR="006045CC" w:rsidRPr="00615207" w:rsidRDefault="006045CC" w:rsidP="00615207">
            <w:pPr>
              <w:rPr>
                <w:sz w:val="18"/>
                <w:szCs w:val="18"/>
                <w:highlight w:val="yellow"/>
              </w:rPr>
            </w:pPr>
            <w:r w:rsidRPr="00615207">
              <w:rPr>
                <w:sz w:val="18"/>
                <w:szCs w:val="18"/>
                <w:highlight w:val="yellow"/>
              </w:rPr>
              <w:t>Praxis I Core Academic Skills for Educators</w:t>
            </w:r>
          </w:p>
          <w:p w:rsidR="006045CC" w:rsidRPr="00615207" w:rsidRDefault="00B6746D" w:rsidP="00615207">
            <w:pPr>
              <w:rPr>
                <w:sz w:val="18"/>
                <w:szCs w:val="18"/>
                <w:highlight w:val="yellow"/>
              </w:rPr>
            </w:pPr>
            <w:r w:rsidRPr="00615207">
              <w:rPr>
                <w:sz w:val="18"/>
                <w:szCs w:val="18"/>
                <w:highlight w:val="yellow"/>
              </w:rPr>
              <w:t xml:space="preserve">GRIT - </w:t>
            </w:r>
            <w:r w:rsidR="006045CC" w:rsidRPr="00615207">
              <w:rPr>
                <w:sz w:val="18"/>
                <w:szCs w:val="18"/>
                <w:highlight w:val="yellow"/>
              </w:rPr>
              <w:t>Educator Disposition Assessment (EDA)</w:t>
            </w:r>
          </w:p>
          <w:p w:rsidR="006045CC" w:rsidRPr="00C81F55" w:rsidRDefault="006045CC" w:rsidP="00615207">
            <w:pPr>
              <w:rPr>
                <w:sz w:val="18"/>
                <w:szCs w:val="18"/>
              </w:rPr>
            </w:pPr>
            <w:r w:rsidRPr="00615207">
              <w:rPr>
                <w:sz w:val="18"/>
                <w:szCs w:val="18"/>
                <w:highlight w:val="yellow"/>
              </w:rPr>
              <w:t>Praxis II Subject Assessment in Content Area</w:t>
            </w:r>
          </w:p>
          <w:p w:rsidR="00B6746D" w:rsidRPr="00C81F55" w:rsidRDefault="00B6746D" w:rsidP="00615207">
            <w:pPr>
              <w:rPr>
                <w:sz w:val="18"/>
                <w:szCs w:val="18"/>
              </w:rPr>
            </w:pPr>
            <w:r w:rsidRPr="00C81F55">
              <w:rPr>
                <w:sz w:val="18"/>
                <w:szCs w:val="18"/>
              </w:rPr>
              <w:t>2 letters of recommendation</w:t>
            </w:r>
          </w:p>
        </w:tc>
        <w:tc>
          <w:tcPr>
            <w:tcW w:w="360" w:type="dxa"/>
          </w:tcPr>
          <w:p w:rsidR="006045CC" w:rsidRPr="00C81F55" w:rsidRDefault="006045CC" w:rsidP="00615207">
            <w:pPr>
              <w:rPr>
                <w:sz w:val="18"/>
                <w:szCs w:val="18"/>
              </w:rPr>
            </w:pPr>
            <w:r w:rsidRPr="00C81F55">
              <w:rPr>
                <w:sz w:val="18"/>
                <w:szCs w:val="18"/>
              </w:rPr>
              <w:t>R</w:t>
            </w:r>
          </w:p>
          <w:p w:rsidR="006045CC" w:rsidRPr="00C81F55" w:rsidRDefault="006045CC" w:rsidP="00615207">
            <w:pPr>
              <w:rPr>
                <w:sz w:val="18"/>
                <w:szCs w:val="18"/>
              </w:rPr>
            </w:pPr>
            <w:r w:rsidRPr="00C81F55">
              <w:rPr>
                <w:sz w:val="18"/>
                <w:szCs w:val="18"/>
              </w:rPr>
              <w:t>A</w:t>
            </w:r>
          </w:p>
          <w:p w:rsidR="006045CC" w:rsidRPr="00C81F55" w:rsidRDefault="006045CC" w:rsidP="00615207">
            <w:pPr>
              <w:rPr>
                <w:sz w:val="18"/>
                <w:szCs w:val="18"/>
              </w:rPr>
            </w:pPr>
            <w:r w:rsidRPr="00C81F55">
              <w:rPr>
                <w:sz w:val="18"/>
                <w:szCs w:val="18"/>
              </w:rPr>
              <w:t>R</w:t>
            </w:r>
          </w:p>
        </w:tc>
        <w:tc>
          <w:tcPr>
            <w:tcW w:w="3420" w:type="dxa"/>
          </w:tcPr>
          <w:p w:rsidR="00B6746D" w:rsidRPr="00C81F55" w:rsidRDefault="00B6746D" w:rsidP="00615207">
            <w:pPr>
              <w:rPr>
                <w:sz w:val="18"/>
                <w:szCs w:val="18"/>
              </w:rPr>
            </w:pPr>
            <w:r w:rsidRPr="00C81F55">
              <w:rPr>
                <w:sz w:val="18"/>
                <w:szCs w:val="18"/>
              </w:rPr>
              <w:t xml:space="preserve">Current WV Teaching License </w:t>
            </w:r>
          </w:p>
          <w:p w:rsidR="00B6746D" w:rsidRPr="00C81F55" w:rsidRDefault="00B6746D" w:rsidP="00615207">
            <w:pPr>
              <w:rPr>
                <w:sz w:val="18"/>
                <w:szCs w:val="18"/>
              </w:rPr>
            </w:pPr>
            <w:r w:rsidRPr="00C81F55">
              <w:rPr>
                <w:sz w:val="18"/>
                <w:szCs w:val="18"/>
              </w:rPr>
              <w:t>GPA</w:t>
            </w:r>
          </w:p>
          <w:p w:rsidR="00B6746D" w:rsidRPr="00615207" w:rsidRDefault="00B6746D" w:rsidP="00615207">
            <w:pPr>
              <w:rPr>
                <w:sz w:val="18"/>
                <w:szCs w:val="18"/>
                <w:highlight w:val="yellow"/>
              </w:rPr>
            </w:pPr>
            <w:r w:rsidRPr="00615207">
              <w:rPr>
                <w:sz w:val="18"/>
                <w:szCs w:val="18"/>
                <w:highlight w:val="yellow"/>
              </w:rPr>
              <w:t>MAT or GRE</w:t>
            </w:r>
          </w:p>
          <w:p w:rsidR="00B6746D" w:rsidRPr="00C81F55" w:rsidRDefault="00B6746D" w:rsidP="00615207">
            <w:pPr>
              <w:rPr>
                <w:sz w:val="18"/>
                <w:szCs w:val="18"/>
              </w:rPr>
            </w:pPr>
            <w:r w:rsidRPr="00615207">
              <w:rPr>
                <w:noProof/>
                <w:sz w:val="18"/>
                <w:szCs w:val="18"/>
                <w:highlight w:val="yellow"/>
              </w:rPr>
              <mc:AlternateContent>
                <mc:Choice Requires="wps">
                  <w:drawing>
                    <wp:anchor distT="0" distB="0" distL="114300" distR="114300" simplePos="0" relativeHeight="251663360" behindDoc="0" locked="0" layoutInCell="1" allowOverlap="1" wp14:anchorId="28AB83C2" wp14:editId="56EA7574">
                      <wp:simplePos x="0" y="0"/>
                      <wp:positionH relativeFrom="column">
                        <wp:posOffset>571500</wp:posOffset>
                      </wp:positionH>
                      <wp:positionV relativeFrom="paragraph">
                        <wp:posOffset>87630</wp:posOffset>
                      </wp:positionV>
                      <wp:extent cx="133350" cy="0"/>
                      <wp:effectExtent l="0" t="76200" r="19050" b="95250"/>
                      <wp:wrapNone/>
                      <wp:docPr id="1" name="Straight Arrow Connector 1"/>
                      <wp:cNvGraphicFramePr/>
                      <a:graphic xmlns:a="http://schemas.openxmlformats.org/drawingml/2006/main">
                        <a:graphicData uri="http://schemas.microsoft.com/office/word/2010/wordprocessingShape">
                          <wps:wsp>
                            <wps:cNvCnPr/>
                            <wps:spPr>
                              <a:xfrm>
                                <a:off x="0" y="0"/>
                                <a:ext cx="133350"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F3EC47B" id="_x0000_t32" coordsize="21600,21600" o:spt="32" o:oned="t" path="m,l21600,21600e" filled="f">
                      <v:path arrowok="t" fillok="f" o:connecttype="none"/>
                      <o:lock v:ext="edit" shapetype="t"/>
                    </v:shapetype>
                    <v:shape id="Straight Arrow Connector 1" o:spid="_x0000_s1026" type="#_x0000_t32" style="position:absolute;margin-left:45pt;margin-top:6.9pt;width:10.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" strokecolor="black [3213]" strokeweight=".5pt">
                      <v:stroke endarrow="block" joinstyle="miter"/>
                    </v:shape>
                  </w:pict>
                </mc:Fallback>
              </mc:AlternateContent>
            </w:r>
            <w:r w:rsidRPr="00615207">
              <w:rPr>
                <w:sz w:val="18"/>
                <w:szCs w:val="18"/>
                <w:highlight w:val="yellow"/>
              </w:rPr>
              <w:t xml:space="preserve">Grit Scale          </w:t>
            </w:r>
            <w:r w:rsidR="00E37F6A" w:rsidRPr="00615207">
              <w:rPr>
                <w:sz w:val="18"/>
                <w:szCs w:val="18"/>
                <w:highlight w:val="yellow"/>
              </w:rPr>
              <w:t xml:space="preserve">   </w:t>
            </w:r>
            <w:r w:rsidRPr="00615207">
              <w:rPr>
                <w:sz w:val="18"/>
                <w:szCs w:val="18"/>
                <w:highlight w:val="yellow"/>
              </w:rPr>
              <w:t>EDLDA (1</w:t>
            </w:r>
            <w:r w:rsidRPr="00615207">
              <w:rPr>
                <w:sz w:val="18"/>
                <w:szCs w:val="18"/>
                <w:highlight w:val="yellow"/>
                <w:vertAlign w:val="superscript"/>
              </w:rPr>
              <w:t>st</w:t>
            </w:r>
            <w:r w:rsidRPr="00615207">
              <w:rPr>
                <w:sz w:val="18"/>
                <w:szCs w:val="18"/>
                <w:highlight w:val="yellow"/>
              </w:rPr>
              <w:t xml:space="preserve"> class</w:t>
            </w:r>
            <w:r w:rsidRPr="00C81F55">
              <w:rPr>
                <w:sz w:val="18"/>
                <w:szCs w:val="18"/>
              </w:rPr>
              <w:t>)</w:t>
            </w:r>
          </w:p>
          <w:p w:rsidR="00B6746D" w:rsidRPr="00C81F55" w:rsidRDefault="00B6746D" w:rsidP="00615207">
            <w:pPr>
              <w:rPr>
                <w:sz w:val="18"/>
                <w:szCs w:val="18"/>
              </w:rPr>
            </w:pPr>
            <w:r w:rsidRPr="00C81F55">
              <w:rPr>
                <w:sz w:val="18"/>
                <w:szCs w:val="18"/>
              </w:rPr>
              <w:t>2 letters of recommendation</w:t>
            </w:r>
          </w:p>
          <w:p w:rsidR="006045CC" w:rsidRPr="00C81F55" w:rsidRDefault="006045CC" w:rsidP="00615207">
            <w:pPr>
              <w:rPr>
                <w:sz w:val="18"/>
                <w:szCs w:val="18"/>
              </w:rPr>
            </w:pPr>
          </w:p>
          <w:p w:rsidR="006045CC" w:rsidRPr="00C81F55" w:rsidRDefault="006045CC" w:rsidP="00615207">
            <w:pPr>
              <w:rPr>
                <w:sz w:val="18"/>
                <w:szCs w:val="18"/>
              </w:rPr>
            </w:pPr>
          </w:p>
        </w:tc>
        <w:tc>
          <w:tcPr>
            <w:tcW w:w="450" w:type="dxa"/>
          </w:tcPr>
          <w:p w:rsidR="006045CC" w:rsidRPr="00C81F55" w:rsidRDefault="006045CC" w:rsidP="00615207">
            <w:pPr>
              <w:rPr>
                <w:sz w:val="18"/>
                <w:szCs w:val="18"/>
              </w:rPr>
            </w:pPr>
            <w:r w:rsidRPr="00C81F55">
              <w:rPr>
                <w:sz w:val="18"/>
                <w:szCs w:val="18"/>
              </w:rPr>
              <w:t>R</w:t>
            </w:r>
          </w:p>
          <w:p w:rsidR="006045CC" w:rsidRPr="00C81F55" w:rsidRDefault="006045CC" w:rsidP="00615207">
            <w:pPr>
              <w:rPr>
                <w:sz w:val="18"/>
                <w:szCs w:val="18"/>
              </w:rPr>
            </w:pPr>
            <w:r w:rsidRPr="00C81F55">
              <w:rPr>
                <w:sz w:val="18"/>
                <w:szCs w:val="18"/>
              </w:rPr>
              <w:t>R</w:t>
            </w:r>
          </w:p>
          <w:p w:rsidR="006045CC" w:rsidRPr="00C81F55" w:rsidRDefault="006045CC" w:rsidP="00615207">
            <w:pPr>
              <w:rPr>
                <w:sz w:val="18"/>
                <w:szCs w:val="18"/>
              </w:rPr>
            </w:pPr>
            <w:r w:rsidRPr="00C81F55">
              <w:rPr>
                <w:sz w:val="18"/>
                <w:szCs w:val="18"/>
              </w:rPr>
              <w:t>R</w:t>
            </w:r>
          </w:p>
          <w:p w:rsidR="006045CC" w:rsidRDefault="008B18A7" w:rsidP="00615207">
            <w:pPr>
              <w:rPr>
                <w:sz w:val="18"/>
                <w:szCs w:val="18"/>
              </w:rPr>
            </w:pPr>
            <w:r>
              <w:rPr>
                <w:sz w:val="18"/>
                <w:szCs w:val="18"/>
              </w:rPr>
              <w:t>R</w:t>
            </w:r>
          </w:p>
          <w:p w:rsidR="008B18A7" w:rsidRPr="00C81F55" w:rsidRDefault="008B18A7" w:rsidP="00615207">
            <w:pPr>
              <w:rPr>
                <w:sz w:val="18"/>
                <w:szCs w:val="18"/>
              </w:rPr>
            </w:pPr>
            <w:r>
              <w:rPr>
                <w:sz w:val="18"/>
                <w:szCs w:val="18"/>
              </w:rPr>
              <w:t>R</w:t>
            </w:r>
          </w:p>
        </w:tc>
      </w:tr>
      <w:tr w:rsidR="006045CC" w:rsidRPr="00C81F55" w:rsidTr="00615207">
        <w:tc>
          <w:tcPr>
            <w:tcW w:w="1336" w:type="dxa"/>
            <w:shd w:val="clear" w:color="auto" w:fill="BFBFBF" w:themeFill="background1" w:themeFillShade="BF"/>
          </w:tcPr>
          <w:p w:rsidR="006045CC" w:rsidRPr="00C81F55" w:rsidRDefault="006045CC" w:rsidP="00615207">
            <w:pPr>
              <w:rPr>
                <w:b/>
                <w:sz w:val="18"/>
                <w:szCs w:val="18"/>
              </w:rPr>
            </w:pPr>
            <w:r w:rsidRPr="00C81F55">
              <w:rPr>
                <w:b/>
                <w:sz w:val="18"/>
                <w:szCs w:val="18"/>
              </w:rPr>
              <w:t>Pathway III</w:t>
            </w:r>
          </w:p>
        </w:tc>
        <w:tc>
          <w:tcPr>
            <w:tcW w:w="4689" w:type="dxa"/>
            <w:shd w:val="clear" w:color="auto" w:fill="BFBFBF" w:themeFill="background1" w:themeFillShade="BF"/>
          </w:tcPr>
          <w:p w:rsidR="006045CC" w:rsidRPr="00C81F55" w:rsidRDefault="006045CC" w:rsidP="00615207">
            <w:pPr>
              <w:rPr>
                <w:b/>
                <w:sz w:val="18"/>
                <w:szCs w:val="18"/>
              </w:rPr>
            </w:pPr>
            <w:r w:rsidRPr="00C81F55">
              <w:rPr>
                <w:b/>
                <w:sz w:val="18"/>
                <w:szCs w:val="18"/>
              </w:rPr>
              <w:t xml:space="preserve">Admission to the Student Teaching Semester / </w:t>
            </w:r>
          </w:p>
          <w:p w:rsidR="006045CC" w:rsidRPr="00C81F55" w:rsidRDefault="006045CC" w:rsidP="00615207">
            <w:pPr>
              <w:rPr>
                <w:sz w:val="18"/>
                <w:szCs w:val="18"/>
              </w:rPr>
            </w:pPr>
            <w:r w:rsidRPr="00C81F55">
              <w:rPr>
                <w:b/>
                <w:sz w:val="18"/>
                <w:szCs w:val="18"/>
              </w:rPr>
              <w:t>Year-long Residency Part 2</w:t>
            </w:r>
          </w:p>
        </w:tc>
        <w:tc>
          <w:tcPr>
            <w:tcW w:w="450" w:type="dxa"/>
            <w:shd w:val="clear" w:color="auto" w:fill="BFBFBF" w:themeFill="background1" w:themeFillShade="BF"/>
          </w:tcPr>
          <w:p w:rsidR="006045CC" w:rsidRPr="00C81F55" w:rsidRDefault="006045CC" w:rsidP="00615207">
            <w:pPr>
              <w:rPr>
                <w:b/>
                <w:sz w:val="18"/>
                <w:szCs w:val="18"/>
              </w:rPr>
            </w:pPr>
          </w:p>
        </w:tc>
        <w:tc>
          <w:tcPr>
            <w:tcW w:w="4050" w:type="dxa"/>
            <w:shd w:val="clear" w:color="auto" w:fill="BFBFBF" w:themeFill="background1" w:themeFillShade="BF"/>
          </w:tcPr>
          <w:p w:rsidR="006045CC" w:rsidRPr="00C81F55" w:rsidRDefault="006045CC" w:rsidP="00615207">
            <w:pPr>
              <w:rPr>
                <w:b/>
                <w:sz w:val="18"/>
                <w:szCs w:val="18"/>
              </w:rPr>
            </w:pPr>
            <w:r w:rsidRPr="00C81F55">
              <w:rPr>
                <w:b/>
                <w:sz w:val="18"/>
                <w:szCs w:val="18"/>
              </w:rPr>
              <w:t>Admission to Student Teaching Semester</w:t>
            </w:r>
          </w:p>
        </w:tc>
        <w:tc>
          <w:tcPr>
            <w:tcW w:w="360" w:type="dxa"/>
            <w:shd w:val="clear" w:color="auto" w:fill="BFBFBF" w:themeFill="background1" w:themeFillShade="BF"/>
          </w:tcPr>
          <w:p w:rsidR="006045CC" w:rsidRPr="00C81F55" w:rsidRDefault="006045CC" w:rsidP="00615207">
            <w:pPr>
              <w:rPr>
                <w:b/>
                <w:sz w:val="18"/>
                <w:szCs w:val="18"/>
              </w:rPr>
            </w:pPr>
          </w:p>
        </w:tc>
        <w:tc>
          <w:tcPr>
            <w:tcW w:w="3420" w:type="dxa"/>
            <w:shd w:val="clear" w:color="auto" w:fill="BFBFBF" w:themeFill="background1" w:themeFillShade="BF"/>
          </w:tcPr>
          <w:p w:rsidR="006045CC" w:rsidRPr="00C81F55" w:rsidRDefault="006045CC" w:rsidP="00615207">
            <w:pPr>
              <w:rPr>
                <w:b/>
                <w:sz w:val="18"/>
                <w:szCs w:val="18"/>
              </w:rPr>
            </w:pPr>
            <w:r w:rsidRPr="00C81F55">
              <w:rPr>
                <w:b/>
                <w:sz w:val="18"/>
                <w:szCs w:val="18"/>
              </w:rPr>
              <w:t>Admission to the Internship/Practicum</w:t>
            </w:r>
          </w:p>
        </w:tc>
        <w:tc>
          <w:tcPr>
            <w:tcW w:w="450" w:type="dxa"/>
            <w:shd w:val="clear" w:color="auto" w:fill="BFBFBF" w:themeFill="background1" w:themeFillShade="BF"/>
          </w:tcPr>
          <w:p w:rsidR="006045CC" w:rsidRPr="00C81F55" w:rsidRDefault="006045CC" w:rsidP="00615207">
            <w:pPr>
              <w:rPr>
                <w:b/>
                <w:sz w:val="18"/>
                <w:szCs w:val="18"/>
              </w:rPr>
            </w:pPr>
          </w:p>
        </w:tc>
      </w:tr>
      <w:tr w:rsidR="006045CC" w:rsidRPr="00C81F55" w:rsidTr="00615207">
        <w:tc>
          <w:tcPr>
            <w:tcW w:w="1336" w:type="dxa"/>
          </w:tcPr>
          <w:p w:rsidR="006045CC" w:rsidRPr="00C81F55" w:rsidRDefault="006045CC" w:rsidP="00615207">
            <w:pPr>
              <w:rPr>
                <w:b/>
                <w:sz w:val="18"/>
                <w:szCs w:val="18"/>
              </w:rPr>
            </w:pPr>
          </w:p>
        </w:tc>
        <w:tc>
          <w:tcPr>
            <w:tcW w:w="4689" w:type="dxa"/>
          </w:tcPr>
          <w:p w:rsidR="006045CC" w:rsidRPr="00615207" w:rsidRDefault="006045CC" w:rsidP="00615207">
            <w:pPr>
              <w:rPr>
                <w:sz w:val="18"/>
                <w:szCs w:val="18"/>
                <w:highlight w:val="yellow"/>
              </w:rPr>
            </w:pPr>
            <w:r w:rsidRPr="00615207">
              <w:rPr>
                <w:sz w:val="18"/>
                <w:szCs w:val="18"/>
                <w:highlight w:val="yellow"/>
              </w:rPr>
              <w:t>PLT</w:t>
            </w:r>
          </w:p>
          <w:p w:rsidR="006045CC" w:rsidRPr="00C81F55" w:rsidRDefault="006045CC" w:rsidP="00615207">
            <w:pPr>
              <w:rPr>
                <w:sz w:val="18"/>
                <w:szCs w:val="18"/>
              </w:rPr>
            </w:pPr>
            <w:r w:rsidRPr="00615207">
              <w:rPr>
                <w:sz w:val="18"/>
                <w:szCs w:val="18"/>
                <w:highlight w:val="yellow"/>
              </w:rPr>
              <w:t>Praxis II Subject Assessment(s)</w:t>
            </w:r>
          </w:p>
          <w:p w:rsidR="006045CC" w:rsidRPr="00C81F55" w:rsidRDefault="006045CC" w:rsidP="00615207">
            <w:pPr>
              <w:rPr>
                <w:sz w:val="18"/>
                <w:szCs w:val="18"/>
              </w:rPr>
            </w:pPr>
            <w:r w:rsidRPr="00C81F55">
              <w:rPr>
                <w:sz w:val="18"/>
                <w:szCs w:val="18"/>
              </w:rPr>
              <w:t xml:space="preserve">Level </w:t>
            </w:r>
            <w:r w:rsidR="003C71F5">
              <w:rPr>
                <w:sz w:val="18"/>
                <w:szCs w:val="18"/>
              </w:rPr>
              <w:t>IV</w:t>
            </w:r>
            <w:r w:rsidRPr="00C81F55">
              <w:rPr>
                <w:sz w:val="18"/>
                <w:szCs w:val="18"/>
              </w:rPr>
              <w:t xml:space="preserve"> Field Evaluation</w:t>
            </w:r>
          </w:p>
          <w:p w:rsidR="006045CC" w:rsidRPr="00C81F55" w:rsidRDefault="006045CC" w:rsidP="00615207">
            <w:pPr>
              <w:rPr>
                <w:sz w:val="18"/>
                <w:szCs w:val="18"/>
              </w:rPr>
            </w:pPr>
            <w:r w:rsidRPr="00615207">
              <w:rPr>
                <w:sz w:val="18"/>
                <w:szCs w:val="18"/>
                <w:highlight w:val="yellow"/>
              </w:rPr>
              <w:t>EDA</w:t>
            </w:r>
          </w:p>
          <w:p w:rsidR="006045CC" w:rsidRPr="00C81F55" w:rsidRDefault="006045CC" w:rsidP="00615207">
            <w:pPr>
              <w:rPr>
                <w:b/>
                <w:sz w:val="18"/>
                <w:szCs w:val="18"/>
                <w:u w:val="single"/>
              </w:rPr>
            </w:pPr>
          </w:p>
        </w:tc>
        <w:tc>
          <w:tcPr>
            <w:tcW w:w="450" w:type="dxa"/>
          </w:tcPr>
          <w:p w:rsidR="006045CC" w:rsidRPr="00C81F55" w:rsidRDefault="006045CC" w:rsidP="00615207">
            <w:pPr>
              <w:rPr>
                <w:sz w:val="18"/>
                <w:szCs w:val="18"/>
              </w:rPr>
            </w:pPr>
            <w:r w:rsidRPr="00C81F55">
              <w:rPr>
                <w:sz w:val="18"/>
                <w:szCs w:val="18"/>
              </w:rPr>
              <w:t>K</w:t>
            </w:r>
          </w:p>
          <w:p w:rsidR="006045CC" w:rsidRPr="00C81F55" w:rsidRDefault="006045CC" w:rsidP="00615207">
            <w:pPr>
              <w:rPr>
                <w:sz w:val="18"/>
                <w:szCs w:val="18"/>
              </w:rPr>
            </w:pPr>
            <w:r w:rsidRPr="00C81F55">
              <w:rPr>
                <w:sz w:val="18"/>
                <w:szCs w:val="18"/>
              </w:rPr>
              <w:t>K</w:t>
            </w:r>
          </w:p>
          <w:p w:rsidR="006045CC" w:rsidRPr="00C81F55" w:rsidRDefault="006045CC" w:rsidP="00615207">
            <w:pPr>
              <w:rPr>
                <w:sz w:val="18"/>
                <w:szCs w:val="18"/>
              </w:rPr>
            </w:pPr>
            <w:r w:rsidRPr="00C81F55">
              <w:rPr>
                <w:sz w:val="18"/>
                <w:szCs w:val="18"/>
              </w:rPr>
              <w:t>A</w:t>
            </w:r>
          </w:p>
          <w:p w:rsidR="006045CC" w:rsidRPr="00C81F55" w:rsidRDefault="006045CC" w:rsidP="00615207">
            <w:pPr>
              <w:rPr>
                <w:sz w:val="18"/>
                <w:szCs w:val="18"/>
              </w:rPr>
            </w:pPr>
            <w:r w:rsidRPr="00C81F55">
              <w:rPr>
                <w:sz w:val="18"/>
                <w:szCs w:val="18"/>
              </w:rPr>
              <w:t>A</w:t>
            </w:r>
          </w:p>
          <w:p w:rsidR="006045CC" w:rsidRPr="00C81F55" w:rsidRDefault="006045CC" w:rsidP="00615207">
            <w:pPr>
              <w:rPr>
                <w:sz w:val="18"/>
                <w:szCs w:val="18"/>
              </w:rPr>
            </w:pPr>
            <w:r w:rsidRPr="00C81F55">
              <w:rPr>
                <w:sz w:val="18"/>
                <w:szCs w:val="18"/>
              </w:rPr>
              <w:t>A</w:t>
            </w:r>
          </w:p>
        </w:tc>
        <w:tc>
          <w:tcPr>
            <w:tcW w:w="4050" w:type="dxa"/>
          </w:tcPr>
          <w:p w:rsidR="006045CC" w:rsidRPr="00C81F55" w:rsidRDefault="006045CC" w:rsidP="00615207">
            <w:pPr>
              <w:rPr>
                <w:sz w:val="18"/>
                <w:szCs w:val="18"/>
              </w:rPr>
            </w:pPr>
            <w:r w:rsidRPr="00615207">
              <w:rPr>
                <w:sz w:val="18"/>
                <w:szCs w:val="18"/>
                <w:highlight w:val="yellow"/>
              </w:rPr>
              <w:t>PLT</w:t>
            </w:r>
          </w:p>
          <w:p w:rsidR="006045CC" w:rsidRPr="00C81F55" w:rsidRDefault="006045CC" w:rsidP="00615207">
            <w:pPr>
              <w:rPr>
                <w:sz w:val="18"/>
                <w:szCs w:val="18"/>
              </w:rPr>
            </w:pPr>
            <w:r w:rsidRPr="00C81F55">
              <w:rPr>
                <w:sz w:val="18"/>
                <w:szCs w:val="18"/>
              </w:rPr>
              <w:t>Field Evaluations</w:t>
            </w:r>
          </w:p>
          <w:p w:rsidR="006045CC" w:rsidRPr="00615207" w:rsidRDefault="006045CC" w:rsidP="00615207">
            <w:pPr>
              <w:rPr>
                <w:sz w:val="18"/>
                <w:szCs w:val="18"/>
                <w:highlight w:val="yellow"/>
              </w:rPr>
            </w:pPr>
            <w:r w:rsidRPr="00615207">
              <w:rPr>
                <w:sz w:val="18"/>
                <w:szCs w:val="18"/>
                <w:highlight w:val="yellow"/>
              </w:rPr>
              <w:t>EDA</w:t>
            </w:r>
          </w:p>
          <w:p w:rsidR="006045CC" w:rsidRPr="00C81F55" w:rsidRDefault="006045CC" w:rsidP="00615207">
            <w:pPr>
              <w:rPr>
                <w:sz w:val="18"/>
                <w:szCs w:val="18"/>
              </w:rPr>
            </w:pPr>
            <w:proofErr w:type="spellStart"/>
            <w:r w:rsidRPr="00615207">
              <w:rPr>
                <w:sz w:val="18"/>
                <w:szCs w:val="18"/>
                <w:highlight w:val="yellow"/>
              </w:rPr>
              <w:t>ProEthica</w:t>
            </w:r>
            <w:proofErr w:type="spellEnd"/>
          </w:p>
        </w:tc>
        <w:tc>
          <w:tcPr>
            <w:tcW w:w="360" w:type="dxa"/>
          </w:tcPr>
          <w:p w:rsidR="006045CC" w:rsidRPr="00C81F55" w:rsidRDefault="006045CC" w:rsidP="00615207">
            <w:pPr>
              <w:rPr>
                <w:sz w:val="18"/>
                <w:szCs w:val="18"/>
              </w:rPr>
            </w:pPr>
            <w:r w:rsidRPr="00C81F55">
              <w:rPr>
                <w:sz w:val="18"/>
                <w:szCs w:val="18"/>
              </w:rPr>
              <w:t>K</w:t>
            </w:r>
          </w:p>
          <w:p w:rsidR="006045CC" w:rsidRPr="00C81F55" w:rsidRDefault="006045CC" w:rsidP="00615207">
            <w:pPr>
              <w:rPr>
                <w:sz w:val="18"/>
                <w:szCs w:val="18"/>
              </w:rPr>
            </w:pPr>
            <w:r w:rsidRPr="00C81F55">
              <w:rPr>
                <w:sz w:val="18"/>
                <w:szCs w:val="18"/>
              </w:rPr>
              <w:t>A</w:t>
            </w:r>
          </w:p>
          <w:p w:rsidR="006045CC" w:rsidRPr="00C81F55" w:rsidRDefault="006045CC" w:rsidP="00615207">
            <w:pPr>
              <w:rPr>
                <w:sz w:val="18"/>
                <w:szCs w:val="18"/>
              </w:rPr>
            </w:pPr>
            <w:r w:rsidRPr="00C81F55">
              <w:rPr>
                <w:sz w:val="18"/>
                <w:szCs w:val="18"/>
              </w:rPr>
              <w:t>A</w:t>
            </w:r>
          </w:p>
          <w:p w:rsidR="006045CC" w:rsidRPr="00C81F55" w:rsidRDefault="006045CC" w:rsidP="00615207">
            <w:pPr>
              <w:rPr>
                <w:sz w:val="18"/>
                <w:szCs w:val="18"/>
              </w:rPr>
            </w:pPr>
            <w:r w:rsidRPr="00C81F55">
              <w:rPr>
                <w:sz w:val="18"/>
                <w:szCs w:val="18"/>
              </w:rPr>
              <w:t>A</w:t>
            </w:r>
          </w:p>
        </w:tc>
        <w:tc>
          <w:tcPr>
            <w:tcW w:w="3420" w:type="dxa"/>
          </w:tcPr>
          <w:p w:rsidR="006045CC" w:rsidRPr="00C81F55" w:rsidRDefault="00B6746D" w:rsidP="00615207">
            <w:pPr>
              <w:rPr>
                <w:sz w:val="18"/>
                <w:szCs w:val="18"/>
              </w:rPr>
            </w:pPr>
            <w:r w:rsidRPr="00C81F55">
              <w:rPr>
                <w:sz w:val="18"/>
                <w:szCs w:val="18"/>
              </w:rPr>
              <w:t>Course grades (minimum 3.0)</w:t>
            </w:r>
          </w:p>
          <w:p w:rsidR="00B6746D" w:rsidRDefault="00B6746D" w:rsidP="00615207">
            <w:pPr>
              <w:rPr>
                <w:sz w:val="18"/>
                <w:szCs w:val="18"/>
              </w:rPr>
            </w:pPr>
            <w:r w:rsidRPr="00C81F55">
              <w:rPr>
                <w:sz w:val="18"/>
                <w:szCs w:val="18"/>
              </w:rPr>
              <w:t>24 hours of content coursework</w:t>
            </w:r>
          </w:p>
          <w:p w:rsidR="007F6B00" w:rsidRPr="00C81F55" w:rsidRDefault="007F6B00" w:rsidP="00615207">
            <w:pPr>
              <w:rPr>
                <w:sz w:val="18"/>
                <w:szCs w:val="18"/>
              </w:rPr>
            </w:pPr>
          </w:p>
        </w:tc>
        <w:tc>
          <w:tcPr>
            <w:tcW w:w="450" w:type="dxa"/>
          </w:tcPr>
          <w:p w:rsidR="006045CC" w:rsidRDefault="00B6746D" w:rsidP="00615207">
            <w:pPr>
              <w:rPr>
                <w:sz w:val="18"/>
                <w:szCs w:val="18"/>
              </w:rPr>
            </w:pPr>
            <w:r w:rsidRPr="00C81F55">
              <w:rPr>
                <w:sz w:val="18"/>
                <w:szCs w:val="18"/>
              </w:rPr>
              <w:t>R</w:t>
            </w:r>
          </w:p>
          <w:p w:rsidR="008B18A7" w:rsidRDefault="008B18A7" w:rsidP="00615207">
            <w:pPr>
              <w:rPr>
                <w:sz w:val="18"/>
                <w:szCs w:val="18"/>
              </w:rPr>
            </w:pPr>
            <w:r>
              <w:rPr>
                <w:sz w:val="18"/>
                <w:szCs w:val="18"/>
              </w:rPr>
              <w:t>R</w:t>
            </w:r>
          </w:p>
          <w:p w:rsidR="007F6B00" w:rsidRPr="00C81F55" w:rsidRDefault="007F6B00" w:rsidP="00615207">
            <w:pPr>
              <w:rPr>
                <w:sz w:val="18"/>
                <w:szCs w:val="18"/>
              </w:rPr>
            </w:pPr>
          </w:p>
        </w:tc>
      </w:tr>
      <w:tr w:rsidR="006045CC" w:rsidRPr="00C81F55" w:rsidTr="00615207">
        <w:tc>
          <w:tcPr>
            <w:tcW w:w="1336" w:type="dxa"/>
            <w:shd w:val="clear" w:color="auto" w:fill="BFBFBF" w:themeFill="background1" w:themeFillShade="BF"/>
          </w:tcPr>
          <w:p w:rsidR="006045CC" w:rsidRPr="00C81F55" w:rsidRDefault="006045CC" w:rsidP="00615207">
            <w:pPr>
              <w:rPr>
                <w:b/>
                <w:sz w:val="18"/>
                <w:szCs w:val="18"/>
              </w:rPr>
            </w:pPr>
            <w:r w:rsidRPr="00C81F55">
              <w:rPr>
                <w:b/>
                <w:sz w:val="18"/>
                <w:szCs w:val="18"/>
              </w:rPr>
              <w:t>Pathway IV</w:t>
            </w:r>
          </w:p>
        </w:tc>
        <w:tc>
          <w:tcPr>
            <w:tcW w:w="4689" w:type="dxa"/>
            <w:shd w:val="clear" w:color="auto" w:fill="BFBFBF" w:themeFill="background1" w:themeFillShade="BF"/>
          </w:tcPr>
          <w:p w:rsidR="006045CC" w:rsidRPr="00C81F55" w:rsidRDefault="006045CC" w:rsidP="00615207">
            <w:pPr>
              <w:rPr>
                <w:sz w:val="18"/>
                <w:szCs w:val="18"/>
              </w:rPr>
            </w:pPr>
            <w:r w:rsidRPr="00C81F55">
              <w:rPr>
                <w:b/>
                <w:sz w:val="18"/>
                <w:szCs w:val="18"/>
              </w:rPr>
              <w:t>Completion of Student Teaching/Graduation/Certification</w:t>
            </w:r>
          </w:p>
        </w:tc>
        <w:tc>
          <w:tcPr>
            <w:tcW w:w="450" w:type="dxa"/>
            <w:shd w:val="clear" w:color="auto" w:fill="BFBFBF" w:themeFill="background1" w:themeFillShade="BF"/>
          </w:tcPr>
          <w:p w:rsidR="006045CC" w:rsidRPr="00C81F55" w:rsidRDefault="006045CC" w:rsidP="00615207">
            <w:pPr>
              <w:rPr>
                <w:b/>
                <w:sz w:val="18"/>
                <w:szCs w:val="18"/>
              </w:rPr>
            </w:pPr>
          </w:p>
        </w:tc>
        <w:tc>
          <w:tcPr>
            <w:tcW w:w="4050" w:type="dxa"/>
            <w:shd w:val="clear" w:color="auto" w:fill="BFBFBF" w:themeFill="background1" w:themeFillShade="BF"/>
          </w:tcPr>
          <w:p w:rsidR="006045CC" w:rsidRPr="00C81F55" w:rsidRDefault="006045CC" w:rsidP="00615207">
            <w:pPr>
              <w:rPr>
                <w:b/>
                <w:sz w:val="18"/>
                <w:szCs w:val="18"/>
              </w:rPr>
            </w:pPr>
            <w:r w:rsidRPr="00C81F55">
              <w:rPr>
                <w:b/>
                <w:sz w:val="18"/>
                <w:szCs w:val="18"/>
              </w:rPr>
              <w:t>Completion of Student Teaching/Graduation/Certification</w:t>
            </w:r>
          </w:p>
        </w:tc>
        <w:tc>
          <w:tcPr>
            <w:tcW w:w="360" w:type="dxa"/>
            <w:shd w:val="clear" w:color="auto" w:fill="BFBFBF" w:themeFill="background1" w:themeFillShade="BF"/>
          </w:tcPr>
          <w:p w:rsidR="006045CC" w:rsidRPr="00C81F55" w:rsidRDefault="006045CC" w:rsidP="00615207">
            <w:pPr>
              <w:rPr>
                <w:b/>
                <w:sz w:val="18"/>
                <w:szCs w:val="18"/>
              </w:rPr>
            </w:pPr>
          </w:p>
        </w:tc>
        <w:tc>
          <w:tcPr>
            <w:tcW w:w="3420" w:type="dxa"/>
            <w:shd w:val="clear" w:color="auto" w:fill="BFBFBF" w:themeFill="background1" w:themeFillShade="BF"/>
          </w:tcPr>
          <w:p w:rsidR="006045CC" w:rsidRPr="00C81F55" w:rsidRDefault="006045CC" w:rsidP="00615207">
            <w:pPr>
              <w:rPr>
                <w:b/>
                <w:sz w:val="18"/>
                <w:szCs w:val="18"/>
              </w:rPr>
            </w:pPr>
            <w:r w:rsidRPr="00C81F55">
              <w:rPr>
                <w:b/>
                <w:sz w:val="18"/>
                <w:szCs w:val="18"/>
              </w:rPr>
              <w:t>Program Completion</w:t>
            </w:r>
          </w:p>
        </w:tc>
        <w:tc>
          <w:tcPr>
            <w:tcW w:w="450" w:type="dxa"/>
            <w:shd w:val="clear" w:color="auto" w:fill="BFBFBF" w:themeFill="background1" w:themeFillShade="BF"/>
          </w:tcPr>
          <w:p w:rsidR="006045CC" w:rsidRPr="00C81F55" w:rsidRDefault="00B6746D" w:rsidP="00615207">
            <w:pPr>
              <w:rPr>
                <w:sz w:val="18"/>
                <w:szCs w:val="18"/>
              </w:rPr>
            </w:pPr>
            <w:r w:rsidRPr="00C81F55">
              <w:rPr>
                <w:sz w:val="18"/>
                <w:szCs w:val="18"/>
              </w:rPr>
              <w:t>R</w:t>
            </w:r>
          </w:p>
        </w:tc>
      </w:tr>
      <w:tr w:rsidR="006045CC" w:rsidRPr="00C81F55" w:rsidTr="00615207">
        <w:tc>
          <w:tcPr>
            <w:tcW w:w="1336" w:type="dxa"/>
          </w:tcPr>
          <w:p w:rsidR="006045CC" w:rsidRPr="00C81F55" w:rsidRDefault="006045CC" w:rsidP="00615207">
            <w:pPr>
              <w:rPr>
                <w:b/>
                <w:sz w:val="18"/>
                <w:szCs w:val="18"/>
              </w:rPr>
            </w:pPr>
          </w:p>
        </w:tc>
        <w:tc>
          <w:tcPr>
            <w:tcW w:w="4689" w:type="dxa"/>
          </w:tcPr>
          <w:p w:rsidR="006045CC" w:rsidRPr="00615207" w:rsidRDefault="006045CC" w:rsidP="00615207">
            <w:pPr>
              <w:rPr>
                <w:sz w:val="18"/>
                <w:szCs w:val="18"/>
                <w:highlight w:val="yellow"/>
              </w:rPr>
            </w:pPr>
            <w:r w:rsidRPr="00615207">
              <w:rPr>
                <w:sz w:val="18"/>
                <w:szCs w:val="18"/>
                <w:highlight w:val="yellow"/>
              </w:rPr>
              <w:t>WV Teacher Performance Assessment</w:t>
            </w:r>
          </w:p>
          <w:p w:rsidR="006045CC" w:rsidRPr="00615207" w:rsidRDefault="006045CC" w:rsidP="00615207">
            <w:pPr>
              <w:rPr>
                <w:sz w:val="18"/>
                <w:szCs w:val="18"/>
                <w:highlight w:val="yellow"/>
              </w:rPr>
            </w:pPr>
            <w:r w:rsidRPr="00615207">
              <w:rPr>
                <w:sz w:val="18"/>
                <w:szCs w:val="18"/>
                <w:highlight w:val="yellow"/>
              </w:rPr>
              <w:t>Student Teacher Observation Tool (STOT)</w:t>
            </w:r>
          </w:p>
          <w:p w:rsidR="006045CC" w:rsidRPr="00615207" w:rsidRDefault="006045CC" w:rsidP="00615207">
            <w:pPr>
              <w:rPr>
                <w:sz w:val="18"/>
                <w:szCs w:val="18"/>
                <w:highlight w:val="yellow"/>
              </w:rPr>
            </w:pPr>
            <w:r w:rsidRPr="00615207">
              <w:rPr>
                <w:sz w:val="18"/>
                <w:szCs w:val="18"/>
                <w:highlight w:val="yellow"/>
              </w:rPr>
              <w:t>WV Evaluation Rubric for Teachers (WVERT)</w:t>
            </w:r>
          </w:p>
          <w:p w:rsidR="006045CC" w:rsidRPr="00615207" w:rsidRDefault="006045CC" w:rsidP="00615207">
            <w:pPr>
              <w:rPr>
                <w:sz w:val="18"/>
                <w:szCs w:val="18"/>
                <w:highlight w:val="yellow"/>
              </w:rPr>
            </w:pPr>
            <w:r w:rsidRPr="00615207">
              <w:rPr>
                <w:sz w:val="18"/>
                <w:szCs w:val="18"/>
                <w:highlight w:val="yellow"/>
              </w:rPr>
              <w:t>EDA</w:t>
            </w:r>
          </w:p>
          <w:p w:rsidR="006045CC" w:rsidRPr="00615207" w:rsidRDefault="006045CC" w:rsidP="00615207">
            <w:pPr>
              <w:rPr>
                <w:sz w:val="18"/>
                <w:szCs w:val="18"/>
                <w:highlight w:val="yellow"/>
              </w:rPr>
            </w:pPr>
            <w:r w:rsidRPr="00615207">
              <w:rPr>
                <w:sz w:val="18"/>
                <w:szCs w:val="18"/>
                <w:highlight w:val="yellow"/>
              </w:rPr>
              <w:t>TPACK Technology Integration Observation Instrument</w:t>
            </w:r>
          </w:p>
          <w:p w:rsidR="006045CC" w:rsidRPr="001C2DD4" w:rsidRDefault="006045CC" w:rsidP="00615207">
            <w:pPr>
              <w:rPr>
                <w:sz w:val="18"/>
                <w:szCs w:val="18"/>
              </w:rPr>
            </w:pPr>
            <w:bookmarkStart w:id="0" w:name="_GoBack"/>
            <w:bookmarkEnd w:id="0"/>
            <w:r w:rsidRPr="001C2DD4">
              <w:rPr>
                <w:sz w:val="18"/>
                <w:szCs w:val="18"/>
              </w:rPr>
              <w:t>Exit Survey</w:t>
            </w:r>
          </w:p>
          <w:p w:rsidR="006045CC" w:rsidRPr="00C81F55" w:rsidRDefault="006045CC" w:rsidP="00615207">
            <w:pPr>
              <w:rPr>
                <w:sz w:val="18"/>
                <w:szCs w:val="18"/>
              </w:rPr>
            </w:pPr>
            <w:proofErr w:type="spellStart"/>
            <w:r w:rsidRPr="00615207">
              <w:rPr>
                <w:sz w:val="18"/>
                <w:szCs w:val="18"/>
                <w:highlight w:val="yellow"/>
              </w:rPr>
              <w:t>NExT</w:t>
            </w:r>
            <w:proofErr w:type="spellEnd"/>
            <w:r w:rsidRPr="00615207">
              <w:rPr>
                <w:sz w:val="18"/>
                <w:szCs w:val="18"/>
                <w:highlight w:val="yellow"/>
              </w:rPr>
              <w:t xml:space="preserve"> Exit Survey</w:t>
            </w:r>
          </w:p>
        </w:tc>
        <w:tc>
          <w:tcPr>
            <w:tcW w:w="450" w:type="dxa"/>
          </w:tcPr>
          <w:p w:rsidR="006045CC" w:rsidRPr="00C81F55" w:rsidRDefault="006045CC" w:rsidP="00615207">
            <w:pPr>
              <w:rPr>
                <w:sz w:val="18"/>
                <w:szCs w:val="18"/>
              </w:rPr>
            </w:pPr>
            <w:r w:rsidRPr="00C81F55">
              <w:rPr>
                <w:sz w:val="18"/>
                <w:szCs w:val="18"/>
              </w:rPr>
              <w:t>K</w:t>
            </w:r>
          </w:p>
          <w:p w:rsidR="006045CC" w:rsidRPr="00C81F55" w:rsidRDefault="006045CC" w:rsidP="00615207">
            <w:pPr>
              <w:rPr>
                <w:sz w:val="18"/>
                <w:szCs w:val="18"/>
              </w:rPr>
            </w:pPr>
            <w:r w:rsidRPr="00C81F55">
              <w:rPr>
                <w:sz w:val="18"/>
                <w:szCs w:val="18"/>
              </w:rPr>
              <w:t>K</w:t>
            </w:r>
          </w:p>
          <w:p w:rsidR="006045CC" w:rsidRPr="00C81F55" w:rsidRDefault="006045CC" w:rsidP="00615207">
            <w:pPr>
              <w:rPr>
                <w:sz w:val="18"/>
                <w:szCs w:val="18"/>
              </w:rPr>
            </w:pPr>
            <w:r w:rsidRPr="00C81F55">
              <w:rPr>
                <w:sz w:val="18"/>
                <w:szCs w:val="18"/>
              </w:rPr>
              <w:t>K</w:t>
            </w:r>
          </w:p>
          <w:p w:rsidR="006045CC" w:rsidRPr="00C81F55" w:rsidRDefault="006045CC" w:rsidP="00615207">
            <w:pPr>
              <w:rPr>
                <w:sz w:val="18"/>
                <w:szCs w:val="18"/>
              </w:rPr>
            </w:pPr>
            <w:r w:rsidRPr="00C81F55">
              <w:rPr>
                <w:sz w:val="18"/>
                <w:szCs w:val="18"/>
              </w:rPr>
              <w:t>K</w:t>
            </w:r>
          </w:p>
          <w:p w:rsidR="006045CC" w:rsidRPr="00C81F55" w:rsidRDefault="006045CC" w:rsidP="00615207">
            <w:pPr>
              <w:rPr>
                <w:sz w:val="18"/>
                <w:szCs w:val="18"/>
              </w:rPr>
            </w:pPr>
            <w:r w:rsidRPr="00C81F55">
              <w:rPr>
                <w:sz w:val="18"/>
                <w:szCs w:val="18"/>
              </w:rPr>
              <w:t>K</w:t>
            </w:r>
          </w:p>
          <w:p w:rsidR="006045CC" w:rsidRPr="00C81F55" w:rsidRDefault="006045CC" w:rsidP="00615207">
            <w:pPr>
              <w:rPr>
                <w:sz w:val="18"/>
                <w:szCs w:val="18"/>
              </w:rPr>
            </w:pPr>
            <w:r w:rsidRPr="00C81F55">
              <w:rPr>
                <w:sz w:val="18"/>
                <w:szCs w:val="18"/>
              </w:rPr>
              <w:t>K</w:t>
            </w:r>
          </w:p>
          <w:p w:rsidR="006045CC" w:rsidRPr="00C81F55" w:rsidRDefault="006045CC" w:rsidP="00615207">
            <w:pPr>
              <w:rPr>
                <w:sz w:val="18"/>
                <w:szCs w:val="18"/>
              </w:rPr>
            </w:pPr>
            <w:r w:rsidRPr="00C81F55">
              <w:rPr>
                <w:sz w:val="18"/>
                <w:szCs w:val="18"/>
              </w:rPr>
              <w:t>K</w:t>
            </w:r>
          </w:p>
        </w:tc>
        <w:tc>
          <w:tcPr>
            <w:tcW w:w="4050" w:type="dxa"/>
          </w:tcPr>
          <w:p w:rsidR="006045CC" w:rsidRPr="00615207" w:rsidRDefault="006045CC" w:rsidP="00615207">
            <w:pPr>
              <w:rPr>
                <w:sz w:val="18"/>
                <w:szCs w:val="18"/>
                <w:highlight w:val="yellow"/>
              </w:rPr>
            </w:pPr>
            <w:r w:rsidRPr="00615207">
              <w:rPr>
                <w:sz w:val="18"/>
                <w:szCs w:val="18"/>
                <w:highlight w:val="yellow"/>
              </w:rPr>
              <w:t>WV Teacher Performance Assessment</w:t>
            </w:r>
          </w:p>
          <w:p w:rsidR="006045CC" w:rsidRPr="00615207" w:rsidRDefault="006045CC" w:rsidP="00615207">
            <w:pPr>
              <w:rPr>
                <w:sz w:val="18"/>
                <w:szCs w:val="18"/>
                <w:highlight w:val="yellow"/>
              </w:rPr>
            </w:pPr>
            <w:r w:rsidRPr="00615207">
              <w:rPr>
                <w:sz w:val="18"/>
                <w:szCs w:val="18"/>
                <w:highlight w:val="yellow"/>
              </w:rPr>
              <w:t>STOT</w:t>
            </w:r>
          </w:p>
          <w:p w:rsidR="006045CC" w:rsidRPr="00615207" w:rsidRDefault="006045CC" w:rsidP="00615207">
            <w:pPr>
              <w:rPr>
                <w:sz w:val="18"/>
                <w:szCs w:val="18"/>
                <w:highlight w:val="yellow"/>
              </w:rPr>
            </w:pPr>
            <w:r w:rsidRPr="00615207">
              <w:rPr>
                <w:sz w:val="18"/>
                <w:szCs w:val="18"/>
                <w:highlight w:val="yellow"/>
              </w:rPr>
              <w:t>WVERT</w:t>
            </w:r>
          </w:p>
          <w:p w:rsidR="006045CC" w:rsidRPr="00615207" w:rsidRDefault="006045CC" w:rsidP="00615207">
            <w:pPr>
              <w:rPr>
                <w:sz w:val="18"/>
                <w:szCs w:val="18"/>
                <w:highlight w:val="yellow"/>
              </w:rPr>
            </w:pPr>
            <w:r w:rsidRPr="00615207">
              <w:rPr>
                <w:sz w:val="18"/>
                <w:szCs w:val="18"/>
                <w:highlight w:val="yellow"/>
              </w:rPr>
              <w:t>EDA</w:t>
            </w:r>
          </w:p>
          <w:p w:rsidR="006045CC" w:rsidRPr="00C81F55" w:rsidRDefault="006045CC" w:rsidP="00615207">
            <w:pPr>
              <w:rPr>
                <w:sz w:val="18"/>
                <w:szCs w:val="18"/>
              </w:rPr>
            </w:pPr>
            <w:r w:rsidRPr="00615207">
              <w:rPr>
                <w:sz w:val="18"/>
                <w:szCs w:val="18"/>
                <w:highlight w:val="yellow"/>
              </w:rPr>
              <w:t>TPACK</w:t>
            </w:r>
          </w:p>
          <w:p w:rsidR="006045CC" w:rsidRPr="00C81F55" w:rsidRDefault="006045CC" w:rsidP="00615207">
            <w:pPr>
              <w:rPr>
                <w:sz w:val="18"/>
                <w:szCs w:val="18"/>
              </w:rPr>
            </w:pPr>
            <w:r w:rsidRPr="00C81F55">
              <w:rPr>
                <w:sz w:val="18"/>
                <w:szCs w:val="18"/>
              </w:rPr>
              <w:t>Exit Survey</w:t>
            </w:r>
          </w:p>
          <w:p w:rsidR="006045CC" w:rsidRPr="00C81F55" w:rsidRDefault="006045CC" w:rsidP="00615207">
            <w:pPr>
              <w:rPr>
                <w:sz w:val="18"/>
                <w:szCs w:val="18"/>
              </w:rPr>
            </w:pPr>
            <w:proofErr w:type="spellStart"/>
            <w:r w:rsidRPr="00615207">
              <w:rPr>
                <w:sz w:val="18"/>
                <w:szCs w:val="18"/>
                <w:highlight w:val="yellow"/>
              </w:rPr>
              <w:t>NExT</w:t>
            </w:r>
            <w:proofErr w:type="spellEnd"/>
            <w:r w:rsidRPr="00615207">
              <w:rPr>
                <w:sz w:val="18"/>
                <w:szCs w:val="18"/>
                <w:highlight w:val="yellow"/>
              </w:rPr>
              <w:t xml:space="preserve"> Exit Survey</w:t>
            </w:r>
          </w:p>
        </w:tc>
        <w:tc>
          <w:tcPr>
            <w:tcW w:w="360" w:type="dxa"/>
          </w:tcPr>
          <w:p w:rsidR="006045CC" w:rsidRPr="00C81F55" w:rsidRDefault="006045CC" w:rsidP="00615207">
            <w:pPr>
              <w:rPr>
                <w:sz w:val="18"/>
                <w:szCs w:val="18"/>
              </w:rPr>
            </w:pPr>
            <w:r w:rsidRPr="00C81F55">
              <w:rPr>
                <w:sz w:val="18"/>
                <w:szCs w:val="18"/>
              </w:rPr>
              <w:t>K</w:t>
            </w:r>
          </w:p>
          <w:p w:rsidR="006045CC" w:rsidRPr="00C81F55" w:rsidRDefault="006045CC" w:rsidP="00615207">
            <w:pPr>
              <w:rPr>
                <w:sz w:val="18"/>
                <w:szCs w:val="18"/>
              </w:rPr>
            </w:pPr>
            <w:r w:rsidRPr="00C81F55">
              <w:rPr>
                <w:sz w:val="18"/>
                <w:szCs w:val="18"/>
              </w:rPr>
              <w:t>K</w:t>
            </w:r>
          </w:p>
          <w:p w:rsidR="006045CC" w:rsidRPr="00C81F55" w:rsidRDefault="006045CC" w:rsidP="00615207">
            <w:pPr>
              <w:rPr>
                <w:sz w:val="18"/>
                <w:szCs w:val="18"/>
              </w:rPr>
            </w:pPr>
            <w:r w:rsidRPr="00C81F55">
              <w:rPr>
                <w:sz w:val="18"/>
                <w:szCs w:val="18"/>
              </w:rPr>
              <w:t>K</w:t>
            </w:r>
          </w:p>
          <w:p w:rsidR="006045CC" w:rsidRPr="00C81F55" w:rsidRDefault="006045CC" w:rsidP="00615207">
            <w:pPr>
              <w:rPr>
                <w:sz w:val="18"/>
                <w:szCs w:val="18"/>
              </w:rPr>
            </w:pPr>
            <w:r w:rsidRPr="00C81F55">
              <w:rPr>
                <w:sz w:val="18"/>
                <w:szCs w:val="18"/>
              </w:rPr>
              <w:t>K</w:t>
            </w:r>
          </w:p>
          <w:p w:rsidR="006045CC" w:rsidRPr="00C81F55" w:rsidRDefault="006045CC" w:rsidP="00615207">
            <w:pPr>
              <w:rPr>
                <w:sz w:val="18"/>
                <w:szCs w:val="18"/>
              </w:rPr>
            </w:pPr>
            <w:r w:rsidRPr="00C81F55">
              <w:rPr>
                <w:sz w:val="18"/>
                <w:szCs w:val="18"/>
              </w:rPr>
              <w:t>K</w:t>
            </w:r>
          </w:p>
          <w:p w:rsidR="006045CC" w:rsidRPr="00C81F55" w:rsidRDefault="006045CC" w:rsidP="00615207">
            <w:pPr>
              <w:rPr>
                <w:sz w:val="18"/>
                <w:szCs w:val="18"/>
              </w:rPr>
            </w:pPr>
            <w:r w:rsidRPr="00C81F55">
              <w:rPr>
                <w:sz w:val="18"/>
                <w:szCs w:val="18"/>
              </w:rPr>
              <w:t>R</w:t>
            </w:r>
          </w:p>
          <w:p w:rsidR="006045CC" w:rsidRPr="00C81F55" w:rsidRDefault="006045CC" w:rsidP="00615207">
            <w:pPr>
              <w:rPr>
                <w:sz w:val="18"/>
                <w:szCs w:val="18"/>
              </w:rPr>
            </w:pPr>
            <w:r w:rsidRPr="00C81F55">
              <w:rPr>
                <w:sz w:val="18"/>
                <w:szCs w:val="18"/>
              </w:rPr>
              <w:t>K</w:t>
            </w:r>
          </w:p>
        </w:tc>
        <w:tc>
          <w:tcPr>
            <w:tcW w:w="3420" w:type="dxa"/>
          </w:tcPr>
          <w:p w:rsidR="006045CC" w:rsidRDefault="006045CC" w:rsidP="00615207">
            <w:pPr>
              <w:rPr>
                <w:sz w:val="18"/>
                <w:szCs w:val="18"/>
              </w:rPr>
            </w:pPr>
            <w:r w:rsidRPr="00615207">
              <w:rPr>
                <w:sz w:val="18"/>
                <w:szCs w:val="18"/>
                <w:highlight w:val="yellow"/>
              </w:rPr>
              <w:t>EDLDA</w:t>
            </w:r>
            <w:r w:rsidRPr="00C81F55">
              <w:rPr>
                <w:sz w:val="18"/>
                <w:szCs w:val="18"/>
              </w:rPr>
              <w:t xml:space="preserve"> (RDNG 570, SPED 560, EDEL 560)</w:t>
            </w:r>
          </w:p>
          <w:p w:rsidR="007F6B00" w:rsidRDefault="007F6B00" w:rsidP="00615207">
            <w:pPr>
              <w:rPr>
                <w:sz w:val="18"/>
                <w:szCs w:val="18"/>
              </w:rPr>
            </w:pPr>
            <w:r>
              <w:rPr>
                <w:sz w:val="18"/>
                <w:szCs w:val="18"/>
              </w:rPr>
              <w:t>Completion of all coursework with grade of C or better</w:t>
            </w:r>
          </w:p>
          <w:p w:rsidR="00517AD0" w:rsidRPr="00C81F55" w:rsidRDefault="00517AD0" w:rsidP="00615207">
            <w:pPr>
              <w:rPr>
                <w:sz w:val="18"/>
                <w:szCs w:val="18"/>
              </w:rPr>
            </w:pPr>
            <w:proofErr w:type="spellStart"/>
            <w:r w:rsidRPr="00615207">
              <w:rPr>
                <w:sz w:val="18"/>
                <w:szCs w:val="18"/>
                <w:highlight w:val="yellow"/>
              </w:rPr>
              <w:t>ProEthica</w:t>
            </w:r>
            <w:proofErr w:type="spellEnd"/>
            <w:r w:rsidRPr="00615207">
              <w:rPr>
                <w:sz w:val="18"/>
                <w:szCs w:val="18"/>
                <w:highlight w:val="yellow"/>
              </w:rPr>
              <w:t xml:space="preserve"> Foundations for Leaders</w:t>
            </w:r>
            <w:r w:rsidR="00875C76">
              <w:rPr>
                <w:sz w:val="18"/>
                <w:szCs w:val="18"/>
              </w:rPr>
              <w:t xml:space="preserve"> (RDNG 550, SPED 555, EDEL 550)</w:t>
            </w:r>
          </w:p>
        </w:tc>
        <w:tc>
          <w:tcPr>
            <w:tcW w:w="450" w:type="dxa"/>
          </w:tcPr>
          <w:p w:rsidR="006045CC" w:rsidRPr="00C81F55" w:rsidRDefault="006045CC" w:rsidP="00615207">
            <w:pPr>
              <w:rPr>
                <w:sz w:val="18"/>
                <w:szCs w:val="18"/>
              </w:rPr>
            </w:pPr>
            <w:r w:rsidRPr="00C81F55">
              <w:rPr>
                <w:sz w:val="18"/>
                <w:szCs w:val="18"/>
              </w:rPr>
              <w:t>R</w:t>
            </w:r>
          </w:p>
          <w:p w:rsidR="006045CC" w:rsidRPr="00C81F55" w:rsidRDefault="006045CC" w:rsidP="00615207">
            <w:pPr>
              <w:rPr>
                <w:sz w:val="18"/>
                <w:szCs w:val="18"/>
              </w:rPr>
            </w:pPr>
            <w:r w:rsidRPr="00C81F55">
              <w:rPr>
                <w:sz w:val="18"/>
                <w:szCs w:val="18"/>
              </w:rPr>
              <w:t>R</w:t>
            </w:r>
          </w:p>
          <w:p w:rsidR="006045CC" w:rsidRDefault="007F6B00" w:rsidP="00615207">
            <w:pPr>
              <w:rPr>
                <w:sz w:val="18"/>
                <w:szCs w:val="18"/>
              </w:rPr>
            </w:pPr>
            <w:r>
              <w:rPr>
                <w:sz w:val="18"/>
                <w:szCs w:val="18"/>
              </w:rPr>
              <w:t>R</w:t>
            </w:r>
          </w:p>
          <w:p w:rsidR="00517AD0" w:rsidRPr="00C81F55" w:rsidRDefault="00517AD0" w:rsidP="00615207">
            <w:pPr>
              <w:rPr>
                <w:sz w:val="18"/>
                <w:szCs w:val="18"/>
              </w:rPr>
            </w:pPr>
            <w:r>
              <w:rPr>
                <w:sz w:val="18"/>
                <w:szCs w:val="18"/>
              </w:rPr>
              <w:t>A</w:t>
            </w:r>
          </w:p>
        </w:tc>
      </w:tr>
      <w:tr w:rsidR="006045CC" w:rsidRPr="00C81F55" w:rsidTr="00615207">
        <w:tc>
          <w:tcPr>
            <w:tcW w:w="1336" w:type="dxa"/>
            <w:shd w:val="clear" w:color="auto" w:fill="BFBFBF" w:themeFill="background1" w:themeFillShade="BF"/>
          </w:tcPr>
          <w:p w:rsidR="006045CC" w:rsidRPr="00C81F55" w:rsidRDefault="006045CC" w:rsidP="00615207">
            <w:pPr>
              <w:rPr>
                <w:b/>
                <w:sz w:val="18"/>
                <w:szCs w:val="18"/>
              </w:rPr>
            </w:pPr>
            <w:r w:rsidRPr="00C81F55">
              <w:rPr>
                <w:b/>
                <w:sz w:val="18"/>
                <w:szCs w:val="18"/>
              </w:rPr>
              <w:t>Pathway V</w:t>
            </w:r>
          </w:p>
        </w:tc>
        <w:tc>
          <w:tcPr>
            <w:tcW w:w="4689" w:type="dxa"/>
            <w:shd w:val="clear" w:color="auto" w:fill="BFBFBF" w:themeFill="background1" w:themeFillShade="BF"/>
          </w:tcPr>
          <w:p w:rsidR="006045CC" w:rsidRPr="00C81F55" w:rsidRDefault="006045CC" w:rsidP="00615207">
            <w:pPr>
              <w:rPr>
                <w:sz w:val="18"/>
                <w:szCs w:val="18"/>
              </w:rPr>
            </w:pPr>
            <w:r w:rsidRPr="00C81F55">
              <w:rPr>
                <w:b/>
                <w:sz w:val="18"/>
                <w:szCs w:val="18"/>
              </w:rPr>
              <w:t>Follow-up of Completers</w:t>
            </w:r>
          </w:p>
        </w:tc>
        <w:tc>
          <w:tcPr>
            <w:tcW w:w="450" w:type="dxa"/>
            <w:shd w:val="clear" w:color="auto" w:fill="BFBFBF" w:themeFill="background1" w:themeFillShade="BF"/>
          </w:tcPr>
          <w:p w:rsidR="006045CC" w:rsidRPr="00C81F55" w:rsidRDefault="006045CC" w:rsidP="00615207">
            <w:pPr>
              <w:rPr>
                <w:b/>
                <w:sz w:val="18"/>
                <w:szCs w:val="18"/>
              </w:rPr>
            </w:pPr>
          </w:p>
        </w:tc>
        <w:tc>
          <w:tcPr>
            <w:tcW w:w="4050" w:type="dxa"/>
            <w:shd w:val="clear" w:color="auto" w:fill="BFBFBF" w:themeFill="background1" w:themeFillShade="BF"/>
          </w:tcPr>
          <w:p w:rsidR="006045CC" w:rsidRPr="00C81F55" w:rsidRDefault="006045CC" w:rsidP="00615207">
            <w:pPr>
              <w:rPr>
                <w:b/>
                <w:sz w:val="18"/>
                <w:szCs w:val="18"/>
              </w:rPr>
            </w:pPr>
            <w:r w:rsidRPr="00C81F55">
              <w:rPr>
                <w:b/>
                <w:sz w:val="18"/>
                <w:szCs w:val="18"/>
              </w:rPr>
              <w:t>Follow-up of Completers</w:t>
            </w:r>
          </w:p>
        </w:tc>
        <w:tc>
          <w:tcPr>
            <w:tcW w:w="360" w:type="dxa"/>
            <w:shd w:val="clear" w:color="auto" w:fill="BFBFBF" w:themeFill="background1" w:themeFillShade="BF"/>
          </w:tcPr>
          <w:p w:rsidR="006045CC" w:rsidRPr="00C81F55" w:rsidRDefault="006045CC" w:rsidP="00615207">
            <w:pPr>
              <w:rPr>
                <w:sz w:val="18"/>
                <w:szCs w:val="18"/>
              </w:rPr>
            </w:pPr>
          </w:p>
        </w:tc>
        <w:tc>
          <w:tcPr>
            <w:tcW w:w="3420" w:type="dxa"/>
            <w:shd w:val="clear" w:color="auto" w:fill="BFBFBF" w:themeFill="background1" w:themeFillShade="BF"/>
          </w:tcPr>
          <w:p w:rsidR="006045CC" w:rsidRPr="00C81F55" w:rsidRDefault="006045CC" w:rsidP="00615207">
            <w:pPr>
              <w:rPr>
                <w:b/>
                <w:sz w:val="18"/>
                <w:szCs w:val="18"/>
              </w:rPr>
            </w:pPr>
            <w:r w:rsidRPr="00C81F55">
              <w:rPr>
                <w:b/>
                <w:sz w:val="18"/>
                <w:szCs w:val="18"/>
              </w:rPr>
              <w:t>Follow-up of Completers</w:t>
            </w:r>
          </w:p>
        </w:tc>
        <w:tc>
          <w:tcPr>
            <w:tcW w:w="450" w:type="dxa"/>
            <w:shd w:val="clear" w:color="auto" w:fill="BFBFBF" w:themeFill="background1" w:themeFillShade="BF"/>
          </w:tcPr>
          <w:p w:rsidR="006045CC" w:rsidRPr="00C81F55" w:rsidRDefault="006045CC" w:rsidP="00615207">
            <w:pPr>
              <w:rPr>
                <w:sz w:val="18"/>
                <w:szCs w:val="18"/>
              </w:rPr>
            </w:pPr>
          </w:p>
        </w:tc>
      </w:tr>
      <w:tr w:rsidR="006045CC" w:rsidRPr="00C81F55" w:rsidTr="00615207">
        <w:tc>
          <w:tcPr>
            <w:tcW w:w="1336" w:type="dxa"/>
          </w:tcPr>
          <w:p w:rsidR="006045CC" w:rsidRPr="00C81F55" w:rsidRDefault="006045CC" w:rsidP="00615207">
            <w:pPr>
              <w:rPr>
                <w:b/>
                <w:sz w:val="18"/>
                <w:szCs w:val="18"/>
              </w:rPr>
            </w:pPr>
          </w:p>
        </w:tc>
        <w:tc>
          <w:tcPr>
            <w:tcW w:w="4689" w:type="dxa"/>
          </w:tcPr>
          <w:p w:rsidR="006045CC" w:rsidRPr="00C81F55" w:rsidRDefault="006045CC" w:rsidP="00615207">
            <w:pPr>
              <w:rPr>
                <w:sz w:val="18"/>
                <w:szCs w:val="18"/>
              </w:rPr>
            </w:pPr>
            <w:r w:rsidRPr="00C81F55">
              <w:rPr>
                <w:sz w:val="18"/>
                <w:szCs w:val="18"/>
              </w:rPr>
              <w:t>Graduate Survey</w:t>
            </w:r>
          </w:p>
          <w:p w:rsidR="006045CC" w:rsidRPr="00C81F55" w:rsidRDefault="006045CC" w:rsidP="00615207">
            <w:pPr>
              <w:rPr>
                <w:sz w:val="18"/>
                <w:szCs w:val="18"/>
              </w:rPr>
            </w:pPr>
            <w:r w:rsidRPr="00C81F55">
              <w:rPr>
                <w:sz w:val="18"/>
                <w:szCs w:val="18"/>
              </w:rPr>
              <w:t>Employer Satisfaction Survey</w:t>
            </w:r>
          </w:p>
          <w:p w:rsidR="006045CC" w:rsidRPr="00615207" w:rsidRDefault="006045CC" w:rsidP="00615207">
            <w:pPr>
              <w:rPr>
                <w:sz w:val="18"/>
                <w:szCs w:val="18"/>
                <w:highlight w:val="yellow"/>
              </w:rPr>
            </w:pPr>
            <w:proofErr w:type="spellStart"/>
            <w:r w:rsidRPr="00615207">
              <w:rPr>
                <w:sz w:val="18"/>
                <w:szCs w:val="18"/>
                <w:highlight w:val="yellow"/>
              </w:rPr>
              <w:t>NExT</w:t>
            </w:r>
            <w:proofErr w:type="spellEnd"/>
            <w:r w:rsidRPr="00615207">
              <w:rPr>
                <w:sz w:val="18"/>
                <w:szCs w:val="18"/>
                <w:highlight w:val="yellow"/>
              </w:rPr>
              <w:t xml:space="preserve"> Transition to Teaching Survey</w:t>
            </w:r>
          </w:p>
          <w:p w:rsidR="006045CC" w:rsidRPr="00C81F55" w:rsidRDefault="006045CC" w:rsidP="00615207">
            <w:pPr>
              <w:rPr>
                <w:sz w:val="18"/>
                <w:szCs w:val="18"/>
              </w:rPr>
            </w:pPr>
            <w:r w:rsidRPr="00615207">
              <w:rPr>
                <w:sz w:val="18"/>
                <w:szCs w:val="18"/>
                <w:highlight w:val="yellow"/>
              </w:rPr>
              <w:t>Next Supervisor Survey</w:t>
            </w:r>
          </w:p>
          <w:p w:rsidR="006045CC" w:rsidRPr="00C81F55" w:rsidRDefault="006045CC" w:rsidP="00615207">
            <w:pPr>
              <w:rPr>
                <w:sz w:val="18"/>
                <w:szCs w:val="18"/>
              </w:rPr>
            </w:pPr>
            <w:r w:rsidRPr="00C81F55">
              <w:rPr>
                <w:sz w:val="18"/>
                <w:szCs w:val="18"/>
              </w:rPr>
              <w:t>Selected completer case studies</w:t>
            </w:r>
          </w:p>
          <w:p w:rsidR="006045CC" w:rsidRPr="00C81F55" w:rsidRDefault="006045CC" w:rsidP="00615207">
            <w:pPr>
              <w:rPr>
                <w:sz w:val="18"/>
                <w:szCs w:val="18"/>
              </w:rPr>
            </w:pPr>
          </w:p>
        </w:tc>
        <w:tc>
          <w:tcPr>
            <w:tcW w:w="450" w:type="dxa"/>
          </w:tcPr>
          <w:p w:rsidR="006045CC" w:rsidRPr="00C81F55" w:rsidRDefault="006045CC" w:rsidP="00615207">
            <w:pPr>
              <w:rPr>
                <w:sz w:val="18"/>
                <w:szCs w:val="18"/>
              </w:rPr>
            </w:pPr>
            <w:r w:rsidRPr="00C81F55">
              <w:rPr>
                <w:sz w:val="18"/>
                <w:szCs w:val="18"/>
              </w:rPr>
              <w:t>K</w:t>
            </w:r>
          </w:p>
          <w:p w:rsidR="006045CC" w:rsidRPr="00C81F55" w:rsidRDefault="006045CC" w:rsidP="00615207">
            <w:pPr>
              <w:rPr>
                <w:sz w:val="18"/>
                <w:szCs w:val="18"/>
              </w:rPr>
            </w:pPr>
            <w:r w:rsidRPr="00C81F55">
              <w:rPr>
                <w:sz w:val="18"/>
                <w:szCs w:val="18"/>
              </w:rPr>
              <w:t>K</w:t>
            </w:r>
          </w:p>
          <w:p w:rsidR="006045CC" w:rsidRPr="00C81F55" w:rsidRDefault="006045CC" w:rsidP="00615207">
            <w:pPr>
              <w:rPr>
                <w:sz w:val="18"/>
                <w:szCs w:val="18"/>
              </w:rPr>
            </w:pPr>
            <w:r w:rsidRPr="00C81F55">
              <w:rPr>
                <w:sz w:val="18"/>
                <w:szCs w:val="18"/>
              </w:rPr>
              <w:t>K</w:t>
            </w:r>
          </w:p>
          <w:p w:rsidR="006045CC" w:rsidRPr="00C81F55" w:rsidRDefault="006045CC" w:rsidP="00615207">
            <w:pPr>
              <w:rPr>
                <w:sz w:val="18"/>
                <w:szCs w:val="18"/>
              </w:rPr>
            </w:pPr>
            <w:r w:rsidRPr="00C81F55">
              <w:rPr>
                <w:sz w:val="18"/>
                <w:szCs w:val="18"/>
              </w:rPr>
              <w:t>K</w:t>
            </w:r>
          </w:p>
          <w:p w:rsidR="006045CC" w:rsidRPr="00C81F55" w:rsidRDefault="006045CC" w:rsidP="00615207">
            <w:pPr>
              <w:rPr>
                <w:sz w:val="18"/>
                <w:szCs w:val="18"/>
              </w:rPr>
            </w:pPr>
            <w:r w:rsidRPr="00C81F55">
              <w:rPr>
                <w:sz w:val="18"/>
                <w:szCs w:val="18"/>
              </w:rPr>
              <w:t>A</w:t>
            </w:r>
          </w:p>
        </w:tc>
        <w:tc>
          <w:tcPr>
            <w:tcW w:w="4050" w:type="dxa"/>
          </w:tcPr>
          <w:p w:rsidR="006045CC" w:rsidRPr="00615207" w:rsidRDefault="006045CC" w:rsidP="00615207">
            <w:pPr>
              <w:rPr>
                <w:sz w:val="18"/>
                <w:szCs w:val="18"/>
                <w:highlight w:val="yellow"/>
              </w:rPr>
            </w:pPr>
            <w:r w:rsidRPr="00615207">
              <w:rPr>
                <w:sz w:val="18"/>
                <w:szCs w:val="18"/>
                <w:highlight w:val="yellow"/>
              </w:rPr>
              <w:t>Next Transition to Teaching Survey</w:t>
            </w:r>
          </w:p>
          <w:p w:rsidR="006045CC" w:rsidRPr="00C81F55" w:rsidRDefault="006045CC" w:rsidP="00615207">
            <w:pPr>
              <w:rPr>
                <w:sz w:val="18"/>
                <w:szCs w:val="18"/>
              </w:rPr>
            </w:pPr>
            <w:proofErr w:type="spellStart"/>
            <w:r w:rsidRPr="00615207">
              <w:rPr>
                <w:sz w:val="18"/>
                <w:szCs w:val="18"/>
                <w:highlight w:val="yellow"/>
              </w:rPr>
              <w:t>NExT</w:t>
            </w:r>
            <w:proofErr w:type="spellEnd"/>
            <w:r w:rsidRPr="00615207">
              <w:rPr>
                <w:sz w:val="18"/>
                <w:szCs w:val="18"/>
                <w:highlight w:val="yellow"/>
              </w:rPr>
              <w:t xml:space="preserve"> supervisor Survey</w:t>
            </w:r>
          </w:p>
          <w:p w:rsidR="006045CC" w:rsidRPr="00C81F55" w:rsidRDefault="006045CC" w:rsidP="00615207">
            <w:pPr>
              <w:rPr>
                <w:sz w:val="18"/>
                <w:szCs w:val="18"/>
              </w:rPr>
            </w:pPr>
            <w:r w:rsidRPr="00C81F55">
              <w:rPr>
                <w:sz w:val="18"/>
                <w:szCs w:val="18"/>
              </w:rPr>
              <w:t>Selected completer case studies</w:t>
            </w:r>
          </w:p>
        </w:tc>
        <w:tc>
          <w:tcPr>
            <w:tcW w:w="360" w:type="dxa"/>
          </w:tcPr>
          <w:p w:rsidR="006045CC" w:rsidRPr="00C81F55" w:rsidRDefault="006045CC" w:rsidP="00615207">
            <w:pPr>
              <w:rPr>
                <w:sz w:val="18"/>
                <w:szCs w:val="18"/>
              </w:rPr>
            </w:pPr>
            <w:r w:rsidRPr="00C81F55">
              <w:rPr>
                <w:sz w:val="18"/>
                <w:szCs w:val="18"/>
              </w:rPr>
              <w:t>K</w:t>
            </w:r>
          </w:p>
          <w:p w:rsidR="006045CC" w:rsidRPr="00C81F55" w:rsidRDefault="006045CC" w:rsidP="00615207">
            <w:pPr>
              <w:rPr>
                <w:sz w:val="18"/>
                <w:szCs w:val="18"/>
              </w:rPr>
            </w:pPr>
            <w:r w:rsidRPr="00C81F55">
              <w:rPr>
                <w:sz w:val="18"/>
                <w:szCs w:val="18"/>
              </w:rPr>
              <w:t>K</w:t>
            </w:r>
          </w:p>
          <w:p w:rsidR="006045CC" w:rsidRPr="00C81F55" w:rsidRDefault="008B18A7" w:rsidP="00615207">
            <w:pPr>
              <w:rPr>
                <w:sz w:val="18"/>
                <w:szCs w:val="18"/>
              </w:rPr>
            </w:pPr>
            <w:r>
              <w:rPr>
                <w:sz w:val="18"/>
                <w:szCs w:val="18"/>
              </w:rPr>
              <w:t>A</w:t>
            </w:r>
          </w:p>
        </w:tc>
        <w:tc>
          <w:tcPr>
            <w:tcW w:w="3420" w:type="dxa"/>
          </w:tcPr>
          <w:p w:rsidR="006045CC" w:rsidRPr="00615207" w:rsidRDefault="006045CC" w:rsidP="00615207">
            <w:pPr>
              <w:rPr>
                <w:sz w:val="18"/>
                <w:szCs w:val="18"/>
                <w:highlight w:val="yellow"/>
              </w:rPr>
            </w:pPr>
            <w:r w:rsidRPr="00615207">
              <w:rPr>
                <w:sz w:val="18"/>
                <w:szCs w:val="18"/>
                <w:highlight w:val="yellow"/>
              </w:rPr>
              <w:t>Graduate Survey</w:t>
            </w:r>
          </w:p>
          <w:p w:rsidR="006045CC" w:rsidRPr="00C81F55" w:rsidRDefault="006045CC" w:rsidP="00615207">
            <w:pPr>
              <w:rPr>
                <w:sz w:val="18"/>
                <w:szCs w:val="18"/>
              </w:rPr>
            </w:pPr>
            <w:r w:rsidRPr="00615207">
              <w:rPr>
                <w:sz w:val="18"/>
                <w:szCs w:val="18"/>
                <w:highlight w:val="yellow"/>
              </w:rPr>
              <w:t>Supervisor/Employer Survey</w:t>
            </w:r>
          </w:p>
          <w:p w:rsidR="00A71474" w:rsidRPr="00C81F55" w:rsidRDefault="00A71474" w:rsidP="00615207">
            <w:pPr>
              <w:rPr>
                <w:sz w:val="18"/>
                <w:szCs w:val="18"/>
              </w:rPr>
            </w:pPr>
            <w:r w:rsidRPr="00C81F55">
              <w:rPr>
                <w:sz w:val="18"/>
                <w:szCs w:val="18"/>
              </w:rPr>
              <w:t>Selected completer case study</w:t>
            </w:r>
          </w:p>
        </w:tc>
        <w:tc>
          <w:tcPr>
            <w:tcW w:w="450" w:type="dxa"/>
          </w:tcPr>
          <w:p w:rsidR="006045CC" w:rsidRPr="00C81F55" w:rsidRDefault="006045CC" w:rsidP="00615207">
            <w:pPr>
              <w:rPr>
                <w:sz w:val="18"/>
                <w:szCs w:val="18"/>
              </w:rPr>
            </w:pPr>
            <w:r w:rsidRPr="00C81F55">
              <w:rPr>
                <w:sz w:val="18"/>
                <w:szCs w:val="18"/>
              </w:rPr>
              <w:t>R</w:t>
            </w:r>
          </w:p>
          <w:p w:rsidR="006045CC" w:rsidRPr="00C81F55" w:rsidRDefault="006045CC" w:rsidP="00615207">
            <w:pPr>
              <w:rPr>
                <w:sz w:val="18"/>
                <w:szCs w:val="18"/>
              </w:rPr>
            </w:pPr>
            <w:r w:rsidRPr="00C81F55">
              <w:rPr>
                <w:sz w:val="18"/>
                <w:szCs w:val="18"/>
              </w:rPr>
              <w:t>R</w:t>
            </w:r>
          </w:p>
          <w:p w:rsidR="00A71474" w:rsidRPr="00C81F55" w:rsidRDefault="00A71474" w:rsidP="00615207">
            <w:pPr>
              <w:rPr>
                <w:sz w:val="18"/>
                <w:szCs w:val="18"/>
              </w:rPr>
            </w:pPr>
            <w:r w:rsidRPr="00C81F55">
              <w:rPr>
                <w:sz w:val="18"/>
                <w:szCs w:val="18"/>
              </w:rPr>
              <w:t>A</w:t>
            </w:r>
          </w:p>
        </w:tc>
      </w:tr>
    </w:tbl>
    <w:p w:rsidR="00C81F55" w:rsidRDefault="00615207" w:rsidP="00C81F55">
      <w:pPr>
        <w:jc w:val="center"/>
        <w:rPr>
          <w:b/>
          <w:sz w:val="24"/>
          <w:szCs w:val="24"/>
        </w:rPr>
      </w:pPr>
      <w:r>
        <w:rPr>
          <w:b/>
          <w:sz w:val="24"/>
          <w:szCs w:val="24"/>
        </w:rPr>
        <w:t>Pathway Assessment</w:t>
      </w:r>
      <w:r w:rsidR="00CC056C">
        <w:rPr>
          <w:b/>
          <w:sz w:val="24"/>
          <w:szCs w:val="24"/>
        </w:rPr>
        <w:t xml:space="preserve"> Chart</w:t>
      </w:r>
    </w:p>
    <w:p w:rsidR="00615207" w:rsidRDefault="00615207" w:rsidP="00C81F55">
      <w:pPr>
        <w:jc w:val="center"/>
        <w:rPr>
          <w:b/>
          <w:sz w:val="24"/>
          <w:szCs w:val="24"/>
        </w:rPr>
      </w:pPr>
      <w:r w:rsidRPr="00615207">
        <w:rPr>
          <w:b/>
          <w:sz w:val="24"/>
          <w:szCs w:val="24"/>
          <w:highlight w:val="yellow"/>
        </w:rPr>
        <w:t>KEY ASSESSMENTS</w:t>
      </w:r>
    </w:p>
    <w:p w:rsidR="00DA629C" w:rsidRPr="007A34E1" w:rsidRDefault="00F93392" w:rsidP="00C81F55">
      <w:pPr>
        <w:jc w:val="center"/>
        <w:rPr>
          <w:sz w:val="20"/>
          <w:szCs w:val="20"/>
        </w:rPr>
      </w:pPr>
      <w:r>
        <w:rPr>
          <w:sz w:val="20"/>
          <w:szCs w:val="20"/>
        </w:rPr>
        <w:t>A – Alison</w:t>
      </w:r>
      <w:r>
        <w:rPr>
          <w:sz w:val="20"/>
          <w:szCs w:val="20"/>
        </w:rPr>
        <w:tab/>
        <w:t>K- Kim</w:t>
      </w:r>
      <w:r>
        <w:rPr>
          <w:sz w:val="20"/>
          <w:szCs w:val="20"/>
        </w:rPr>
        <w:tab/>
      </w:r>
      <w:r>
        <w:rPr>
          <w:sz w:val="20"/>
          <w:szCs w:val="20"/>
        </w:rPr>
        <w:tab/>
        <w:t>R- Robin</w:t>
      </w:r>
    </w:p>
    <w:p w:rsidR="00DA629C" w:rsidRDefault="00DA629C" w:rsidP="00A71474">
      <w:pPr>
        <w:pStyle w:val="ListParagraph"/>
        <w:rPr>
          <w:i/>
          <w:sz w:val="20"/>
          <w:szCs w:val="20"/>
        </w:rPr>
      </w:pPr>
      <w:r w:rsidRPr="007A34E1">
        <w:rPr>
          <w:sz w:val="20"/>
          <w:szCs w:val="20"/>
        </w:rPr>
        <w:t>*</w:t>
      </w:r>
      <w:r w:rsidRPr="007A34E1">
        <w:rPr>
          <w:i/>
          <w:sz w:val="20"/>
          <w:szCs w:val="20"/>
        </w:rPr>
        <w:t xml:space="preserve">Candidates in the advanced level programs are encouraged to take Praxis II subject assessments, but are not required to do so for program completion. However, if the candidate wishes to receive endorsement in any of the three program areas (Educational Leadership and Supervision, Reading Specialist, Special Education – Multi-Categorical), the WVDE requires successful completion of the Praxis II subject assessment. </w:t>
      </w:r>
    </w:p>
    <w:p w:rsidR="00A71474" w:rsidRDefault="00A71474" w:rsidP="00A71474">
      <w:pPr>
        <w:pStyle w:val="ListParagraph"/>
        <w:rPr>
          <w:i/>
          <w:sz w:val="20"/>
          <w:szCs w:val="20"/>
        </w:rPr>
      </w:pPr>
    </w:p>
    <w:p w:rsidR="00A71474" w:rsidRPr="007A34E1" w:rsidRDefault="00A71474" w:rsidP="00A71474">
      <w:pPr>
        <w:pStyle w:val="ListParagraph"/>
        <w:rPr>
          <w:i/>
          <w:sz w:val="20"/>
          <w:szCs w:val="20"/>
        </w:rPr>
      </w:pPr>
      <w:r w:rsidRPr="008B18A7">
        <w:rPr>
          <w:i/>
          <w:sz w:val="20"/>
          <w:szCs w:val="20"/>
          <w:highlight w:val="yellow"/>
        </w:rPr>
        <w:t>2/</w:t>
      </w:r>
      <w:r w:rsidR="00615207">
        <w:rPr>
          <w:i/>
          <w:sz w:val="20"/>
          <w:szCs w:val="20"/>
          <w:highlight w:val="yellow"/>
        </w:rPr>
        <w:t>12</w:t>
      </w:r>
      <w:r w:rsidRPr="008B18A7">
        <w:rPr>
          <w:i/>
          <w:sz w:val="20"/>
          <w:szCs w:val="20"/>
          <w:highlight w:val="yellow"/>
        </w:rPr>
        <w:t>/20</w:t>
      </w:r>
    </w:p>
    <w:sectPr w:rsidR="00A71474" w:rsidRPr="007A34E1" w:rsidSect="007A34E1">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E1735"/>
    <w:multiLevelType w:val="hybridMultilevel"/>
    <w:tmpl w:val="93665BA6"/>
    <w:lvl w:ilvl="0" w:tplc="77847B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A16366"/>
    <w:multiLevelType w:val="hybridMultilevel"/>
    <w:tmpl w:val="7240757E"/>
    <w:lvl w:ilvl="0" w:tplc="2DEE6F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111"/>
    <w:rsid w:val="0002277D"/>
    <w:rsid w:val="001B03DE"/>
    <w:rsid w:val="001B45C2"/>
    <w:rsid w:val="001C2DD4"/>
    <w:rsid w:val="001F6B93"/>
    <w:rsid w:val="00251980"/>
    <w:rsid w:val="00353E85"/>
    <w:rsid w:val="003C71F5"/>
    <w:rsid w:val="00517AD0"/>
    <w:rsid w:val="005862EA"/>
    <w:rsid w:val="006045CC"/>
    <w:rsid w:val="00615207"/>
    <w:rsid w:val="007A34E1"/>
    <w:rsid w:val="007F6B00"/>
    <w:rsid w:val="00875C76"/>
    <w:rsid w:val="00883606"/>
    <w:rsid w:val="008B18A7"/>
    <w:rsid w:val="00954111"/>
    <w:rsid w:val="0098517D"/>
    <w:rsid w:val="00A03A8B"/>
    <w:rsid w:val="00A424DF"/>
    <w:rsid w:val="00A71474"/>
    <w:rsid w:val="00B35AE8"/>
    <w:rsid w:val="00B6746D"/>
    <w:rsid w:val="00BD3C8E"/>
    <w:rsid w:val="00C81F55"/>
    <w:rsid w:val="00CC056C"/>
    <w:rsid w:val="00DA629C"/>
    <w:rsid w:val="00DB6B51"/>
    <w:rsid w:val="00E37F6A"/>
    <w:rsid w:val="00EC28FE"/>
    <w:rsid w:val="00F93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4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111"/>
    <w:pPr>
      <w:ind w:left="720"/>
      <w:contextualSpacing/>
    </w:pPr>
  </w:style>
  <w:style w:type="paragraph" w:styleId="BalloonText">
    <w:name w:val="Balloon Text"/>
    <w:basedOn w:val="Normal"/>
    <w:link w:val="BalloonTextChar"/>
    <w:uiPriority w:val="99"/>
    <w:semiHidden/>
    <w:unhideWhenUsed/>
    <w:rsid w:val="00883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60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4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111"/>
    <w:pPr>
      <w:ind w:left="720"/>
      <w:contextualSpacing/>
    </w:pPr>
  </w:style>
  <w:style w:type="paragraph" w:styleId="BalloonText">
    <w:name w:val="Balloon Text"/>
    <w:basedOn w:val="Normal"/>
    <w:link w:val="BalloonTextChar"/>
    <w:uiPriority w:val="99"/>
    <w:semiHidden/>
    <w:unhideWhenUsed/>
    <w:rsid w:val="00883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6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2.xml><?xml version="1.0" encoding="utf-8"?>
<ct:contentTypeSchema xmlns:ct="http://schemas.microsoft.com/office/2006/metadata/contentType" xmlns:ma="http://schemas.microsoft.com/office/2006/metadata/properties/metaAttributes" ct:_="" ma:_="" ma:contentTypeName="Document" ma:contentTypeID="0x010100DA41CE07AF7A744C88FF763E797D0480" ma:contentTypeVersion="4" ma:contentTypeDescription="Create a new document." ma:contentTypeScope="" ma:versionID="deec41bd9f5a3e66fd92662d99c3853b">
  <xsd:schema xmlns:xsd="http://www.w3.org/2001/XMLSchema" xmlns:xs="http://www.w3.org/2001/XMLSchema" xmlns:p="http://schemas.microsoft.com/office/2006/metadata/properties" xmlns:ns2="7d0fff0b-30fb-4b76-8746-08136f28edf1" targetNamespace="http://schemas.microsoft.com/office/2006/metadata/properties" ma:root="true" ma:fieldsID="516f605710cbd567108fb1431a776ae2" ns2:_="">
    <xsd:import namespace="7d0fff0b-30fb-4b76-8746-08136f28ed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fff0b-30fb-4b76-8746-08136f28e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2A00D8-EB10-4C4A-B592-411BEBE4DD90}">
  <ds:schemaRefs>
    <ds:schemaRef ds:uri="http://schemas.openxmlformats.org/officeDocument/2006/bibliography"/>
  </ds:schemaRefs>
</ds:datastoreItem>
</file>

<file path=customXml/itemProps2.xml><?xml version="1.0" encoding="utf-8"?>
<ds:datastoreItem xmlns:ds="http://schemas.openxmlformats.org/officeDocument/2006/customXml" ds:itemID="{56D29D57-9D4D-474B-9840-775622DAF363}"/>
</file>

<file path=customXml/itemProps3.xml><?xml version="1.0" encoding="utf-8"?>
<ds:datastoreItem xmlns:ds="http://schemas.openxmlformats.org/officeDocument/2006/customXml" ds:itemID="{758EC1D3-B73A-44D1-8E97-FD1124182696}"/>
</file>

<file path=customXml/itemProps4.xml><?xml version="1.0" encoding="utf-8"?>
<ds:datastoreItem xmlns:ds="http://schemas.openxmlformats.org/officeDocument/2006/customXml" ds:itemID="{C1649768-1857-4BE4-A5EE-51895BFE3D49}"/>
</file>

<file path=docProps/app.xml><?xml version="1.0" encoding="utf-8"?>
<Properties xmlns="http://schemas.openxmlformats.org/officeDocument/2006/extended-properties" xmlns:vt="http://schemas.openxmlformats.org/officeDocument/2006/docPropsVTypes">
  <Template>C1688C8B</Template>
  <TotalTime>0</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Concord University</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Campbell</dc:creator>
  <cp:lastModifiedBy>Concord University</cp:lastModifiedBy>
  <cp:revision>2</cp:revision>
  <cp:lastPrinted>2020-02-12T19:05:00Z</cp:lastPrinted>
  <dcterms:created xsi:type="dcterms:W3CDTF">2020-02-14T20:09:00Z</dcterms:created>
  <dcterms:modified xsi:type="dcterms:W3CDTF">2020-02-14T20:09:00Z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0x010100DA41CE07AF7A744C88FF763E797D0480</vt:lpwstr>
  </property>
</Properties>
</file>