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Default="0014198E">
      <w:pPr>
        <w:spacing w:after="0" w:line="259" w:lineRule="auto"/>
        <w:ind w:left="278" w:firstLine="0"/>
        <w:jc w:val="center"/>
      </w:pPr>
      <w:r>
        <w:rPr>
          <w:noProof/>
        </w:rPr>
        <w:drawing>
          <wp:inline distT="0" distB="0" distL="0" distR="0">
            <wp:extent cx="2015490" cy="737197"/>
            <wp:effectExtent l="0" t="0" r="0" b="0"/>
            <wp:docPr id="108" name="Picture 108" descr="Concord University Board of Governors logo"/>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5"/>
                    <a:stretch>
                      <a:fillRect/>
                    </a:stretch>
                  </pic:blipFill>
                  <pic:spPr>
                    <a:xfrm>
                      <a:off x="0" y="0"/>
                      <a:ext cx="2015490" cy="737197"/>
                    </a:xfrm>
                    <a:prstGeom prst="rect">
                      <a:avLst/>
                    </a:prstGeom>
                  </pic:spPr>
                </pic:pic>
              </a:graphicData>
            </a:graphic>
          </wp:inline>
        </w:drawing>
      </w:r>
      <w:r>
        <w:t xml:space="preserve"> </w:t>
      </w:r>
    </w:p>
    <w:p w:rsidR="006403A3" w:rsidRDefault="0014198E">
      <w:pPr>
        <w:spacing w:after="0" w:line="259" w:lineRule="auto"/>
        <w:ind w:left="241" w:right="4"/>
        <w:jc w:val="center"/>
      </w:pPr>
      <w:r>
        <w:rPr>
          <w:b/>
        </w:rPr>
        <w:t xml:space="preserve">External Affairs Committee </w:t>
      </w:r>
    </w:p>
    <w:p w:rsidR="006403A3" w:rsidRDefault="0014198E">
      <w:pPr>
        <w:spacing w:after="0" w:line="259" w:lineRule="auto"/>
        <w:ind w:left="241" w:right="3"/>
        <w:jc w:val="center"/>
      </w:pPr>
      <w:r>
        <w:rPr>
          <w:b/>
        </w:rPr>
        <w:t xml:space="preserve">Agenda </w:t>
      </w:r>
    </w:p>
    <w:p w:rsidR="006403A3" w:rsidRDefault="0014198E">
      <w:pPr>
        <w:spacing w:after="0" w:line="259" w:lineRule="auto"/>
        <w:ind w:left="241" w:right="4"/>
        <w:jc w:val="center"/>
      </w:pPr>
      <w:r>
        <w:rPr>
          <w:b/>
        </w:rPr>
        <w:t xml:space="preserve">June 2, 2026 at 1:00 p.m. </w:t>
      </w:r>
    </w:p>
    <w:p w:rsidR="006403A3" w:rsidRDefault="0014198E" w:rsidP="002349CC">
      <w:pPr>
        <w:spacing w:after="0" w:line="259" w:lineRule="auto"/>
        <w:ind w:left="241" w:right="4"/>
        <w:jc w:val="center"/>
        <w:rPr>
          <w:b/>
        </w:rPr>
      </w:pPr>
      <w:r>
        <w:rPr>
          <w:b/>
        </w:rPr>
        <w:t>Zoom</w:t>
      </w:r>
    </w:p>
    <w:p w:rsidR="002349CC" w:rsidRDefault="002349CC" w:rsidP="002349CC">
      <w:pPr>
        <w:spacing w:after="0" w:line="259" w:lineRule="auto"/>
        <w:ind w:left="241" w:right="4"/>
        <w:jc w:val="center"/>
      </w:pPr>
    </w:p>
    <w:p w:rsidR="002349CC" w:rsidRDefault="0014198E" w:rsidP="002349CC">
      <w:pPr>
        <w:ind w:left="-5"/>
      </w:pPr>
      <w:r>
        <w:rPr>
          <w:b/>
        </w:rPr>
        <w:t xml:space="preserve">Committee Members: </w:t>
      </w:r>
      <w:r>
        <w:t>Dr. Brad Lane, Dr. Santina St. John, Col. Christopher Selvey, Mrs. Amy Pitzer</w:t>
      </w:r>
    </w:p>
    <w:p w:rsidR="002349CC" w:rsidRDefault="002349CC" w:rsidP="002349CC">
      <w:pPr>
        <w:ind w:left="-5"/>
        <w:rPr>
          <w:b/>
        </w:rPr>
      </w:pPr>
    </w:p>
    <w:p w:rsidR="002349CC" w:rsidRDefault="0014198E" w:rsidP="002349CC">
      <w:pPr>
        <w:ind w:left="-5"/>
      </w:pPr>
      <w:r>
        <w:rPr>
          <w:b/>
        </w:rPr>
        <w:t>Staff:</w:t>
      </w:r>
      <w:r>
        <w:t xml:space="preserve"> </w:t>
      </w:r>
      <w:r>
        <w:t>President Bethany Meighen, Mrs. Tammy Brown, Mr. Joshua D. Cline</w:t>
      </w:r>
    </w:p>
    <w:p w:rsidR="002349CC" w:rsidRDefault="002349CC" w:rsidP="002349CC">
      <w:pPr>
        <w:ind w:left="-5"/>
        <w:rPr>
          <w:b/>
        </w:rPr>
      </w:pPr>
    </w:p>
    <w:p w:rsidR="006403A3" w:rsidRDefault="0014198E" w:rsidP="002349CC">
      <w:pPr>
        <w:ind w:left="-5"/>
        <w:rPr>
          <w:b/>
        </w:rPr>
      </w:pPr>
      <w:r>
        <w:rPr>
          <w:b/>
        </w:rPr>
        <w:t>Committee Areas of Responsibility: Enrollment and Advancement</w:t>
      </w:r>
    </w:p>
    <w:p w:rsidR="002349CC" w:rsidRDefault="002349CC" w:rsidP="002349CC">
      <w:pPr>
        <w:ind w:left="-5"/>
      </w:pPr>
    </w:p>
    <w:p w:rsidR="006403A3" w:rsidRDefault="0014198E" w:rsidP="002349CC">
      <w:pPr>
        <w:spacing w:after="0" w:line="259" w:lineRule="auto"/>
        <w:ind w:left="241"/>
        <w:jc w:val="center"/>
        <w:rPr>
          <w:b/>
        </w:rPr>
      </w:pPr>
      <w:r>
        <w:rPr>
          <w:b/>
        </w:rPr>
        <w:t>AGENDA</w:t>
      </w:r>
    </w:p>
    <w:p w:rsidR="002349CC" w:rsidRDefault="002349CC" w:rsidP="002349CC">
      <w:pPr>
        <w:spacing w:after="0" w:line="259" w:lineRule="auto"/>
        <w:ind w:left="241"/>
        <w:jc w:val="center"/>
      </w:pPr>
    </w:p>
    <w:p w:rsidR="005D6BFB" w:rsidRPr="002349CC" w:rsidRDefault="0014198E" w:rsidP="005D6BFB">
      <w:pPr>
        <w:spacing w:after="0" w:line="259" w:lineRule="auto"/>
        <w:ind w:left="108" w:firstLine="0"/>
        <w:rPr>
          <w:b/>
        </w:rPr>
        <w:sectPr w:rsidR="005D6BFB" w:rsidRPr="002349CC">
          <w:pgSz w:w="12240" w:h="15840"/>
          <w:pgMar w:top="1440" w:right="1668" w:bottom="1960" w:left="1440" w:header="720" w:footer="720" w:gutter="0"/>
          <w:cols w:space="720"/>
        </w:sectPr>
      </w:pPr>
      <w:r w:rsidRPr="002349CC">
        <w:rPr>
          <w:b/>
        </w:rPr>
        <w:t xml:space="preserve"> </w:t>
      </w:r>
      <w:r w:rsidR="002349CC" w:rsidRPr="002349CC">
        <w:rPr>
          <w:b/>
        </w:rPr>
        <w:t xml:space="preserve">Call to Order and Determination of Quorum  </w:t>
      </w:r>
    </w:p>
    <w:p w:rsidR="002349CC" w:rsidRPr="002349CC" w:rsidRDefault="002349CC" w:rsidP="002349CC">
      <w:pPr>
        <w:spacing w:after="0" w:line="259" w:lineRule="auto"/>
        <w:ind w:left="108" w:firstLine="0"/>
        <w:rPr>
          <w:b/>
        </w:rPr>
      </w:pPr>
      <w:r w:rsidRPr="002349CC">
        <w:rPr>
          <w:b/>
        </w:rPr>
        <w:t>Approval of minutes of April 2026 Meeting</w:t>
      </w:r>
    </w:p>
    <w:p w:rsidR="002349CC" w:rsidRPr="005D6BFB" w:rsidRDefault="002349CC" w:rsidP="002349CC">
      <w:pPr>
        <w:spacing w:after="0" w:line="259" w:lineRule="auto"/>
        <w:ind w:left="108" w:firstLine="0"/>
      </w:pPr>
      <w:r w:rsidRPr="005D6BFB">
        <w:t xml:space="preserve">Dr. Brad Lane </w:t>
      </w:r>
    </w:p>
    <w:p w:rsidR="002349CC" w:rsidRPr="002349CC" w:rsidRDefault="002349CC" w:rsidP="002349CC">
      <w:pPr>
        <w:spacing w:after="0" w:line="259" w:lineRule="auto"/>
        <w:ind w:left="108" w:firstLine="0"/>
        <w:rPr>
          <w:b/>
        </w:rPr>
        <w:sectPr w:rsidR="002349CC" w:rsidRPr="002349CC" w:rsidSect="002349CC">
          <w:type w:val="continuous"/>
          <w:pgSz w:w="12240" w:h="15840"/>
          <w:pgMar w:top="1440" w:right="1668" w:bottom="1960" w:left="1440" w:header="720" w:footer="720" w:gutter="0"/>
          <w:cols w:num="2" w:space="720"/>
        </w:sectPr>
      </w:pPr>
    </w:p>
    <w:p w:rsidR="002349CC" w:rsidRPr="002349CC" w:rsidRDefault="002349CC" w:rsidP="002349CC">
      <w:pPr>
        <w:spacing w:after="0" w:line="259" w:lineRule="auto"/>
        <w:ind w:left="108" w:firstLine="0"/>
        <w:rPr>
          <w:b/>
        </w:rPr>
      </w:pPr>
      <w:r w:rsidRPr="002349CC">
        <w:rPr>
          <w:b/>
        </w:rPr>
        <w:t xml:space="preserve"> </w:t>
      </w:r>
    </w:p>
    <w:p w:rsidR="002349CC" w:rsidRPr="002349CC" w:rsidRDefault="002349CC" w:rsidP="005D6BFB">
      <w:pPr>
        <w:spacing w:after="0" w:line="259" w:lineRule="auto"/>
        <w:ind w:left="108" w:firstLine="0"/>
        <w:rPr>
          <w:b/>
        </w:rPr>
        <w:sectPr w:rsidR="002349CC" w:rsidRPr="002349CC" w:rsidSect="002349CC">
          <w:type w:val="continuous"/>
          <w:pgSz w:w="12240" w:h="15840"/>
          <w:pgMar w:top="1440" w:right="1668" w:bottom="1960" w:left="1440" w:header="720" w:footer="720" w:gutter="0"/>
          <w:cols w:space="720"/>
        </w:sectPr>
      </w:pPr>
      <w:r w:rsidRPr="002349CC">
        <w:rPr>
          <w:b/>
        </w:rPr>
        <w:t xml:space="preserve">ENROLLMENT REPORT </w:t>
      </w:r>
    </w:p>
    <w:p w:rsidR="002349CC" w:rsidRPr="005D6BFB" w:rsidRDefault="002349CC" w:rsidP="002349CC">
      <w:pPr>
        <w:pStyle w:val="ListParagraph"/>
        <w:numPr>
          <w:ilvl w:val="0"/>
          <w:numId w:val="5"/>
        </w:numPr>
        <w:spacing w:after="0" w:line="259" w:lineRule="auto"/>
      </w:pPr>
      <w:r w:rsidRPr="005D6BFB">
        <w:t xml:space="preserve">Enrollment Updates and Strategies </w:t>
      </w:r>
    </w:p>
    <w:p w:rsidR="002349CC" w:rsidRPr="005D6BFB" w:rsidRDefault="002349CC" w:rsidP="002349CC">
      <w:pPr>
        <w:spacing w:after="0" w:line="259" w:lineRule="auto"/>
        <w:ind w:left="108" w:firstLine="0"/>
      </w:pPr>
      <w:r w:rsidRPr="005D6BFB">
        <w:t xml:space="preserve">Mrs. Tammy Brown </w:t>
      </w:r>
    </w:p>
    <w:p w:rsidR="002349CC" w:rsidRPr="002349CC" w:rsidRDefault="002349CC" w:rsidP="002349CC">
      <w:pPr>
        <w:spacing w:after="0" w:line="259" w:lineRule="auto"/>
        <w:ind w:left="108" w:firstLine="0"/>
        <w:rPr>
          <w:b/>
        </w:rPr>
        <w:sectPr w:rsidR="002349CC" w:rsidRPr="002349CC" w:rsidSect="002349CC">
          <w:type w:val="continuous"/>
          <w:pgSz w:w="12240" w:h="15840"/>
          <w:pgMar w:top="1440" w:right="1668" w:bottom="1960" w:left="1440" w:header="720" w:footer="720" w:gutter="0"/>
          <w:cols w:num="2" w:space="720"/>
        </w:sectPr>
      </w:pPr>
    </w:p>
    <w:p w:rsidR="002349CC" w:rsidRPr="002349CC" w:rsidRDefault="002349CC" w:rsidP="002349CC">
      <w:pPr>
        <w:spacing w:after="0" w:line="259" w:lineRule="auto"/>
        <w:ind w:left="108" w:firstLine="0"/>
        <w:rPr>
          <w:b/>
        </w:rPr>
      </w:pPr>
      <w:r w:rsidRPr="002349CC">
        <w:rPr>
          <w:b/>
        </w:rPr>
        <w:t xml:space="preserve"> </w:t>
      </w:r>
    </w:p>
    <w:p w:rsidR="002349CC" w:rsidRPr="002349CC" w:rsidRDefault="002349CC" w:rsidP="005D6BFB">
      <w:pPr>
        <w:spacing w:after="0" w:line="259" w:lineRule="auto"/>
        <w:ind w:left="108" w:firstLine="0"/>
        <w:rPr>
          <w:b/>
        </w:rPr>
        <w:sectPr w:rsidR="002349CC" w:rsidRPr="002349CC" w:rsidSect="002349CC">
          <w:type w:val="continuous"/>
          <w:pgSz w:w="12240" w:h="15840"/>
          <w:pgMar w:top="1440" w:right="1668" w:bottom="1960" w:left="1440" w:header="720" w:footer="720" w:gutter="0"/>
          <w:cols w:space="720"/>
        </w:sectPr>
      </w:pPr>
      <w:r w:rsidRPr="002349CC">
        <w:rPr>
          <w:b/>
        </w:rPr>
        <w:t xml:space="preserve">ADVANCEMENT UPDATE </w:t>
      </w:r>
    </w:p>
    <w:p w:rsidR="002349CC" w:rsidRPr="005D6BFB" w:rsidRDefault="002349CC" w:rsidP="002349CC">
      <w:pPr>
        <w:pStyle w:val="ListParagraph"/>
        <w:numPr>
          <w:ilvl w:val="0"/>
          <w:numId w:val="3"/>
        </w:numPr>
        <w:spacing w:after="0" w:line="259" w:lineRule="auto"/>
      </w:pPr>
      <w:r w:rsidRPr="005D6BFB">
        <w:t>Advancement Updates and Strategies</w:t>
      </w:r>
    </w:p>
    <w:p w:rsidR="002349CC" w:rsidRPr="005D6BFB" w:rsidRDefault="002349CC" w:rsidP="002349CC">
      <w:pPr>
        <w:spacing w:after="0" w:line="259" w:lineRule="auto"/>
        <w:ind w:left="108" w:firstLine="0"/>
        <w:sectPr w:rsidR="002349CC" w:rsidRPr="005D6BFB" w:rsidSect="002349CC">
          <w:type w:val="continuous"/>
          <w:pgSz w:w="12240" w:h="15840"/>
          <w:pgMar w:top="1440" w:right="1668" w:bottom="1960" w:left="1440" w:header="720" w:footer="720" w:gutter="0"/>
          <w:cols w:num="2" w:space="720"/>
        </w:sectPr>
      </w:pPr>
      <w:r w:rsidRPr="005D6BFB">
        <w:t xml:space="preserve">Mr. Joshua D. Cline </w:t>
      </w:r>
    </w:p>
    <w:p w:rsidR="002349CC" w:rsidRDefault="002349CC" w:rsidP="002349CC">
      <w:pPr>
        <w:spacing w:after="0" w:line="259" w:lineRule="auto"/>
        <w:ind w:left="0" w:firstLine="0"/>
        <w:rPr>
          <w:b/>
        </w:rPr>
      </w:pPr>
    </w:p>
    <w:p w:rsidR="002349CC" w:rsidRDefault="002349CC" w:rsidP="002349CC">
      <w:pPr>
        <w:spacing w:after="0" w:line="259" w:lineRule="auto"/>
        <w:ind w:left="0" w:firstLine="0"/>
        <w:rPr>
          <w:b/>
        </w:rPr>
        <w:sectPr w:rsidR="002349CC" w:rsidSect="002349CC">
          <w:type w:val="continuous"/>
          <w:pgSz w:w="12240" w:h="15840"/>
          <w:pgMar w:top="1440" w:right="1668" w:bottom="1960" w:left="1440" w:header="720" w:footer="720" w:gutter="0"/>
          <w:cols w:space="720"/>
        </w:sectPr>
      </w:pPr>
    </w:p>
    <w:p w:rsidR="002349CC" w:rsidRDefault="002349CC" w:rsidP="002349CC">
      <w:pPr>
        <w:spacing w:after="0" w:line="259" w:lineRule="auto"/>
        <w:ind w:left="180" w:firstLine="0"/>
        <w:rPr>
          <w:b/>
        </w:rPr>
      </w:pPr>
      <w:r w:rsidRPr="002349CC">
        <w:rPr>
          <w:b/>
        </w:rPr>
        <w:t>Discussion</w:t>
      </w:r>
    </w:p>
    <w:p w:rsidR="002349CC" w:rsidRPr="005D6BFB" w:rsidRDefault="002349CC" w:rsidP="002349CC">
      <w:pPr>
        <w:spacing w:after="0" w:line="259" w:lineRule="auto"/>
        <w:ind w:left="90" w:firstLine="0"/>
        <w:sectPr w:rsidR="002349CC" w:rsidRPr="005D6BFB" w:rsidSect="002349CC">
          <w:type w:val="continuous"/>
          <w:pgSz w:w="12240" w:h="15840"/>
          <w:pgMar w:top="1440" w:right="1668" w:bottom="1960" w:left="1440" w:header="720" w:footer="720" w:gutter="0"/>
          <w:cols w:num="2" w:space="720"/>
        </w:sectPr>
      </w:pPr>
      <w:r w:rsidRPr="005D6BFB">
        <w:t>Dr. Brad Lane</w:t>
      </w:r>
    </w:p>
    <w:p w:rsidR="002349CC" w:rsidRDefault="002349CC" w:rsidP="002349CC">
      <w:pPr>
        <w:spacing w:after="0" w:line="259" w:lineRule="auto"/>
        <w:ind w:left="0" w:firstLine="0"/>
        <w:rPr>
          <w:b/>
        </w:rPr>
      </w:pPr>
    </w:p>
    <w:p w:rsidR="002349CC" w:rsidRDefault="002349CC" w:rsidP="002349CC">
      <w:pPr>
        <w:spacing w:after="0" w:line="259" w:lineRule="auto"/>
        <w:ind w:left="0" w:firstLine="0"/>
        <w:rPr>
          <w:b/>
        </w:rPr>
        <w:sectPr w:rsidR="002349CC" w:rsidSect="002349CC">
          <w:type w:val="continuous"/>
          <w:pgSz w:w="12240" w:h="15840"/>
          <w:pgMar w:top="1440" w:right="1668" w:bottom="1960" w:left="1440" w:header="720" w:footer="720" w:gutter="0"/>
          <w:cols w:space="720"/>
        </w:sectPr>
      </w:pPr>
    </w:p>
    <w:p w:rsidR="002349CC" w:rsidRDefault="002349CC" w:rsidP="002349CC">
      <w:pPr>
        <w:spacing w:after="0" w:line="259" w:lineRule="auto"/>
        <w:ind w:left="180" w:firstLine="0"/>
        <w:rPr>
          <w:b/>
        </w:rPr>
      </w:pPr>
      <w:r w:rsidRPr="002349CC">
        <w:rPr>
          <w:b/>
        </w:rPr>
        <w:t>Other Business</w:t>
      </w:r>
    </w:p>
    <w:p w:rsidR="002349CC" w:rsidRPr="005D6BFB" w:rsidRDefault="002349CC" w:rsidP="002349CC">
      <w:pPr>
        <w:spacing w:after="0" w:line="259" w:lineRule="auto"/>
        <w:ind w:left="90" w:firstLine="0"/>
      </w:pPr>
      <w:r w:rsidRPr="005D6BFB">
        <w:t>Dr. Brad Lane</w:t>
      </w:r>
    </w:p>
    <w:p w:rsidR="002349CC" w:rsidRDefault="002349CC" w:rsidP="002349CC">
      <w:pPr>
        <w:spacing w:after="0" w:line="259" w:lineRule="auto"/>
        <w:ind w:left="90" w:firstLine="0"/>
        <w:rPr>
          <w:b/>
        </w:rPr>
        <w:sectPr w:rsidR="002349CC" w:rsidSect="002349CC">
          <w:type w:val="continuous"/>
          <w:pgSz w:w="12240" w:h="15840"/>
          <w:pgMar w:top="1440" w:right="1668" w:bottom="1960" w:left="1440" w:header="720" w:footer="720" w:gutter="0"/>
          <w:cols w:num="2" w:space="720"/>
        </w:sectPr>
      </w:pPr>
    </w:p>
    <w:p w:rsidR="002349CC" w:rsidRDefault="002349CC" w:rsidP="002349CC">
      <w:pPr>
        <w:spacing w:after="0" w:line="259" w:lineRule="auto"/>
        <w:ind w:left="180" w:firstLine="0"/>
        <w:rPr>
          <w:b/>
        </w:rPr>
      </w:pPr>
      <w:r w:rsidRPr="002349CC">
        <w:rPr>
          <w:b/>
        </w:rPr>
        <w:t>Adjournment</w:t>
      </w:r>
    </w:p>
    <w:p w:rsidR="006403A3" w:rsidRPr="005D6BFB" w:rsidRDefault="002349CC" w:rsidP="002349CC">
      <w:pPr>
        <w:spacing w:after="0" w:line="259" w:lineRule="auto"/>
        <w:ind w:left="90" w:firstLine="0"/>
      </w:pPr>
      <w:r w:rsidRPr="005D6BFB">
        <w:t>Dr. Brad Lane</w:t>
      </w:r>
    </w:p>
    <w:p w:rsidR="002349CC" w:rsidRDefault="002349CC">
      <w:pPr>
        <w:ind w:left="118"/>
        <w:sectPr w:rsidR="002349CC" w:rsidSect="002349CC">
          <w:type w:val="continuous"/>
          <w:pgSz w:w="12240" w:h="15840"/>
          <w:pgMar w:top="1440" w:right="1668" w:bottom="1960" w:left="1440" w:header="720" w:footer="720" w:gutter="0"/>
          <w:cols w:num="2" w:space="720"/>
        </w:sectPr>
      </w:pPr>
    </w:p>
    <w:p w:rsidR="002349CC" w:rsidRDefault="002349CC">
      <w:pPr>
        <w:ind w:left="118"/>
      </w:pPr>
    </w:p>
    <w:p w:rsidR="006403A3" w:rsidRPr="002349CC" w:rsidRDefault="0014198E" w:rsidP="002349CC">
      <w:pPr>
        <w:ind w:left="0" w:right="-48"/>
        <w:rPr>
          <w:rFonts w:asciiTheme="minorHAnsi" w:hAnsiTheme="minorHAnsi" w:cstheme="minorHAnsi"/>
        </w:rPr>
      </w:pPr>
      <w:r w:rsidRPr="002349CC">
        <w:rPr>
          <w:rFonts w:asciiTheme="minorHAnsi" w:hAnsiTheme="minorHAnsi" w:cstheme="minorHAnsi"/>
        </w:rPr>
        <w:t>Committee agendas and minutes are posted in compliance with the Open Meetings Act. For additional information and guidance, please visit:</w:t>
      </w:r>
      <w:r w:rsidR="002349CC">
        <w:rPr>
          <w:rFonts w:asciiTheme="minorHAnsi" w:hAnsiTheme="minorHAnsi" w:cstheme="minorHAnsi"/>
        </w:rPr>
        <w:t xml:space="preserve"> </w:t>
      </w:r>
      <w:hyperlink r:id="rId6" w:history="1">
        <w:r w:rsidR="002349CC" w:rsidRPr="00EF4631">
          <w:rPr>
            <w:rStyle w:val="Hyperlink"/>
            <w:rFonts w:asciiTheme="minorHAnsi" w:eastAsia="Arial" w:hAnsiTheme="minorHAnsi" w:cstheme="minorHAnsi"/>
          </w:rPr>
          <w:t>https://ethics.wv.gov/openmeetings/Pages/default.aspx#NOTICEAGENDA</w:t>
        </w:r>
      </w:hyperlink>
      <w:hyperlink r:id="rId7" w:anchor="NOTICEAGENDA">
        <w:r w:rsidRPr="002349CC">
          <w:rPr>
            <w:rFonts w:asciiTheme="minorHAnsi" w:hAnsiTheme="minorHAnsi" w:cstheme="minorHAnsi"/>
          </w:rPr>
          <w:t xml:space="preserve"> </w:t>
        </w:r>
      </w:hyperlink>
      <w:r>
        <w:t xml:space="preserve"> </w:t>
      </w:r>
    </w:p>
    <w:p w:rsidR="002349CC" w:rsidRDefault="002349CC">
      <w:pPr>
        <w:spacing w:after="160" w:line="259" w:lineRule="auto"/>
        <w:ind w:left="0" w:firstLine="0"/>
      </w:pPr>
      <w:r>
        <w:br w:type="page"/>
      </w:r>
    </w:p>
    <w:p w:rsidR="006403A3" w:rsidRDefault="0014198E">
      <w:pPr>
        <w:spacing w:after="0" w:line="259" w:lineRule="auto"/>
        <w:ind w:left="278" w:firstLine="0"/>
        <w:jc w:val="center"/>
      </w:pPr>
      <w:r>
        <w:rPr>
          <w:noProof/>
        </w:rPr>
        <w:lastRenderedPageBreak/>
        <w:drawing>
          <wp:inline distT="0" distB="0" distL="0" distR="0">
            <wp:extent cx="2015490" cy="737197"/>
            <wp:effectExtent l="0" t="0" r="0" b="0"/>
            <wp:docPr id="214" name="Picture 214" descr="Concord University Board of Governors logo"/>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5"/>
                    <a:stretch>
                      <a:fillRect/>
                    </a:stretch>
                  </pic:blipFill>
                  <pic:spPr>
                    <a:xfrm>
                      <a:off x="0" y="0"/>
                      <a:ext cx="2015490" cy="737197"/>
                    </a:xfrm>
                    <a:prstGeom prst="rect">
                      <a:avLst/>
                    </a:prstGeom>
                  </pic:spPr>
                </pic:pic>
              </a:graphicData>
            </a:graphic>
          </wp:inline>
        </w:drawing>
      </w:r>
      <w:r>
        <w:t xml:space="preserve"> </w:t>
      </w:r>
    </w:p>
    <w:p w:rsidR="006403A3" w:rsidRDefault="0014198E">
      <w:pPr>
        <w:spacing w:after="0" w:line="259" w:lineRule="auto"/>
        <w:ind w:left="241" w:right="5"/>
        <w:jc w:val="center"/>
      </w:pPr>
      <w:r>
        <w:rPr>
          <w:b/>
        </w:rPr>
        <w:t xml:space="preserve">External Affairs Committee </w:t>
      </w:r>
    </w:p>
    <w:p w:rsidR="006403A3" w:rsidRDefault="0014198E">
      <w:pPr>
        <w:spacing w:after="0" w:line="259" w:lineRule="auto"/>
        <w:ind w:left="241" w:right="2"/>
        <w:jc w:val="center"/>
      </w:pPr>
      <w:r>
        <w:rPr>
          <w:b/>
        </w:rPr>
        <w:t xml:space="preserve">Minutes  </w:t>
      </w:r>
    </w:p>
    <w:p w:rsidR="006403A3" w:rsidRDefault="0014198E">
      <w:pPr>
        <w:spacing w:after="0" w:line="259" w:lineRule="auto"/>
        <w:ind w:left="241" w:right="2"/>
        <w:jc w:val="center"/>
      </w:pPr>
      <w:r>
        <w:rPr>
          <w:b/>
        </w:rPr>
        <w:t xml:space="preserve">April 7,2026 at 1:00 pm </w:t>
      </w:r>
    </w:p>
    <w:p w:rsidR="006403A3" w:rsidRDefault="0014198E" w:rsidP="005D6BFB">
      <w:pPr>
        <w:spacing w:after="0" w:line="259" w:lineRule="auto"/>
        <w:ind w:left="241" w:right="4"/>
        <w:jc w:val="center"/>
        <w:rPr>
          <w:b/>
        </w:rPr>
      </w:pPr>
      <w:r>
        <w:rPr>
          <w:b/>
        </w:rPr>
        <w:t>Zoom</w:t>
      </w:r>
    </w:p>
    <w:p w:rsidR="005D6BFB" w:rsidRDefault="005D6BFB" w:rsidP="005D6BFB">
      <w:pPr>
        <w:spacing w:after="0" w:line="259" w:lineRule="auto"/>
        <w:ind w:left="241" w:right="4"/>
        <w:jc w:val="center"/>
      </w:pPr>
    </w:p>
    <w:p w:rsidR="005D6BFB" w:rsidRDefault="0014198E" w:rsidP="005D6BFB">
      <w:pPr>
        <w:ind w:left="-5" w:right="257"/>
      </w:pPr>
      <w:r>
        <w:rPr>
          <w:b/>
        </w:rPr>
        <w:t>Members in Atte</w:t>
      </w:r>
      <w:r>
        <w:rPr>
          <w:b/>
        </w:rPr>
        <w:t>ndance:</w:t>
      </w:r>
      <w:r>
        <w:t xml:space="preserve"> Dr. Bradley Lane, Vice Chair; Dr. Santina St. John, Secretary; Col. (R)  Chris Selvey; Ms. Amy Pitzer</w:t>
      </w:r>
    </w:p>
    <w:p w:rsidR="005D6BFB" w:rsidRDefault="005D6BFB" w:rsidP="005D6BFB">
      <w:pPr>
        <w:ind w:left="-5" w:right="257"/>
        <w:rPr>
          <w:b/>
        </w:rPr>
      </w:pPr>
    </w:p>
    <w:p w:rsidR="005D6BFB" w:rsidRDefault="0014198E" w:rsidP="005D6BFB">
      <w:pPr>
        <w:ind w:left="-5" w:right="257"/>
      </w:pPr>
      <w:r>
        <w:rPr>
          <w:b/>
        </w:rPr>
        <w:t>Members Not in Attendance:</w:t>
      </w:r>
      <w:r>
        <w:t xml:space="preserve"> Mr. David Barnette, Chair; Mr. Sam Baker; Mrs. Kim Enochs; Dr.  Scott Inghram; Mrs. Terri Muscari; Mr. Garon Wiseman</w:t>
      </w:r>
    </w:p>
    <w:p w:rsidR="005D6BFB" w:rsidRDefault="005D6BFB" w:rsidP="005D6BFB">
      <w:pPr>
        <w:ind w:left="-5" w:right="257"/>
        <w:rPr>
          <w:b/>
        </w:rPr>
      </w:pPr>
    </w:p>
    <w:p w:rsidR="006403A3" w:rsidRDefault="0014198E" w:rsidP="005D6BFB">
      <w:pPr>
        <w:ind w:left="-5" w:right="257"/>
      </w:pPr>
      <w:r>
        <w:rPr>
          <w:b/>
        </w:rPr>
        <w:t>Staff in Attendance:</w:t>
      </w:r>
      <w:r>
        <w:t xml:space="preserve"> Dr. Bethany Meighen, President; Dr. Ulisa Bowles Moore, Senior Vice  </w:t>
      </w:r>
    </w:p>
    <w:p w:rsidR="006403A3" w:rsidRDefault="0014198E">
      <w:pPr>
        <w:ind w:left="-5"/>
      </w:pPr>
      <w:r>
        <w:t xml:space="preserve">President for Strategic Initiatives &amp; Chief of Staff; Mrs. Lora Woolwine, Executive Assistant to the  </w:t>
      </w:r>
    </w:p>
    <w:p w:rsidR="006403A3" w:rsidRDefault="0014198E">
      <w:pPr>
        <w:ind w:left="-5"/>
      </w:pPr>
      <w:r>
        <w:t xml:space="preserve">President, Board of Governors Liaison, &amp; Esports Program Liaison; Mrs. Tammy Brown, Chief  </w:t>
      </w:r>
    </w:p>
    <w:p w:rsidR="005D6BFB" w:rsidRDefault="0014198E" w:rsidP="005D6BFB">
      <w:pPr>
        <w:ind w:left="-5"/>
      </w:pPr>
      <w:r>
        <w:t>Enrollment Management Officer; Mr. Luke Duffy, Athletic Director; Ms. Lauren White, Advancement  Services Coordinator</w:t>
      </w:r>
    </w:p>
    <w:p w:rsidR="005D6BFB" w:rsidRDefault="005D6BFB" w:rsidP="005D6BFB">
      <w:pPr>
        <w:ind w:left="-5"/>
      </w:pPr>
    </w:p>
    <w:p w:rsidR="005D6BFB" w:rsidRDefault="0014198E" w:rsidP="005D6BFB">
      <w:pPr>
        <w:ind w:left="-5"/>
      </w:pPr>
      <w:r>
        <w:t>Dr. Bradley Lane called the meeting to orde</w:t>
      </w:r>
      <w:r>
        <w:t>r at 1:03 P.M. He asked for a motion to approve the  previous meeting minutes. Col. Chris Selvey moved the motion and Dr. Santina St. John seconded;  motion carried.</w:t>
      </w:r>
    </w:p>
    <w:p w:rsidR="005D6BFB" w:rsidRDefault="005D6BFB" w:rsidP="005D6BFB">
      <w:pPr>
        <w:ind w:left="-5"/>
      </w:pPr>
    </w:p>
    <w:p w:rsidR="005D6BFB" w:rsidRDefault="0014198E" w:rsidP="005D6BFB">
      <w:pPr>
        <w:ind w:left="-5"/>
      </w:pPr>
      <w:r>
        <w:t>An enrollment report was provided by Mrs. Tammy Brown. She stated that there is a chal</w:t>
      </w:r>
      <w:r>
        <w:t xml:space="preserve">lenge with  new student enrollment and applications are down in both international and domestic categories. She  also informed the board that the admissions team is making a big effort by being out in the field and  picking up some on site applications as </w:t>
      </w:r>
      <w:r>
        <w:t xml:space="preserve">well as trying to get into </w:t>
      </w:r>
      <w:r w:rsidR="00D312B8">
        <w:t>Virginia</w:t>
      </w:r>
      <w:r>
        <w:t xml:space="preserve"> schools. Mrs. Brown shared  that text messages have been going out to students in the applications process, wherever that may  be for them. In addition to links being sent to students who are in the application process, t</w:t>
      </w:r>
      <w:r>
        <w:t>exts are  also being sent to award winners with surveys attached to gather information. She then touched on  the efforts of the counselors and the challenges of slower applications and trade school being major  factors. Mrs. Brown stated that graduate enro</w:t>
      </w:r>
      <w:r>
        <w:t>llment was on par with applications and up in accepts. She informed the board that they are working on streamlining the process after the application has  been submitted. Follow up questions for Mrs. Brown included if the texts go to the parents as well an</w:t>
      </w:r>
      <w:r>
        <w:t>d if the foundation scholarships are being awarded regularly to help increase the incentive to  attend. Mrs. Brown stated that they are looking into looping parents of applicants by sending  information via print. President Meighen then expanded on the top</w:t>
      </w:r>
      <w:r>
        <w:t>ic of foundation scholarships and  stated that Mr. Joshua Cline has been working on it and will be giving an update on the May 15th board meeting.</w:t>
      </w:r>
    </w:p>
    <w:p w:rsidR="005D6BFB" w:rsidRDefault="005D6BFB" w:rsidP="005D6BFB">
      <w:pPr>
        <w:ind w:left="-5"/>
      </w:pPr>
    </w:p>
    <w:p w:rsidR="005D6BFB" w:rsidRDefault="0014198E" w:rsidP="005D6BFB">
      <w:pPr>
        <w:ind w:left="-5"/>
      </w:pPr>
      <w:r>
        <w:t>The advancement update was given by President Bethany Meighen. President Meighen shared that  even though</w:t>
      </w:r>
      <w:r>
        <w:t xml:space="preserve"> we are off to a strong fundraising effort, we should look at our averages for the past  </w:t>
      </w:r>
      <w:r>
        <w:lastRenderedPageBreak/>
        <w:t>three years and evaluate from those totals. She stated that she is confident that we will meet our  annual fund goal and shared with the board the new fundraising effo</w:t>
      </w:r>
      <w:r>
        <w:t>rts for athletics, Day of the Mountain Lion. President Meighen then gave the floor to Mr. Luke Duffy to expand on the efforts and  outreach of Day of the Mountain Lion. Mr. Duffy stated that Ashley Ward and Jacob Harmon set up a  table in the indoor practi</w:t>
      </w:r>
      <w:r>
        <w:t>ce facility on campus and had student athletes write personalized thank you  messages that will be sent out to donors. Approximately 500 cards were filled out. He also shared  that $18,500 of matching gifts were already accounted for and the overall goal i</w:t>
      </w:r>
      <w:r>
        <w:t>s to have a matching  gift for every athletic program. Mr. Duffy discussed the Knockout Classic Dinner and that they have  gathered 40 prizes and are on track of meeting their goal of 50 prizes for the dinner. Tickets for the  dinner are capped at 100 with</w:t>
      </w:r>
      <w:r>
        <w:t xml:space="preserve"> 36 already sold at this point in time. President Meighen stated that the  grand prize has been donated by Sam Baker. She also shared with the board that Mr. Blake Farmer  and herself will soon be traveling to Florida to not only make visits with donors bu</w:t>
      </w:r>
      <w:r>
        <w:t xml:space="preserve">t attend a couple high school events to educate students about Concord University. She then thanked the foundation  for their $92,000 which went to the </w:t>
      </w:r>
      <w:r w:rsidR="00D312B8">
        <w:t>much-needed</w:t>
      </w:r>
      <w:r>
        <w:t xml:space="preserve"> updates of programs on campus such as baseball,  softball, soccer, track and field, and choi</w:t>
      </w:r>
      <w:r>
        <w:t>r.</w:t>
      </w:r>
    </w:p>
    <w:p w:rsidR="005D6BFB" w:rsidRDefault="005D6BFB" w:rsidP="005D6BFB">
      <w:pPr>
        <w:ind w:left="-5"/>
      </w:pPr>
    </w:p>
    <w:p w:rsidR="005D6BFB" w:rsidRDefault="0014198E" w:rsidP="005D6BFB">
      <w:pPr>
        <w:ind w:left="-5"/>
      </w:pPr>
      <w:r>
        <w:t>There being no further business, the meeting was adjourned at 1:40 P.M.</w:t>
      </w:r>
    </w:p>
    <w:p w:rsidR="005D6BFB" w:rsidRDefault="005D6BFB" w:rsidP="005D6BFB">
      <w:pPr>
        <w:ind w:left="-5"/>
        <w:rPr>
          <w:sz w:val="24"/>
        </w:rPr>
      </w:pPr>
    </w:p>
    <w:p w:rsidR="006403A3" w:rsidRDefault="0014198E" w:rsidP="005D6BFB">
      <w:pPr>
        <w:ind w:left="-5"/>
      </w:pPr>
      <w:r>
        <w:rPr>
          <w:sz w:val="24"/>
        </w:rPr>
        <w:t>Minutes submitted b</w:t>
      </w:r>
      <w:bookmarkStart w:id="0" w:name="_GoBack"/>
      <w:bookmarkEnd w:id="0"/>
      <w:r>
        <w:rPr>
          <w:sz w:val="24"/>
        </w:rPr>
        <w:t xml:space="preserve">y Lauren White. </w:t>
      </w:r>
    </w:p>
    <w:sectPr w:rsidR="006403A3" w:rsidSect="002349CC">
      <w:type w:val="continuous"/>
      <w:pgSz w:w="12240" w:h="15840"/>
      <w:pgMar w:top="1440" w:right="1668" w:bottom="19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873"/>
    <w:multiLevelType w:val="hybridMultilevel"/>
    <w:tmpl w:val="68B451B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15C02B25"/>
    <w:multiLevelType w:val="hybridMultilevel"/>
    <w:tmpl w:val="7CDEE166"/>
    <w:lvl w:ilvl="0" w:tplc="857EB6B2">
      <w:numFmt w:val="bullet"/>
      <w:lvlText w:val="•"/>
      <w:lvlJc w:val="left"/>
      <w:pPr>
        <w:ind w:left="468" w:hanging="360"/>
      </w:pPr>
      <w:rPr>
        <w:rFonts w:ascii="Calibri" w:eastAsia="Calibri" w:hAnsi="Calibri" w:cs="Calibri"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6DD5B7A"/>
    <w:multiLevelType w:val="hybridMultilevel"/>
    <w:tmpl w:val="6104656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5AFF2351"/>
    <w:multiLevelType w:val="hybridMultilevel"/>
    <w:tmpl w:val="05D86E3C"/>
    <w:lvl w:ilvl="0" w:tplc="857EB6B2">
      <w:numFmt w:val="bullet"/>
      <w:lvlText w:val="•"/>
      <w:lvlJc w:val="left"/>
      <w:pPr>
        <w:ind w:left="468" w:hanging="360"/>
      </w:pPr>
      <w:rPr>
        <w:rFonts w:ascii="Calibri" w:eastAsia="Calibri" w:hAnsi="Calibri" w:cs="Calibri"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62301A04"/>
    <w:multiLevelType w:val="hybridMultilevel"/>
    <w:tmpl w:val="787CCEF8"/>
    <w:lvl w:ilvl="0" w:tplc="AB0EEC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4C4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2413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64FE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815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3E2B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00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218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EF8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A3"/>
    <w:rsid w:val="0014198E"/>
    <w:rsid w:val="002349CC"/>
    <w:rsid w:val="005D6BFB"/>
    <w:rsid w:val="006403A3"/>
    <w:rsid w:val="00D3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4112"/>
  <w15:docId w15:val="{627CF719-D02B-467A-9AC9-654E06CA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349CC"/>
    <w:pPr>
      <w:ind w:left="720"/>
      <w:contextualSpacing/>
    </w:pPr>
  </w:style>
  <w:style w:type="character" w:styleId="Hyperlink">
    <w:name w:val="Hyperlink"/>
    <w:basedOn w:val="DefaultParagraphFont"/>
    <w:uiPriority w:val="99"/>
    <w:unhideWhenUsed/>
    <w:rsid w:val="002349CC"/>
    <w:rPr>
      <w:color w:val="0563C1" w:themeColor="hyperlink"/>
      <w:u w:val="single"/>
    </w:rPr>
  </w:style>
  <w:style w:type="character" w:styleId="UnresolvedMention">
    <w:name w:val="Unresolved Mention"/>
    <w:basedOn w:val="DefaultParagraphFont"/>
    <w:uiPriority w:val="99"/>
    <w:semiHidden/>
    <w:unhideWhenUsed/>
    <w:rsid w:val="00234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hics.wv.gov/openmeeting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hics.wv.gov/openmeetings/Pages/default.aspx#NOTICEAGEND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786</Words>
  <Characters>4481</Characters>
  <Application>Microsoft Office Word</Application>
  <DocSecurity>0</DocSecurity>
  <Lines>37</Lines>
  <Paragraphs>10</Paragraphs>
  <ScaleCrop>false</ScaleCrop>
  <Company>Concord University</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Cline</dc:creator>
  <cp:keywords/>
  <cp:lastModifiedBy>Bayleigh Meadows</cp:lastModifiedBy>
  <cp:revision>5</cp:revision>
  <dcterms:created xsi:type="dcterms:W3CDTF">2026-05-26T13:52:00Z</dcterms:created>
  <dcterms:modified xsi:type="dcterms:W3CDTF">2026-05-26T14:00:00Z</dcterms:modified>
</cp:coreProperties>
</file>